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79C6" w:rsidRDefault="00DB79C6">
      <w:pPr>
        <w:rPr>
          <w:sz w:val="30"/>
          <w:szCs w:val="30"/>
        </w:rPr>
      </w:pPr>
    </w:p>
    <w:p w:rsidR="00DB79C6" w:rsidRDefault="00DB79C6">
      <w:pPr>
        <w:jc w:val="center"/>
        <w:rPr>
          <w:sz w:val="16"/>
          <w:szCs w:val="16"/>
        </w:rPr>
      </w:pPr>
    </w:p>
    <w:p w:rsidR="00DB79C6" w:rsidRDefault="00DB79C6">
      <w:pPr>
        <w:jc w:val="center"/>
        <w:rPr>
          <w:b/>
          <w:sz w:val="36"/>
          <w:szCs w:val="36"/>
        </w:rPr>
      </w:pPr>
    </w:p>
    <w:p w:rsidR="00DB79C6" w:rsidRPr="00C368E2" w:rsidRDefault="006D733C">
      <w:pPr>
        <w:jc w:val="center"/>
        <w:rPr>
          <w:b/>
          <w:color w:val="auto"/>
          <w:sz w:val="56"/>
          <w:szCs w:val="56"/>
        </w:rPr>
      </w:pPr>
      <w:r w:rsidRPr="00C368E2">
        <w:rPr>
          <w:b/>
          <w:color w:val="auto"/>
          <w:sz w:val="56"/>
          <w:szCs w:val="56"/>
        </w:rPr>
        <w:t xml:space="preserve">СТРАТЕГІЯ СТАЛОГО РОЗВИТКУ </w:t>
      </w:r>
    </w:p>
    <w:p w:rsidR="00DB79C6" w:rsidRPr="00C368E2" w:rsidRDefault="006D733C">
      <w:pPr>
        <w:jc w:val="center"/>
        <w:rPr>
          <w:b/>
          <w:color w:val="C00000"/>
          <w:sz w:val="44"/>
          <w:szCs w:val="44"/>
        </w:rPr>
      </w:pPr>
      <w:r w:rsidRPr="00C368E2">
        <w:rPr>
          <w:b/>
          <w:color w:val="C00000"/>
          <w:sz w:val="44"/>
          <w:szCs w:val="44"/>
        </w:rPr>
        <w:t>ВЕРБКІВСЬКОЇ ОБ'ЄДНАНОЇ ТЕРИТОРІАЛЬНОЇ ГРОМАДИ НА 2018-2027 РОКИ</w:t>
      </w:r>
    </w:p>
    <w:p w:rsidR="00DB79C6" w:rsidRDefault="00DB79C6">
      <w:pPr>
        <w:jc w:val="center"/>
        <w:rPr>
          <w:b/>
          <w:sz w:val="24"/>
          <w:szCs w:val="24"/>
        </w:rPr>
      </w:pPr>
    </w:p>
    <w:p w:rsidR="00DB79C6" w:rsidRDefault="00DB79C6">
      <w:pPr>
        <w:jc w:val="center"/>
        <w:rPr>
          <w:b/>
          <w:sz w:val="24"/>
          <w:szCs w:val="24"/>
        </w:rPr>
      </w:pPr>
    </w:p>
    <w:p w:rsidR="00DB79C6" w:rsidRDefault="00DB79C6">
      <w:pPr>
        <w:jc w:val="center"/>
        <w:rPr>
          <w:b/>
          <w:sz w:val="24"/>
          <w:szCs w:val="24"/>
        </w:rPr>
      </w:pPr>
    </w:p>
    <w:tbl>
      <w:tblPr>
        <w:tblStyle w:val="Style10"/>
        <w:tblW w:w="6663" w:type="dxa"/>
        <w:tblInd w:w="-27"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6124"/>
        <w:gridCol w:w="539"/>
      </w:tblGrid>
      <w:tr w:rsidR="00DB79C6">
        <w:tc>
          <w:tcPr>
            <w:tcW w:w="6124" w:type="dxa"/>
            <w:tcBorders>
              <w:top w:val="nil"/>
              <w:left w:val="nil"/>
              <w:bottom w:val="nil"/>
              <w:right w:val="nil"/>
            </w:tcBorders>
            <w:tcMar>
              <w:top w:w="0" w:type="dxa"/>
              <w:left w:w="115" w:type="dxa"/>
              <w:bottom w:w="0" w:type="dxa"/>
              <w:right w:w="115" w:type="dxa"/>
            </w:tcMar>
          </w:tcPr>
          <w:p w:rsidR="00DB79C6" w:rsidRDefault="00DB79C6">
            <w:pPr>
              <w:jc w:val="center"/>
              <w:rPr>
                <w:b/>
                <w:sz w:val="24"/>
                <w:szCs w:val="24"/>
              </w:rPr>
            </w:pPr>
          </w:p>
          <w:p w:rsidR="00DB79C6" w:rsidRDefault="006D733C">
            <w:pPr>
              <w:jc w:val="center"/>
              <w:rPr>
                <w:b/>
                <w:sz w:val="24"/>
                <w:szCs w:val="24"/>
              </w:rPr>
            </w:pPr>
            <w:r>
              <w:rPr>
                <w:b/>
                <w:sz w:val="24"/>
                <w:szCs w:val="24"/>
              </w:rPr>
              <w:t>Підготована на замовлення</w:t>
            </w:r>
          </w:p>
          <w:p w:rsidR="00DB79C6" w:rsidRDefault="006D733C">
            <w:pPr>
              <w:jc w:val="center"/>
              <w:rPr>
                <w:b/>
                <w:sz w:val="24"/>
                <w:szCs w:val="24"/>
              </w:rPr>
            </w:pPr>
            <w:r>
              <w:rPr>
                <w:b/>
                <w:sz w:val="24"/>
                <w:szCs w:val="24"/>
              </w:rPr>
              <w:t>Fundacji Rozwoju Demokracji Lokalnej</w:t>
            </w:r>
          </w:p>
          <w:p w:rsidR="00DB79C6" w:rsidRDefault="006D733C">
            <w:pPr>
              <w:jc w:val="center"/>
              <w:rPr>
                <w:b/>
                <w:sz w:val="24"/>
                <w:szCs w:val="24"/>
              </w:rPr>
            </w:pPr>
            <w:r>
              <w:rPr>
                <w:b/>
                <w:sz w:val="24"/>
                <w:szCs w:val="24"/>
              </w:rPr>
              <w:t>В рамках проекту</w:t>
            </w:r>
          </w:p>
          <w:p w:rsidR="00DB79C6" w:rsidRDefault="006D733C">
            <w:pPr>
              <w:jc w:val="center"/>
              <w:rPr>
                <w:b/>
                <w:sz w:val="24"/>
                <w:szCs w:val="24"/>
              </w:rPr>
            </w:pPr>
            <w:r>
              <w:rPr>
                <w:b/>
                <w:sz w:val="24"/>
                <w:szCs w:val="24"/>
              </w:rPr>
              <w:t>„Decentralization Offering Better Results and Efficiency (DOBRE)”, який фінансується USAID</w:t>
            </w:r>
          </w:p>
          <w:p w:rsidR="00DB79C6" w:rsidRDefault="00DB79C6">
            <w:pPr>
              <w:jc w:val="center"/>
              <w:rPr>
                <w:b/>
                <w:sz w:val="24"/>
                <w:szCs w:val="24"/>
              </w:rPr>
            </w:pPr>
          </w:p>
        </w:tc>
        <w:tc>
          <w:tcPr>
            <w:tcW w:w="539" w:type="dxa"/>
            <w:tcBorders>
              <w:top w:val="nil"/>
              <w:left w:val="nil"/>
              <w:bottom w:val="nil"/>
              <w:right w:val="nil"/>
            </w:tcBorders>
            <w:tcMar>
              <w:top w:w="0" w:type="dxa"/>
              <w:left w:w="115" w:type="dxa"/>
              <w:bottom w:w="0" w:type="dxa"/>
              <w:right w:w="115" w:type="dxa"/>
            </w:tcMar>
          </w:tcPr>
          <w:p w:rsidR="00DB79C6" w:rsidRDefault="00DB79C6">
            <w:pPr>
              <w:jc w:val="center"/>
              <w:rPr>
                <w:b/>
                <w:sz w:val="24"/>
                <w:szCs w:val="24"/>
              </w:rPr>
            </w:pPr>
          </w:p>
        </w:tc>
      </w:tr>
    </w:tbl>
    <w:p w:rsidR="00DB79C6" w:rsidRDefault="00DB79C6">
      <w:pPr>
        <w:jc w:val="both"/>
        <w:rPr>
          <w:rFonts w:asciiTheme="majorHAnsi" w:hAnsiTheme="majorHAnsi" w:cstheme="majorHAnsi"/>
          <w:b/>
          <w:sz w:val="24"/>
          <w:szCs w:val="24"/>
        </w:rPr>
      </w:pPr>
    </w:p>
    <w:p w:rsidR="00DB79C6" w:rsidRPr="005872F5" w:rsidRDefault="00DB79C6">
      <w:pPr>
        <w:jc w:val="center"/>
        <w:rPr>
          <w:rFonts w:asciiTheme="majorHAnsi" w:hAnsiTheme="majorHAnsi" w:cstheme="majorHAnsi"/>
          <w:b/>
          <w:sz w:val="24"/>
          <w:szCs w:val="24"/>
          <w:lang w:val="en-US"/>
        </w:rPr>
      </w:pPr>
    </w:p>
    <w:p w:rsidR="009C1A86" w:rsidRPr="005872F5" w:rsidRDefault="009C1A86">
      <w:pPr>
        <w:jc w:val="center"/>
        <w:rPr>
          <w:rFonts w:asciiTheme="majorHAnsi" w:hAnsiTheme="majorHAnsi" w:cstheme="majorHAnsi"/>
          <w:b/>
          <w:sz w:val="24"/>
          <w:szCs w:val="24"/>
          <w:lang w:val="en-US"/>
        </w:rPr>
      </w:pPr>
    </w:p>
    <w:p w:rsidR="009C1A86" w:rsidRPr="005872F5" w:rsidRDefault="009C1A86">
      <w:pPr>
        <w:jc w:val="center"/>
        <w:rPr>
          <w:rFonts w:asciiTheme="majorHAnsi" w:hAnsiTheme="majorHAnsi" w:cstheme="majorHAnsi"/>
          <w:b/>
          <w:sz w:val="24"/>
          <w:szCs w:val="24"/>
          <w:lang w:val="en-US"/>
        </w:rPr>
      </w:pPr>
    </w:p>
    <w:p w:rsidR="00DB79C6" w:rsidRDefault="006D733C">
      <w:pPr>
        <w:jc w:val="center"/>
        <w:rPr>
          <w:rFonts w:asciiTheme="majorHAnsi" w:hAnsiTheme="majorHAnsi" w:cstheme="majorHAnsi"/>
          <w:b/>
          <w:sz w:val="24"/>
          <w:szCs w:val="24"/>
        </w:rPr>
      </w:pPr>
      <w:r>
        <w:rPr>
          <w:rFonts w:asciiTheme="majorHAnsi" w:hAnsiTheme="majorHAnsi" w:cstheme="majorHAnsi"/>
          <w:b/>
          <w:sz w:val="24"/>
          <w:szCs w:val="24"/>
        </w:rPr>
        <w:t>Розроблено експертами Фонду Розвитку Локальної Демократії</w:t>
      </w:r>
    </w:p>
    <w:p w:rsidR="00DB79C6" w:rsidRDefault="006D733C">
      <w:pPr>
        <w:jc w:val="cente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Анджей Собчик, Ігор Каспрук</w:t>
      </w:r>
    </w:p>
    <w:p w:rsidR="00DB79C6" w:rsidRPr="004A6136" w:rsidRDefault="006D733C" w:rsidP="004A6136">
      <w:pPr>
        <w:jc w:val="center"/>
        <w:rPr>
          <w:rFonts w:asciiTheme="majorHAnsi" w:hAnsiTheme="majorHAnsi" w:cstheme="majorHAnsi"/>
          <w:sz w:val="24"/>
          <w:szCs w:val="24"/>
        </w:rPr>
      </w:pPr>
      <w:r>
        <w:rPr>
          <w:rFonts w:asciiTheme="majorHAnsi" w:hAnsiTheme="majorHAnsi" w:cstheme="majorHAnsi"/>
          <w:b/>
          <w:sz w:val="24"/>
          <w:szCs w:val="24"/>
        </w:rPr>
        <w:t>Лютий 2018</w:t>
      </w:r>
    </w:p>
    <w:p w:rsidR="00DB79C6" w:rsidRDefault="00DB79C6">
      <w:pPr>
        <w:spacing w:after="0" w:line="156" w:lineRule="exact"/>
        <w:rPr>
          <w:rFonts w:ascii="PF Square Sans Pro" w:eastAsia="Times New Roman" w:hAnsi="PF Square Sans Pro" w:cs="Times New Roman"/>
        </w:rPr>
      </w:pPr>
    </w:p>
    <w:p w:rsidR="00DB79C6" w:rsidRPr="005872F5" w:rsidRDefault="00DB79C6">
      <w:pPr>
        <w:spacing w:after="0" w:line="276" w:lineRule="auto"/>
        <w:rPr>
          <w:rFonts w:ascii="PF Square Sans Pro" w:eastAsia="Times New Roman" w:hAnsi="PF Square Sans Pro" w:cs="Times New Roman"/>
          <w:lang w:val="ru-RU"/>
        </w:rPr>
      </w:pPr>
    </w:p>
    <w:p w:rsidR="00414C91" w:rsidRPr="005872F5" w:rsidRDefault="00414C91">
      <w:pPr>
        <w:spacing w:after="0" w:line="276" w:lineRule="auto"/>
        <w:rPr>
          <w:rFonts w:ascii="PF Square Sans Pro" w:eastAsia="Times New Roman" w:hAnsi="PF Square Sans Pro" w:cs="Times New Roman"/>
          <w:lang w:val="ru-RU"/>
        </w:rPr>
        <w:sectPr w:rsidR="00414C91" w:rsidRPr="005872F5" w:rsidSect="00414C91">
          <w:headerReference w:type="default" r:id="rId9"/>
          <w:footerReference w:type="default" r:id="rId10"/>
          <w:headerReference w:type="first" r:id="rId11"/>
          <w:type w:val="continuous"/>
          <w:pgSz w:w="12240" w:h="15840"/>
          <w:pgMar w:top="1135" w:right="1325" w:bottom="1276" w:left="1276" w:header="360" w:footer="708" w:gutter="0"/>
          <w:pgNumType w:start="1"/>
          <w:cols w:space="720"/>
          <w:titlePg/>
          <w:docGrid w:linePitch="272"/>
        </w:sectPr>
      </w:pPr>
    </w:p>
    <w:p w:rsidR="00654110" w:rsidRPr="005872F5" w:rsidRDefault="00654110">
      <w:pPr>
        <w:spacing w:after="0" w:line="276" w:lineRule="auto"/>
        <w:rPr>
          <w:rFonts w:ascii="PF Square Sans Pro" w:eastAsia="Times New Roman" w:hAnsi="PF Square Sans Pro" w:cs="Times New Roman"/>
          <w:lang w:val="ru-RU"/>
        </w:rPr>
      </w:pPr>
    </w:p>
    <w:p w:rsidR="00654110" w:rsidRPr="005872F5" w:rsidRDefault="00654110">
      <w:pPr>
        <w:spacing w:after="0" w:line="276" w:lineRule="auto"/>
        <w:rPr>
          <w:rFonts w:ascii="PF Square Sans Pro" w:eastAsia="Times New Roman" w:hAnsi="PF Square Sans Pro" w:cs="Times New Roman"/>
          <w:lang w:val="ru-RU"/>
        </w:rPr>
      </w:pPr>
    </w:p>
    <w:sdt>
      <w:sdtPr>
        <w:rPr>
          <w:rFonts w:ascii="Calibri" w:eastAsia="Calibri" w:hAnsi="Calibri" w:cs="Calibri"/>
          <w:b w:val="0"/>
          <w:bCs w:val="0"/>
          <w:color w:val="000000"/>
          <w:sz w:val="20"/>
          <w:szCs w:val="20"/>
          <w:lang w:val="uk-UA" w:eastAsia="uk-UA"/>
        </w:rPr>
        <w:id w:val="-718663104"/>
        <w:docPartObj>
          <w:docPartGallery w:val="Table of Contents"/>
          <w:docPartUnique/>
        </w:docPartObj>
      </w:sdtPr>
      <w:sdtEndPr/>
      <w:sdtContent>
        <w:p w:rsidR="00654110" w:rsidRDefault="00654110" w:rsidP="00654110">
          <w:pPr>
            <w:pStyle w:val="af1"/>
          </w:pPr>
        </w:p>
        <w:p w:rsidR="00654110" w:rsidRPr="004527F6" w:rsidRDefault="00654110" w:rsidP="00654110">
          <w:pPr>
            <w:pStyle w:val="af1"/>
            <w:jc w:val="center"/>
            <w:rPr>
              <w:rFonts w:eastAsia="Times New Roman" w:cs="Times New Roman"/>
              <w:color w:val="2E74B5"/>
              <w:lang w:eastAsia="en-US"/>
            </w:rPr>
          </w:pPr>
          <w:r w:rsidRPr="004527F6">
            <w:rPr>
              <w:rFonts w:eastAsia="Times New Roman" w:cs="Times New Roman"/>
              <w:color w:val="2E74B5"/>
              <w:lang w:eastAsia="en-US"/>
            </w:rPr>
            <w:t>ЗМІСТ</w:t>
          </w:r>
        </w:p>
        <w:p w:rsidR="00B67BF3" w:rsidRPr="00B67BF3" w:rsidRDefault="00284657">
          <w:pPr>
            <w:pStyle w:val="13"/>
            <w:tabs>
              <w:tab w:val="right" w:leader="dot" w:pos="9629"/>
            </w:tabs>
            <w:rPr>
              <w:rFonts w:asciiTheme="minorHAnsi" w:eastAsiaTheme="minorEastAsia" w:hAnsiTheme="minorHAnsi" w:cstheme="minorBidi"/>
              <w:noProof/>
              <w:color w:val="auto"/>
              <w:sz w:val="24"/>
              <w:szCs w:val="24"/>
              <w:lang w:val="pl-PL" w:eastAsia="pl-PL"/>
            </w:rPr>
          </w:pPr>
          <w:r w:rsidRPr="004527F6">
            <w:rPr>
              <w:sz w:val="24"/>
              <w:szCs w:val="24"/>
            </w:rPr>
            <w:fldChar w:fldCharType="begin"/>
          </w:r>
          <w:r w:rsidRPr="004527F6">
            <w:rPr>
              <w:sz w:val="24"/>
              <w:szCs w:val="24"/>
            </w:rPr>
            <w:instrText xml:space="preserve"> TOC \o "1-3" \h \z \u </w:instrText>
          </w:r>
          <w:r w:rsidRPr="004527F6">
            <w:rPr>
              <w:sz w:val="24"/>
              <w:szCs w:val="24"/>
            </w:rPr>
            <w:fldChar w:fldCharType="separate"/>
          </w:r>
          <w:hyperlink w:anchor="_Toc507528859" w:history="1">
            <w:r w:rsidR="00B67BF3" w:rsidRPr="00B67BF3">
              <w:rPr>
                <w:rStyle w:val="ad"/>
                <w:rFonts w:ascii="Calibri Light" w:eastAsia="Times New Roman" w:hAnsi="Calibri Light" w:cs="Times New Roman"/>
                <w:noProof/>
                <w:sz w:val="24"/>
                <w:szCs w:val="24"/>
                <w:lang w:val="pl-PL" w:eastAsia="en-US"/>
              </w:rPr>
              <w:t>Вступ</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_Toc507528859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2</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0" w:history="1">
            <w:r w:rsidR="00B67BF3" w:rsidRPr="00B67BF3">
              <w:rPr>
                <w:rStyle w:val="ad"/>
                <w:noProof/>
                <w:sz w:val="24"/>
                <w:szCs w:val="24"/>
              </w:rPr>
              <w:t>1.</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val="pl-PL" w:eastAsia="en-US"/>
              </w:rPr>
              <w:t>Процес створення Стратегії</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_Toc507528860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4</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1" w:history="1">
            <w:r w:rsidR="00B67BF3" w:rsidRPr="00B67BF3">
              <w:rPr>
                <w:rStyle w:val="ad"/>
                <w:rFonts w:ascii="Calibri Light" w:eastAsia="Times New Roman" w:hAnsi="Calibri Light" w:cs="Times New Roman"/>
                <w:noProof/>
                <w:sz w:val="24"/>
                <w:szCs w:val="24"/>
                <w:lang w:eastAsia="en-US"/>
              </w:rPr>
              <w:t>2.</w:t>
            </w:r>
            <w:r w:rsidR="00B67BF3" w:rsidRPr="00B67BF3">
              <w:rPr>
                <w:rFonts w:asciiTheme="minorHAnsi" w:eastAsiaTheme="minorEastAsia" w:hAnsiTheme="minorHAnsi" w:cstheme="minorBidi"/>
                <w:noProof/>
                <w:color w:val="auto"/>
                <w:sz w:val="24"/>
                <w:szCs w:val="24"/>
                <w:lang w:val="pl-PL" w:eastAsia="pl-PL"/>
              </w:rPr>
              <w:tab/>
            </w:r>
            <w:r w:rsidR="005872F5">
              <w:rPr>
                <w:rStyle w:val="ad"/>
                <w:rFonts w:ascii="Calibri Light" w:eastAsia="Times New Roman" w:hAnsi="Calibri Light" w:cs="Times New Roman"/>
                <w:noProof/>
                <w:sz w:val="24"/>
                <w:szCs w:val="24"/>
                <w:lang w:eastAsia="en-US"/>
              </w:rPr>
              <w:t xml:space="preserve">Структура </w:t>
            </w:r>
            <w:r w:rsidR="005872F5">
              <w:rPr>
                <w:rStyle w:val="ad"/>
                <w:rFonts w:ascii="Calibri Light" w:eastAsia="Times New Roman" w:hAnsi="Calibri Light" w:cs="Times New Roman"/>
                <w:noProof/>
                <w:sz w:val="24"/>
                <w:szCs w:val="24"/>
                <w:lang w:val="ru-RU" w:eastAsia="en-US"/>
              </w:rPr>
              <w:t>С</w:t>
            </w:r>
            <w:r w:rsidR="005872F5">
              <w:rPr>
                <w:rStyle w:val="ad"/>
                <w:rFonts w:ascii="Calibri Light" w:eastAsia="Times New Roman" w:hAnsi="Calibri Light" w:cs="Times New Roman"/>
                <w:noProof/>
                <w:sz w:val="24"/>
                <w:szCs w:val="24"/>
                <w:lang w:eastAsia="en-US"/>
              </w:rPr>
              <w:t xml:space="preserve">тратегії розвитку </w:t>
            </w:r>
            <w:r w:rsidR="005872F5">
              <w:rPr>
                <w:rStyle w:val="ad"/>
                <w:rFonts w:ascii="Calibri Light" w:eastAsia="Times New Roman" w:hAnsi="Calibri Light" w:cs="Times New Roman"/>
                <w:noProof/>
                <w:sz w:val="24"/>
                <w:szCs w:val="24"/>
                <w:lang w:val="ru-RU" w:eastAsia="en-US"/>
              </w:rPr>
              <w:t>В</w:t>
            </w:r>
            <w:r w:rsidR="005872F5">
              <w:rPr>
                <w:rStyle w:val="ad"/>
                <w:rFonts w:ascii="Calibri Light" w:eastAsia="Times New Roman" w:hAnsi="Calibri Light" w:cs="Times New Roman"/>
                <w:noProof/>
                <w:sz w:val="24"/>
                <w:szCs w:val="24"/>
                <w:lang w:eastAsia="en-US"/>
              </w:rPr>
              <w:t xml:space="preserve">ербківської </w:t>
            </w:r>
            <w:r w:rsidR="005872F5">
              <w:rPr>
                <w:rStyle w:val="ad"/>
                <w:rFonts w:ascii="Calibri Light" w:eastAsia="Times New Roman" w:hAnsi="Calibri Light" w:cs="Times New Roman"/>
                <w:noProof/>
                <w:sz w:val="24"/>
                <w:szCs w:val="24"/>
                <w:lang w:val="ru-RU" w:eastAsia="en-US"/>
              </w:rPr>
              <w:t>ОТГ</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_Toc507528861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8</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2" w:history="1">
            <w:r w:rsidR="00B67BF3" w:rsidRPr="00B67BF3">
              <w:rPr>
                <w:rStyle w:val="ad"/>
                <w:rFonts w:ascii="Calibri Light" w:eastAsia="Times New Roman" w:hAnsi="Calibri Light" w:cs="Times New Roman"/>
                <w:noProof/>
                <w:sz w:val="24"/>
                <w:szCs w:val="24"/>
                <w:lang w:eastAsia="en-US"/>
              </w:rPr>
              <w:t>3.</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eastAsia="en-US"/>
              </w:rPr>
              <w:t>Діагностика місцевого розвитку</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_Toc507528862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10</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3" w:history="1">
            <w:r w:rsidR="00B67BF3" w:rsidRPr="00B67BF3">
              <w:rPr>
                <w:rStyle w:val="ad"/>
                <w:rFonts w:ascii="Calibri Light" w:eastAsia="Times New Roman" w:hAnsi="Calibri Light" w:cs="Times New Roman"/>
                <w:noProof/>
                <w:sz w:val="24"/>
                <w:szCs w:val="24"/>
                <w:lang w:eastAsia="en-US"/>
              </w:rPr>
              <w:t>4.</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eastAsia="en-US"/>
              </w:rPr>
              <w:t>Підсумки соціологічних досліджень у громаді</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_Toc507528863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14</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4" w:history="1">
            <w:r w:rsidR="00B67BF3" w:rsidRPr="00B67BF3">
              <w:rPr>
                <w:rStyle w:val="ad"/>
                <w:rFonts w:ascii="Calibri Light" w:eastAsia="Times New Roman" w:hAnsi="Calibri Light" w:cs="Times New Roman"/>
                <w:noProof/>
                <w:sz w:val="24"/>
                <w:szCs w:val="24"/>
                <w:lang w:eastAsia="en-US"/>
              </w:rPr>
              <w:t>5.</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eastAsia="en-US"/>
              </w:rPr>
              <w:t xml:space="preserve">Аналіз </w:t>
            </w:r>
            <w:r w:rsidR="00B67BF3" w:rsidRPr="00B67BF3">
              <w:rPr>
                <w:rStyle w:val="ad"/>
                <w:rFonts w:ascii="Calibri Light" w:eastAsia="Times New Roman" w:hAnsi="Calibri Light" w:cs="Times New Roman"/>
                <w:noProof/>
                <w:sz w:val="24"/>
                <w:szCs w:val="24"/>
                <w:lang w:val="pl-PL" w:eastAsia="en-US"/>
              </w:rPr>
              <w:t>SWOT</w:t>
            </w:r>
            <w:r w:rsidR="00B67BF3" w:rsidRPr="00B67BF3">
              <w:rPr>
                <w:rStyle w:val="ad"/>
                <w:rFonts w:ascii="Calibri Light" w:eastAsia="Times New Roman" w:hAnsi="Calibri Light" w:cs="Times New Roman"/>
                <w:noProof/>
                <w:sz w:val="24"/>
                <w:szCs w:val="24"/>
                <w:lang w:eastAsia="en-US"/>
              </w:rPr>
              <w:t xml:space="preserve"> – найважливіших проблем та можливостей розвитку громади</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_Toc507528864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21</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5" w:history="1">
            <w:r w:rsidR="00B67BF3" w:rsidRPr="00B67BF3">
              <w:rPr>
                <w:rStyle w:val="ad"/>
                <w:rFonts w:ascii="Calibri Light" w:eastAsia="Times New Roman" w:hAnsi="Calibri Light" w:cs="Times New Roman"/>
                <w:noProof/>
                <w:sz w:val="24"/>
                <w:szCs w:val="24"/>
                <w:lang w:val="pl-PL" w:eastAsia="en-US"/>
              </w:rPr>
              <w:t>6.</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val="pl-PL" w:eastAsia="en-US"/>
              </w:rPr>
              <w:t>Місія і бачення розвитку громади</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_Toc507528865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24</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6" w:history="1">
            <w:r w:rsidR="00B67BF3" w:rsidRPr="00B67BF3">
              <w:rPr>
                <w:rStyle w:val="ad"/>
                <w:rFonts w:ascii="Calibri Light" w:eastAsia="Times New Roman" w:hAnsi="Calibri Light" w:cs="Times New Roman"/>
                <w:noProof/>
                <w:sz w:val="24"/>
                <w:szCs w:val="24"/>
                <w:lang w:eastAsia="en-US"/>
              </w:rPr>
              <w:t>7.</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val="pl-PL" w:eastAsia="en-US"/>
              </w:rPr>
              <w:t>C</w:t>
            </w:r>
            <w:r w:rsidR="00B67BF3" w:rsidRPr="00B67BF3">
              <w:rPr>
                <w:rStyle w:val="ad"/>
                <w:rFonts w:ascii="Calibri Light" w:eastAsia="Times New Roman" w:hAnsi="Calibri Light" w:cs="Times New Roman"/>
                <w:noProof/>
                <w:sz w:val="24"/>
                <w:szCs w:val="24"/>
                <w:lang w:eastAsia="en-US"/>
              </w:rPr>
              <w:t>тратегічні цілі ( в довготерміновій перспективі)</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_Toc507528866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25</w:t>
            </w:r>
            <w:r w:rsidR="00B67BF3" w:rsidRPr="00B67BF3">
              <w:rPr>
                <w:noProof/>
                <w:webHidden/>
                <w:sz w:val="24"/>
                <w:szCs w:val="24"/>
              </w:rPr>
              <w:fldChar w:fldCharType="end"/>
            </w:r>
          </w:hyperlink>
        </w:p>
        <w:p w:rsidR="00B67BF3" w:rsidRPr="00B67BF3" w:rsidRDefault="00AE00D3">
          <w:pPr>
            <w:pStyle w:val="13"/>
            <w:tabs>
              <w:tab w:val="right" w:leader="dot" w:pos="9629"/>
            </w:tabs>
            <w:rPr>
              <w:rFonts w:asciiTheme="minorHAnsi" w:eastAsiaTheme="minorEastAsia" w:hAnsiTheme="minorHAnsi" w:cstheme="minorBidi"/>
              <w:noProof/>
              <w:color w:val="auto"/>
              <w:sz w:val="24"/>
              <w:szCs w:val="24"/>
              <w:lang w:val="pl-PL" w:eastAsia="pl-PL"/>
            </w:rPr>
          </w:pPr>
          <w:hyperlink w:anchor="_Toc507528867" w:history="1">
            <w:r w:rsidR="00B67BF3" w:rsidRPr="00B67BF3">
              <w:rPr>
                <w:rStyle w:val="ad"/>
                <w:rFonts w:ascii="Calibri Light" w:eastAsia="Times New Roman" w:hAnsi="Calibri Light" w:cs="Times New Roman"/>
                <w:noProof/>
                <w:sz w:val="24"/>
                <w:szCs w:val="24"/>
                <w:lang w:val="pl-PL" w:eastAsia="en-US"/>
              </w:rPr>
              <w:t xml:space="preserve">8.      </w:t>
            </w:r>
            <w:r w:rsidR="00B67BF3" w:rsidRPr="00B67BF3">
              <w:rPr>
                <w:rStyle w:val="ad"/>
                <w:rFonts w:ascii="Calibri Light" w:eastAsia="Times New Roman" w:hAnsi="Calibri Light" w:cs="Times New Roman"/>
                <w:noProof/>
                <w:sz w:val="24"/>
                <w:szCs w:val="24"/>
                <w:lang w:eastAsia="en-US"/>
              </w:rPr>
              <w:t>Показники впливу та результатів запровадження стратегії.</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_Toc507528867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33</w:t>
            </w:r>
            <w:r w:rsidR="00B67BF3" w:rsidRPr="00B67BF3">
              <w:rPr>
                <w:noProof/>
                <w:webHidden/>
                <w:sz w:val="24"/>
                <w:szCs w:val="24"/>
              </w:rPr>
              <w:fldChar w:fldCharType="end"/>
            </w:r>
          </w:hyperlink>
        </w:p>
        <w:p w:rsidR="00B67BF3" w:rsidRPr="00B67BF3" w:rsidRDefault="00AE00D3">
          <w:pPr>
            <w:pStyle w:val="13"/>
            <w:tabs>
              <w:tab w:val="left" w:pos="440"/>
              <w:tab w:val="right" w:leader="dot" w:pos="9629"/>
            </w:tabs>
            <w:rPr>
              <w:rFonts w:asciiTheme="minorHAnsi" w:eastAsiaTheme="minorEastAsia" w:hAnsiTheme="minorHAnsi" w:cstheme="minorBidi"/>
              <w:noProof/>
              <w:color w:val="auto"/>
              <w:sz w:val="24"/>
              <w:szCs w:val="24"/>
              <w:lang w:val="pl-PL" w:eastAsia="pl-PL"/>
            </w:rPr>
          </w:pPr>
          <w:hyperlink w:anchor="_Toc507528868" w:history="1">
            <w:r w:rsidR="00B67BF3" w:rsidRPr="00B67BF3">
              <w:rPr>
                <w:rStyle w:val="ad"/>
                <w:rFonts w:ascii="Calibri Light" w:eastAsia="Times New Roman" w:hAnsi="Calibri Light" w:cs="Times New Roman"/>
                <w:noProof/>
                <w:sz w:val="24"/>
                <w:szCs w:val="24"/>
                <w:lang w:eastAsia="en-US"/>
              </w:rPr>
              <w:t>9.</w:t>
            </w:r>
            <w:r w:rsidR="00B67BF3" w:rsidRPr="00B67BF3">
              <w:rPr>
                <w:rFonts w:asciiTheme="minorHAnsi" w:eastAsiaTheme="minorEastAsia" w:hAnsiTheme="minorHAnsi" w:cstheme="minorBidi"/>
                <w:noProof/>
                <w:color w:val="auto"/>
                <w:sz w:val="24"/>
                <w:szCs w:val="24"/>
                <w:lang w:val="pl-PL" w:eastAsia="pl-PL"/>
              </w:rPr>
              <w:tab/>
            </w:r>
            <w:r w:rsidR="005872F5">
              <w:rPr>
                <w:rStyle w:val="ad"/>
                <w:rFonts w:ascii="Calibri Light" w:eastAsia="Times New Roman" w:hAnsi="Calibri Light" w:cs="Times New Roman"/>
                <w:noProof/>
                <w:sz w:val="24"/>
                <w:szCs w:val="24"/>
                <w:lang w:eastAsia="en-US"/>
              </w:rPr>
              <w:t xml:space="preserve">Зв’язок цілей </w:t>
            </w:r>
            <w:r w:rsidR="005872F5">
              <w:rPr>
                <w:rStyle w:val="ad"/>
                <w:rFonts w:ascii="Calibri Light" w:eastAsia="Times New Roman" w:hAnsi="Calibri Light" w:cs="Times New Roman"/>
                <w:noProof/>
                <w:sz w:val="24"/>
                <w:szCs w:val="24"/>
                <w:lang w:val="ru-RU" w:eastAsia="en-US"/>
              </w:rPr>
              <w:t>С</w:t>
            </w:r>
            <w:r w:rsidR="00B67BF3" w:rsidRPr="00B67BF3">
              <w:rPr>
                <w:rStyle w:val="ad"/>
                <w:rFonts w:ascii="Calibri Light" w:eastAsia="Times New Roman" w:hAnsi="Calibri Light" w:cs="Times New Roman"/>
                <w:noProof/>
                <w:sz w:val="24"/>
                <w:szCs w:val="24"/>
                <w:lang w:eastAsia="en-US"/>
              </w:rPr>
              <w:t>тратегії розвитку отг з цілями стратегій документів вищого рівня</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_Toc507528868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36</w:t>
            </w:r>
            <w:r w:rsidR="00B67BF3" w:rsidRPr="00B67BF3">
              <w:rPr>
                <w:noProof/>
                <w:webHidden/>
                <w:sz w:val="24"/>
                <w:szCs w:val="24"/>
              </w:rPr>
              <w:fldChar w:fldCharType="end"/>
            </w:r>
          </w:hyperlink>
        </w:p>
        <w:p w:rsidR="00B67BF3" w:rsidRPr="00B67BF3" w:rsidRDefault="00AE00D3">
          <w:pPr>
            <w:pStyle w:val="13"/>
            <w:tabs>
              <w:tab w:val="left" w:pos="660"/>
              <w:tab w:val="right" w:leader="dot" w:pos="9629"/>
            </w:tabs>
            <w:rPr>
              <w:rFonts w:asciiTheme="minorHAnsi" w:eastAsiaTheme="minorEastAsia" w:hAnsiTheme="minorHAnsi" w:cstheme="minorBidi"/>
              <w:noProof/>
              <w:color w:val="auto"/>
              <w:sz w:val="24"/>
              <w:szCs w:val="24"/>
              <w:lang w:val="pl-PL" w:eastAsia="pl-PL"/>
            </w:rPr>
          </w:pPr>
          <w:hyperlink w:anchor="_Toc507528869" w:history="1">
            <w:r w:rsidR="00B67BF3" w:rsidRPr="00B67BF3">
              <w:rPr>
                <w:rStyle w:val="ad"/>
                <w:rFonts w:ascii="Calibri Light" w:eastAsia="Times New Roman" w:hAnsi="Calibri Light" w:cs="Times New Roman"/>
                <w:noProof/>
                <w:sz w:val="24"/>
                <w:szCs w:val="24"/>
                <w:lang w:val="pl-PL" w:eastAsia="en-US"/>
              </w:rPr>
              <w:t>10.</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val="pl-PL" w:eastAsia="en-US"/>
              </w:rPr>
              <w:t>Джерела фінансування заходів</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_Toc507528869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40</w:t>
            </w:r>
            <w:r w:rsidR="00B67BF3" w:rsidRPr="00B67BF3">
              <w:rPr>
                <w:noProof/>
                <w:webHidden/>
                <w:sz w:val="24"/>
                <w:szCs w:val="24"/>
              </w:rPr>
              <w:fldChar w:fldCharType="end"/>
            </w:r>
          </w:hyperlink>
        </w:p>
        <w:p w:rsidR="00B67BF3" w:rsidRPr="00B67BF3" w:rsidRDefault="00AE00D3">
          <w:pPr>
            <w:pStyle w:val="13"/>
            <w:tabs>
              <w:tab w:val="left" w:pos="660"/>
              <w:tab w:val="right" w:leader="dot" w:pos="9629"/>
            </w:tabs>
            <w:rPr>
              <w:rFonts w:asciiTheme="minorHAnsi" w:eastAsiaTheme="minorEastAsia" w:hAnsiTheme="minorHAnsi" w:cstheme="minorBidi"/>
              <w:noProof/>
              <w:color w:val="auto"/>
              <w:sz w:val="24"/>
              <w:szCs w:val="24"/>
              <w:lang w:val="pl-PL" w:eastAsia="pl-PL"/>
            </w:rPr>
          </w:pPr>
          <w:hyperlink w:anchor="_Toc507528870" w:history="1">
            <w:r w:rsidR="00B67BF3" w:rsidRPr="00B67BF3">
              <w:rPr>
                <w:rStyle w:val="ad"/>
                <w:rFonts w:ascii="Calibri Light" w:eastAsia="Times New Roman" w:hAnsi="Calibri Light" w:cs="Times New Roman"/>
                <w:noProof/>
                <w:sz w:val="24"/>
                <w:szCs w:val="24"/>
                <w:lang w:val="pl-PL" w:eastAsia="en-US"/>
              </w:rPr>
              <w:t>11.</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val="pl-PL" w:eastAsia="en-US"/>
              </w:rPr>
              <w:t>Докладний план заходів</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_Toc507528870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45</w:t>
            </w:r>
            <w:r w:rsidR="00B67BF3" w:rsidRPr="00B67BF3">
              <w:rPr>
                <w:noProof/>
                <w:webHidden/>
                <w:sz w:val="24"/>
                <w:szCs w:val="24"/>
              </w:rPr>
              <w:fldChar w:fldCharType="end"/>
            </w:r>
          </w:hyperlink>
        </w:p>
        <w:p w:rsidR="00B67BF3" w:rsidRPr="00B67BF3" w:rsidRDefault="00AE00D3">
          <w:pPr>
            <w:pStyle w:val="13"/>
            <w:tabs>
              <w:tab w:val="left" w:pos="660"/>
              <w:tab w:val="right" w:leader="dot" w:pos="9629"/>
            </w:tabs>
            <w:rPr>
              <w:rFonts w:asciiTheme="minorHAnsi" w:eastAsiaTheme="minorEastAsia" w:hAnsiTheme="minorHAnsi" w:cstheme="minorBidi"/>
              <w:noProof/>
              <w:color w:val="auto"/>
              <w:sz w:val="24"/>
              <w:szCs w:val="24"/>
              <w:lang w:val="pl-PL" w:eastAsia="pl-PL"/>
            </w:rPr>
          </w:pPr>
          <w:hyperlink w:anchor="_Toc507528871" w:history="1">
            <w:r w:rsidR="00B67BF3" w:rsidRPr="00B67BF3">
              <w:rPr>
                <w:rStyle w:val="ad"/>
                <w:rFonts w:ascii="Calibri Light" w:eastAsia="Times New Roman" w:hAnsi="Calibri Light" w:cs="Times New Roman"/>
                <w:noProof/>
                <w:sz w:val="24"/>
                <w:szCs w:val="24"/>
                <w:lang w:eastAsia="en-US"/>
              </w:rPr>
              <w:t>12.</w:t>
            </w:r>
            <w:r w:rsidR="00B67BF3" w:rsidRPr="00B67BF3">
              <w:rPr>
                <w:rFonts w:asciiTheme="minorHAnsi" w:eastAsiaTheme="minorEastAsia" w:hAnsiTheme="minorHAnsi" w:cstheme="minorBidi"/>
                <w:noProof/>
                <w:color w:val="auto"/>
                <w:sz w:val="24"/>
                <w:szCs w:val="24"/>
                <w:lang w:val="pl-PL" w:eastAsia="pl-PL"/>
              </w:rPr>
              <w:tab/>
            </w:r>
            <w:r w:rsidR="00B67BF3" w:rsidRPr="00B67BF3">
              <w:rPr>
                <w:rStyle w:val="ad"/>
                <w:rFonts w:ascii="Calibri Light" w:eastAsia="Times New Roman" w:hAnsi="Calibri Light" w:cs="Times New Roman"/>
                <w:noProof/>
                <w:sz w:val="24"/>
                <w:szCs w:val="24"/>
                <w:lang w:eastAsia="en-US"/>
              </w:rPr>
              <w:t>Система впровадж</w:t>
            </w:r>
            <w:r w:rsidR="005872F5">
              <w:rPr>
                <w:rStyle w:val="ad"/>
                <w:rFonts w:ascii="Calibri Light" w:eastAsia="Times New Roman" w:hAnsi="Calibri Light" w:cs="Times New Roman"/>
                <w:noProof/>
                <w:sz w:val="24"/>
                <w:szCs w:val="24"/>
                <w:lang w:eastAsia="en-US"/>
              </w:rPr>
              <w:t xml:space="preserve">ення та моніторингу реалізації </w:t>
            </w:r>
            <w:r w:rsidR="005872F5">
              <w:rPr>
                <w:rStyle w:val="ad"/>
                <w:rFonts w:ascii="Calibri Light" w:eastAsia="Times New Roman" w:hAnsi="Calibri Light" w:cs="Times New Roman"/>
                <w:noProof/>
                <w:sz w:val="24"/>
                <w:szCs w:val="24"/>
                <w:lang w:val="ru-RU" w:eastAsia="en-US"/>
              </w:rPr>
              <w:t>С</w:t>
            </w:r>
            <w:r w:rsidR="00B67BF3" w:rsidRPr="00B67BF3">
              <w:rPr>
                <w:rStyle w:val="ad"/>
                <w:rFonts w:ascii="Calibri Light" w:eastAsia="Times New Roman" w:hAnsi="Calibri Light" w:cs="Times New Roman"/>
                <w:noProof/>
                <w:sz w:val="24"/>
                <w:szCs w:val="24"/>
                <w:lang w:eastAsia="en-US"/>
              </w:rPr>
              <w:t>тратегії; принципи актуалізації документа.</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_Toc507528871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86</w:t>
            </w:r>
            <w:r w:rsidR="00B67BF3" w:rsidRPr="00B67BF3">
              <w:rPr>
                <w:noProof/>
                <w:webHidden/>
                <w:sz w:val="24"/>
                <w:szCs w:val="24"/>
              </w:rPr>
              <w:fldChar w:fldCharType="end"/>
            </w:r>
          </w:hyperlink>
        </w:p>
        <w:p w:rsidR="00B67BF3" w:rsidRDefault="00AE00D3">
          <w:pPr>
            <w:pStyle w:val="13"/>
            <w:tabs>
              <w:tab w:val="right" w:leader="dot" w:pos="9629"/>
            </w:tabs>
            <w:rPr>
              <w:rFonts w:asciiTheme="minorHAnsi" w:eastAsiaTheme="minorEastAsia" w:hAnsiTheme="minorHAnsi" w:cstheme="minorBidi"/>
              <w:noProof/>
              <w:color w:val="auto"/>
              <w:sz w:val="22"/>
              <w:szCs w:val="22"/>
              <w:lang w:val="pl-PL" w:eastAsia="pl-PL"/>
            </w:rPr>
          </w:pPr>
          <w:hyperlink w:anchor="_Toc507528872" w:history="1">
            <w:r w:rsidR="00B67BF3" w:rsidRPr="00B67BF3">
              <w:rPr>
                <w:rStyle w:val="ad"/>
                <w:rFonts w:ascii="Calibri Light" w:eastAsia="Times New Roman" w:hAnsi="Calibri Light" w:cs="Times New Roman"/>
                <w:noProof/>
                <w:sz w:val="24"/>
                <w:szCs w:val="24"/>
                <w:lang w:val="pl-PL" w:eastAsia="en-US"/>
              </w:rPr>
              <w:t>Додаток</w:t>
            </w:r>
            <w:r w:rsidR="00B67BF3" w:rsidRPr="00B67BF3">
              <w:rPr>
                <w:noProof/>
                <w:webHidden/>
                <w:sz w:val="24"/>
                <w:szCs w:val="24"/>
              </w:rPr>
              <w:tab/>
            </w:r>
            <w:r w:rsidR="00B67BF3" w:rsidRPr="00B67BF3">
              <w:rPr>
                <w:noProof/>
                <w:webHidden/>
                <w:sz w:val="24"/>
                <w:szCs w:val="24"/>
              </w:rPr>
              <w:fldChar w:fldCharType="begin"/>
            </w:r>
            <w:r w:rsidR="00B67BF3" w:rsidRPr="00B67BF3">
              <w:rPr>
                <w:noProof/>
                <w:webHidden/>
                <w:sz w:val="24"/>
                <w:szCs w:val="24"/>
              </w:rPr>
              <w:instrText xml:space="preserve"> PAGEREF _Toc507528872 \h </w:instrText>
            </w:r>
            <w:r w:rsidR="00B67BF3" w:rsidRPr="00B67BF3">
              <w:rPr>
                <w:noProof/>
                <w:webHidden/>
                <w:sz w:val="24"/>
                <w:szCs w:val="24"/>
              </w:rPr>
            </w:r>
            <w:r w:rsidR="00B67BF3" w:rsidRPr="00B67BF3">
              <w:rPr>
                <w:noProof/>
                <w:webHidden/>
                <w:sz w:val="24"/>
                <w:szCs w:val="24"/>
              </w:rPr>
              <w:fldChar w:fldCharType="separate"/>
            </w:r>
            <w:r w:rsidR="000A4645">
              <w:rPr>
                <w:noProof/>
                <w:webHidden/>
                <w:sz w:val="24"/>
                <w:szCs w:val="24"/>
              </w:rPr>
              <w:t>96</w:t>
            </w:r>
            <w:r w:rsidR="00B67BF3" w:rsidRPr="00B67BF3">
              <w:rPr>
                <w:noProof/>
                <w:webHidden/>
                <w:sz w:val="24"/>
                <w:szCs w:val="24"/>
              </w:rPr>
              <w:fldChar w:fldCharType="end"/>
            </w:r>
          </w:hyperlink>
        </w:p>
        <w:p w:rsidR="00284657" w:rsidRDefault="00284657">
          <w:r w:rsidRPr="004527F6">
            <w:rPr>
              <w:b/>
              <w:bCs/>
              <w:sz w:val="24"/>
              <w:szCs w:val="24"/>
            </w:rPr>
            <w:fldChar w:fldCharType="end"/>
          </w:r>
        </w:p>
      </w:sdtContent>
    </w:sdt>
    <w:p w:rsidR="00284657" w:rsidRDefault="00284657">
      <w:pPr>
        <w:tabs>
          <w:tab w:val="left" w:leader="dot" w:pos="9781"/>
        </w:tabs>
        <w:spacing w:after="0" w:line="276" w:lineRule="auto"/>
        <w:rPr>
          <w:rFonts w:ascii="PF Square Sans Pro" w:eastAsia="Arial" w:hAnsi="PF Square Sans Pro" w:cs="Arial"/>
          <w:bCs/>
          <w:color w:val="000000" w:themeColor="text1"/>
          <w:lang w:val="pl-PL"/>
        </w:rPr>
      </w:pPr>
    </w:p>
    <w:p w:rsidR="00284657" w:rsidRDefault="00284657">
      <w:pPr>
        <w:tabs>
          <w:tab w:val="left" w:leader="dot" w:pos="9781"/>
        </w:tabs>
        <w:spacing w:after="0" w:line="276" w:lineRule="auto"/>
        <w:rPr>
          <w:rFonts w:ascii="PF Square Sans Pro" w:eastAsia="Arial" w:hAnsi="PF Square Sans Pro" w:cs="Arial"/>
          <w:bCs/>
          <w:color w:val="000000" w:themeColor="text1"/>
          <w:lang w:val="pl-PL"/>
        </w:rPr>
      </w:pPr>
    </w:p>
    <w:p w:rsidR="00414C91" w:rsidRDefault="00414C91">
      <w:pPr>
        <w:tabs>
          <w:tab w:val="left" w:leader="dot" w:pos="9781"/>
        </w:tabs>
        <w:spacing w:after="0" w:line="276" w:lineRule="auto"/>
        <w:rPr>
          <w:rFonts w:ascii="PF Square Sans Pro" w:eastAsia="Arial" w:hAnsi="PF Square Sans Pro" w:cs="Arial"/>
          <w:bCs/>
          <w:color w:val="000000" w:themeColor="text1"/>
          <w:lang w:val="pl-PL"/>
        </w:rPr>
      </w:pPr>
    </w:p>
    <w:p w:rsidR="00284657" w:rsidRDefault="00284657">
      <w:pPr>
        <w:tabs>
          <w:tab w:val="left" w:leader="dot" w:pos="9781"/>
        </w:tabs>
        <w:spacing w:after="0" w:line="276" w:lineRule="auto"/>
        <w:rPr>
          <w:rFonts w:ascii="PF Square Sans Pro" w:eastAsia="Arial" w:hAnsi="PF Square Sans Pro" w:cs="Arial"/>
          <w:bCs/>
          <w:color w:val="000000" w:themeColor="text1"/>
          <w:lang w:val="pl-PL"/>
        </w:rPr>
      </w:pPr>
    </w:p>
    <w:p w:rsidR="00DB79C6" w:rsidRDefault="00DB79C6">
      <w:pPr>
        <w:spacing w:after="0" w:line="200" w:lineRule="exact"/>
        <w:jc w:val="both"/>
        <w:rPr>
          <w:rFonts w:ascii="PF Square Sans Pro" w:eastAsia="Times New Roman" w:hAnsi="PF Square Sans Pro" w:cs="Times New Roman"/>
          <w:i/>
          <w:color w:val="000000" w:themeColor="text1"/>
          <w:lang w:val="ru-RU"/>
        </w:rPr>
      </w:pPr>
    </w:p>
    <w:p w:rsidR="00DB79C6" w:rsidRDefault="006D733C">
      <w:pPr>
        <w:spacing w:after="0" w:line="200" w:lineRule="exact"/>
        <w:jc w:val="both"/>
        <w:rPr>
          <w:rFonts w:ascii="PF Square Sans Pro" w:eastAsia="Times New Roman" w:hAnsi="PF Square Sans Pro" w:cs="Times New Roman"/>
          <w:i/>
          <w:color w:val="000000" w:themeColor="text1"/>
        </w:rPr>
      </w:pPr>
      <w:r>
        <w:rPr>
          <w:rFonts w:ascii="PF Square Sans Pro" w:eastAsia="Times New Roman" w:hAnsi="PF Square Sans Pro" w:cs="Times New Roman"/>
          <w:i/>
          <w:color w:val="000000" w:themeColor="text1"/>
        </w:rPr>
        <w:t xml:space="preserve">Цей документ став можливим завдяки щирій підтримці американського народу, наданій через Агентство США з міжнародного розвитку (USAID). Зміст є відповідальністю Фонду Розвитку Місцевої Демократії та не обов'язково відображає точку зору USAID чи уряду Сполучених Штатів. </w:t>
      </w:r>
    </w:p>
    <w:p w:rsidR="00DB79C6" w:rsidRDefault="00DB79C6">
      <w:pPr>
        <w:spacing w:after="0" w:line="200" w:lineRule="exact"/>
        <w:rPr>
          <w:rFonts w:ascii="PF Square Sans Pro" w:eastAsia="Times New Roman" w:hAnsi="PF Square Sans Pro" w:cs="Times New Roman"/>
          <w:i/>
          <w:color w:val="000000" w:themeColor="text1"/>
        </w:rPr>
      </w:pPr>
    </w:p>
    <w:p w:rsidR="009C1A86" w:rsidRDefault="006D733C">
      <w:pPr>
        <w:spacing w:after="0" w:line="200" w:lineRule="exact"/>
        <w:jc w:val="both"/>
        <w:rPr>
          <w:rFonts w:ascii="PF Square Sans Pro" w:eastAsia="Times New Roman" w:hAnsi="PF Square Sans Pro" w:cs="Times New Roman"/>
          <w:i/>
          <w:color w:val="000000" w:themeColor="text1"/>
        </w:rPr>
        <w:sectPr w:rsidR="009C1A86" w:rsidSect="009C1A86">
          <w:pgSz w:w="12240" w:h="15840"/>
          <w:pgMar w:top="1135" w:right="1325" w:bottom="1276" w:left="1276" w:header="360" w:footer="708" w:gutter="0"/>
          <w:pgNumType w:start="1"/>
          <w:cols w:space="720"/>
          <w:titlePg/>
          <w:docGrid w:linePitch="272"/>
        </w:sectPr>
      </w:pPr>
      <w:r>
        <w:rPr>
          <w:rFonts w:ascii="PF Square Sans Pro" w:eastAsia="Times New Roman" w:hAnsi="PF Square Sans Pro" w:cs="Times New Roman"/>
          <w:i/>
          <w:color w:val="000000" w:themeColor="text1"/>
        </w:rPr>
        <w:t>This document is made possible by the generous support of the American people through the United States Agency for International Development (USAID). The contents are the responsibility of Foundation in Support of Local Democracy and do not necessarily reflect the views of USAID or the United States Government.</w:t>
      </w:r>
    </w:p>
    <w:p w:rsidR="00DB79C6" w:rsidRPr="005872F5" w:rsidRDefault="00284657" w:rsidP="000B215B">
      <w:pPr>
        <w:pStyle w:val="1"/>
        <w:widowControl/>
        <w:pBdr>
          <w:top w:val="none" w:sz="0" w:space="0" w:color="auto"/>
          <w:left w:val="none" w:sz="0" w:space="0" w:color="auto"/>
          <w:bottom w:val="none" w:sz="0" w:space="0" w:color="auto"/>
          <w:right w:val="none" w:sz="0" w:space="0" w:color="auto"/>
          <w:between w:val="none" w:sz="0" w:space="0" w:color="auto"/>
        </w:pBdr>
        <w:spacing w:after="0"/>
        <w:ind w:left="360" w:hanging="360"/>
        <w:contextualSpacing w:val="0"/>
        <w:rPr>
          <w:rFonts w:ascii="Calibri Light" w:eastAsia="Times New Roman" w:hAnsi="Calibri Light" w:cs="Times New Roman"/>
          <w:sz w:val="32"/>
          <w:szCs w:val="32"/>
          <w:lang w:val="ru-RU" w:eastAsia="en-US"/>
        </w:rPr>
      </w:pPr>
      <w:bookmarkStart w:id="0" w:name="_Toc507528859"/>
      <w:r w:rsidRPr="005872F5">
        <w:rPr>
          <w:rFonts w:ascii="Calibri Light" w:eastAsia="Times New Roman" w:hAnsi="Calibri Light" w:cs="Times New Roman"/>
          <w:sz w:val="32"/>
          <w:szCs w:val="32"/>
          <w:lang w:val="ru-RU" w:eastAsia="en-US"/>
        </w:rPr>
        <w:lastRenderedPageBreak/>
        <w:t>Вступ</w:t>
      </w:r>
      <w:bookmarkEnd w:id="0"/>
    </w:p>
    <w:p w:rsidR="00DB79C6" w:rsidRPr="008C5A78" w:rsidRDefault="006D733C" w:rsidP="009C5AE8">
      <w:pPr>
        <w:spacing w:line="240" w:lineRule="auto"/>
        <w:ind w:firstLine="720"/>
        <w:jc w:val="both"/>
        <w:rPr>
          <w:sz w:val="24"/>
          <w:szCs w:val="24"/>
        </w:rPr>
      </w:pPr>
      <w:r w:rsidRPr="008C5A78">
        <w:rPr>
          <w:sz w:val="24"/>
          <w:szCs w:val="24"/>
        </w:rPr>
        <w:t>Стратегія розвитку Вербківської ОТГ на 2018-</w:t>
      </w:r>
      <w:r w:rsidRPr="008C5A78">
        <w:rPr>
          <w:color w:val="auto"/>
          <w:sz w:val="24"/>
          <w:szCs w:val="24"/>
        </w:rPr>
        <w:t xml:space="preserve">2027 рр. (далі - Стратегія) </w:t>
      </w:r>
      <w:r w:rsidRPr="008C5A78">
        <w:rPr>
          <w:sz w:val="24"/>
          <w:szCs w:val="24"/>
        </w:rPr>
        <w:t>є основним та найважливішим документом Громади, який визначає сфери, цілі та напрямки розвитку, враховує  принципи регіонального розвитку і процеси децентралізації в Україні, відображає проблеми, з якими зіштовхується  Громада, і прагне відповісти на потреби та очікування усієї спільноти Громади. Документ «Стратегії розвитку Вербківської ОТГ» є відповіддю органів влади Громади на виклики соціально-економічної ситуації, ретельно аналізує  запити і прагнення мешканців, а також існуючі ресурси і перспективи розвитку Громади. Процес роботи над Стратегією розглядався як можливість діалогу між представниками різноманітних середовищ щодо поточного стану і  майбутнього Вербківської ОТГ. Отримання відповідей на питання в  дискусії: куди ми йдемо? чого ми хочемо досягти? та коли і як ми хочемо цього досягти? дозволило підготувати документ, яки</w:t>
      </w:r>
      <w:r w:rsidR="005872F5">
        <w:rPr>
          <w:sz w:val="24"/>
          <w:szCs w:val="24"/>
        </w:rPr>
        <w:t>й в своїй основі  містит</w:t>
      </w:r>
      <w:r w:rsidR="005872F5" w:rsidRPr="005872F5">
        <w:rPr>
          <w:sz w:val="24"/>
          <w:szCs w:val="24"/>
        </w:rPr>
        <w:t>ь</w:t>
      </w:r>
      <w:r w:rsidRPr="008C5A78">
        <w:rPr>
          <w:sz w:val="24"/>
          <w:szCs w:val="24"/>
        </w:rPr>
        <w:t xml:space="preserve"> при</w:t>
      </w:r>
      <w:r w:rsidR="005872F5">
        <w:rPr>
          <w:sz w:val="24"/>
          <w:szCs w:val="24"/>
        </w:rPr>
        <w:t>нципи розвитку Громади</w:t>
      </w:r>
      <w:r w:rsidR="005872F5" w:rsidRPr="005872F5">
        <w:rPr>
          <w:sz w:val="24"/>
          <w:szCs w:val="24"/>
        </w:rPr>
        <w:t xml:space="preserve"> та зможе </w:t>
      </w:r>
      <w:r w:rsidRPr="008C5A78">
        <w:rPr>
          <w:sz w:val="24"/>
          <w:szCs w:val="24"/>
        </w:rPr>
        <w:t>служити керівництву Громади практичним інструментом управління місцевим розвитком. Інструментом, який дозволяє обрати оптимальні методи досягнення запланованих цілей, який мінімізує ризики і витрати при прийнят</w:t>
      </w:r>
      <w:r w:rsidR="005872F5" w:rsidRPr="005872F5">
        <w:rPr>
          <w:sz w:val="24"/>
          <w:szCs w:val="24"/>
        </w:rPr>
        <w:t>т</w:t>
      </w:r>
      <w:r w:rsidRPr="008C5A78">
        <w:rPr>
          <w:sz w:val="24"/>
          <w:szCs w:val="24"/>
        </w:rPr>
        <w:t>і рішень та дозволяє постійно стежити за прогресом і ступенем виконання запланованих результатів, втручатись у разі труднощів або відхилень.</w:t>
      </w:r>
    </w:p>
    <w:p w:rsidR="00DB79C6" w:rsidRPr="00F61F9D" w:rsidRDefault="006D733C">
      <w:pPr>
        <w:ind w:firstLine="720"/>
        <w:jc w:val="both"/>
        <w:rPr>
          <w:sz w:val="24"/>
          <w:szCs w:val="24"/>
        </w:rPr>
      </w:pPr>
      <w:r w:rsidRPr="00F61F9D">
        <w:rPr>
          <w:sz w:val="24"/>
          <w:szCs w:val="24"/>
        </w:rPr>
        <w:t>В ході підготовки  Стратегії розвитку, Громада на перше місце поставила політику поваги до людей та запобігання дискримінації. Стратегія забезпечує рівні можливості для  мешканців Громади у всіх аспектах її життєдіяльності, незалежно від раси, кольору шкіри, релігії, статі, національного походження, громадянства, віку, сімейного стану, неповносправності, сексуальної орієнтації або будь-яких інших ознак, які захищає закон. Повага до інших є невід’ємною складовою пропонованих проектів реалізації Стратегії, а підтримка різноманітності та суспільної інтеграції включена у нашу місію, цінності та етичні принципи. Ми хочемо слугувати прикладом у сфері підтримки різноманітності та суспільної інтеграції та надихнути жителів поділяти подібні цінності. В ході реалізації стратегічних цілей ми будемо прагнути до збільшення представництва жінок в діяльності Громади, дотримання вікової різноманітності серед адресатів Стратегії, поваги прав етнічних меншин і полегшення доступу особам з обмеженими фізичними можливостями.</w:t>
      </w:r>
    </w:p>
    <w:p w:rsidR="00DB79C6" w:rsidRPr="008C5A78" w:rsidRDefault="006D733C">
      <w:pPr>
        <w:spacing w:line="240" w:lineRule="auto"/>
        <w:ind w:firstLine="720"/>
        <w:jc w:val="both"/>
        <w:rPr>
          <w:sz w:val="24"/>
          <w:szCs w:val="24"/>
        </w:rPr>
      </w:pPr>
      <w:r w:rsidRPr="008C5A78">
        <w:rPr>
          <w:sz w:val="24"/>
          <w:szCs w:val="24"/>
        </w:rPr>
        <w:t>Найбільшими перевагами Громади є природні ресурси у вигляді родовищ кам’яного вугілля, родючих земель, географічне положення, високий культурний потенціал та значний, як для українських умов, бюджет. Завдяки цьому територія Громади може стати привабливим місцем для нових мешканців та потенційною туристично-рекреаційною зоною. Використання цих шансів повинно стати у найближчому майбутньому одним з найважливіших завдань, що стоять перед усією спільнотою Громади. В цьому контексті важливим для реалізації цілей та напрямків розвитку Стратегії є налагодження співпраці між Громадою та сусідніми органами територіального самоврядування, економічним сектором, неурядовими організаціями та іншими установами.</w:t>
      </w:r>
    </w:p>
    <w:p w:rsidR="00DB79C6" w:rsidRPr="008C5A78" w:rsidRDefault="006D733C" w:rsidP="008C5A78">
      <w:pPr>
        <w:spacing w:line="240" w:lineRule="auto"/>
        <w:ind w:firstLine="720"/>
        <w:jc w:val="both"/>
        <w:rPr>
          <w:rFonts w:asciiTheme="majorHAnsi" w:hAnsiTheme="majorHAnsi"/>
          <w:sz w:val="24"/>
          <w:szCs w:val="24"/>
        </w:rPr>
      </w:pPr>
      <w:r w:rsidRPr="008C5A78">
        <w:rPr>
          <w:rFonts w:asciiTheme="majorHAnsi" w:hAnsiTheme="majorHAnsi"/>
          <w:sz w:val="24"/>
          <w:szCs w:val="24"/>
        </w:rPr>
        <w:lastRenderedPageBreak/>
        <w:t>Стратегія розвитку Вербківської ОТГ була підготовлена в результаті робіт, проведених місцевими органами самоврядування Громади та експертами Фонду Розвитку Локальної Демократії (</w:t>
      </w:r>
      <w:r w:rsidRPr="008C5A78">
        <w:rPr>
          <w:rFonts w:asciiTheme="majorHAnsi" w:hAnsiTheme="majorHAnsi"/>
          <w:sz w:val="24"/>
          <w:szCs w:val="24"/>
          <w:lang w:val="en-US"/>
        </w:rPr>
        <w:t>FRDL</w:t>
      </w:r>
      <w:r w:rsidRPr="008C5A78">
        <w:rPr>
          <w:rFonts w:asciiTheme="majorHAnsi" w:hAnsiTheme="majorHAnsi"/>
          <w:sz w:val="24"/>
          <w:szCs w:val="24"/>
        </w:rPr>
        <w:t xml:space="preserve">) в межах програми </w:t>
      </w:r>
      <w:r w:rsidRPr="008C5A78">
        <w:rPr>
          <w:rFonts w:asciiTheme="majorHAnsi" w:hAnsiTheme="majorHAnsi"/>
          <w:sz w:val="24"/>
          <w:szCs w:val="24"/>
          <w:lang w:val="en-US"/>
        </w:rPr>
        <w:t>DOBRE</w:t>
      </w:r>
      <w:r w:rsidRPr="008C5A78">
        <w:rPr>
          <w:rFonts w:asciiTheme="majorHAnsi" w:hAnsiTheme="majorHAnsi"/>
          <w:sz w:val="24"/>
          <w:szCs w:val="24"/>
        </w:rPr>
        <w:t xml:space="preserve">  (</w:t>
      </w:r>
      <w:r w:rsidRPr="008C5A78">
        <w:rPr>
          <w:rFonts w:asciiTheme="majorHAnsi" w:hAnsiTheme="majorHAnsi"/>
          <w:sz w:val="24"/>
          <w:szCs w:val="24"/>
          <w:lang w:val="en-US"/>
        </w:rPr>
        <w:t>Decentralization</w:t>
      </w:r>
      <w:r w:rsidRPr="008C5A78">
        <w:rPr>
          <w:rFonts w:asciiTheme="majorHAnsi" w:hAnsiTheme="majorHAnsi"/>
          <w:sz w:val="24"/>
          <w:szCs w:val="24"/>
        </w:rPr>
        <w:t xml:space="preserve"> </w:t>
      </w:r>
      <w:r w:rsidRPr="008C5A78">
        <w:rPr>
          <w:rFonts w:asciiTheme="majorHAnsi" w:hAnsiTheme="majorHAnsi"/>
          <w:sz w:val="24"/>
          <w:szCs w:val="24"/>
          <w:lang w:val="en-US"/>
        </w:rPr>
        <w:t>Offering</w:t>
      </w:r>
      <w:r w:rsidRPr="008C5A78">
        <w:rPr>
          <w:rFonts w:asciiTheme="majorHAnsi" w:hAnsiTheme="majorHAnsi"/>
          <w:sz w:val="24"/>
          <w:szCs w:val="24"/>
        </w:rPr>
        <w:t xml:space="preserve"> </w:t>
      </w:r>
      <w:r w:rsidRPr="008C5A78">
        <w:rPr>
          <w:rFonts w:asciiTheme="majorHAnsi" w:hAnsiTheme="majorHAnsi"/>
          <w:sz w:val="24"/>
          <w:szCs w:val="24"/>
          <w:lang w:val="en-US"/>
        </w:rPr>
        <w:t>Better</w:t>
      </w:r>
      <w:r w:rsidRPr="008C5A78">
        <w:rPr>
          <w:rFonts w:asciiTheme="majorHAnsi" w:hAnsiTheme="majorHAnsi"/>
          <w:sz w:val="24"/>
          <w:szCs w:val="24"/>
        </w:rPr>
        <w:t xml:space="preserve"> </w:t>
      </w:r>
      <w:r w:rsidRPr="008C5A78">
        <w:rPr>
          <w:rFonts w:asciiTheme="majorHAnsi" w:hAnsiTheme="majorHAnsi"/>
          <w:sz w:val="24"/>
          <w:szCs w:val="24"/>
          <w:lang w:val="en-US"/>
        </w:rPr>
        <w:t>Results</w:t>
      </w:r>
      <w:r w:rsidRPr="008C5A78">
        <w:rPr>
          <w:rFonts w:asciiTheme="majorHAnsi" w:hAnsiTheme="majorHAnsi"/>
          <w:sz w:val="24"/>
          <w:szCs w:val="24"/>
        </w:rPr>
        <w:t xml:space="preserve"> </w:t>
      </w:r>
      <w:r w:rsidRPr="008C5A78">
        <w:rPr>
          <w:rFonts w:asciiTheme="majorHAnsi" w:hAnsiTheme="majorHAnsi"/>
          <w:sz w:val="24"/>
          <w:szCs w:val="24"/>
          <w:lang w:val="en-US"/>
        </w:rPr>
        <w:t>and</w:t>
      </w:r>
      <w:r w:rsidRPr="008C5A78">
        <w:rPr>
          <w:rFonts w:asciiTheme="majorHAnsi" w:hAnsiTheme="majorHAnsi"/>
          <w:sz w:val="24"/>
          <w:szCs w:val="24"/>
        </w:rPr>
        <w:t xml:space="preserve"> </w:t>
      </w:r>
      <w:r w:rsidRPr="008C5A78">
        <w:rPr>
          <w:rFonts w:asciiTheme="majorHAnsi" w:hAnsiTheme="majorHAnsi"/>
          <w:sz w:val="24"/>
          <w:szCs w:val="24"/>
          <w:lang w:val="en-US"/>
        </w:rPr>
        <w:t>Efficiency</w:t>
      </w:r>
      <w:r w:rsidRPr="008C5A78">
        <w:rPr>
          <w:rFonts w:asciiTheme="majorHAnsi" w:hAnsiTheme="majorHAnsi"/>
          <w:sz w:val="24"/>
          <w:szCs w:val="24"/>
        </w:rPr>
        <w:t>). Документ враховує висновки та рекомендації, сформульовані в рамках широких публічних дебатів, елементами яких були, зокрема,  зустрічі з питань стратегічного планування, дослідження якості життя та громадські консультації. Стратегія розвитку Вербківської ОТГ на 2018-</w:t>
      </w:r>
      <w:r w:rsidRPr="008C5A78">
        <w:rPr>
          <w:rFonts w:asciiTheme="majorHAnsi" w:hAnsiTheme="majorHAnsi"/>
          <w:color w:val="auto"/>
          <w:sz w:val="24"/>
          <w:szCs w:val="24"/>
        </w:rPr>
        <w:t>2027 рр.</w:t>
      </w:r>
      <w:r w:rsidRPr="008C5A78">
        <w:rPr>
          <w:rFonts w:asciiTheme="majorHAnsi" w:hAnsiTheme="majorHAnsi"/>
          <w:sz w:val="24"/>
          <w:szCs w:val="24"/>
        </w:rPr>
        <w:t xml:space="preserve"> відповідає пріоритетам та цілям документів на національному та регіональному рівнях, а саме: Державній Стратегії регіонального розвитку України на період до 2020 року, Стратегії сталого розвитку «Україна – 2020», Стратегії розвитку Дніпропетровської області на період до 2020 року.</w:t>
      </w:r>
      <w:r w:rsidRPr="008C5A78">
        <w:rPr>
          <w:rFonts w:asciiTheme="majorHAnsi" w:hAnsiTheme="majorHAnsi"/>
          <w:b/>
          <w:sz w:val="24"/>
          <w:szCs w:val="24"/>
        </w:rPr>
        <w:t xml:space="preserve"> </w:t>
      </w:r>
      <w:r w:rsidRPr="008C5A78">
        <w:rPr>
          <w:rFonts w:asciiTheme="majorHAnsi" w:hAnsiTheme="majorHAnsi"/>
          <w:sz w:val="24"/>
          <w:szCs w:val="24"/>
        </w:rPr>
        <w:t xml:space="preserve"> Завдяки залученню представників органів самоврядування, громадських організацій, підприємців та місцевих лідерів, Стратегія розвитку Вербківської ОТГ є не лише інструментом для проведення політики місцевого розвитку, але і синтезом свідомого вибору та рекомендацій представників різних спільнот, що формують Громаду.</w:t>
      </w:r>
    </w:p>
    <w:p w:rsidR="00DB79C6" w:rsidRPr="008C5A78" w:rsidRDefault="006D733C" w:rsidP="008C5A78">
      <w:pPr>
        <w:jc w:val="both"/>
        <w:rPr>
          <w:rFonts w:asciiTheme="majorHAnsi" w:hAnsiTheme="majorHAnsi"/>
          <w:sz w:val="24"/>
          <w:szCs w:val="24"/>
        </w:rPr>
      </w:pPr>
      <w:r w:rsidRPr="008C5A78">
        <w:rPr>
          <w:rFonts w:asciiTheme="majorHAnsi" w:hAnsiTheme="majorHAnsi"/>
          <w:sz w:val="24"/>
          <w:szCs w:val="24"/>
        </w:rPr>
        <w:t>Стратегія була розроблена Робочою групою зі стратегічного планування, сформованою рішенням Голови громади. До її складу увійшли представники органу місцевого самоврядування, працівники апарату ради, представники місцевих закладів освіти, культури, соціальної допомоги, охорони здоров’я; представники бізнес-середовища, громадського сектору та лідери громади. Організовували роботу Групи експерти програми DOBRE Анджей Собчик та Ігор Каспрук.</w:t>
      </w:r>
    </w:p>
    <w:p w:rsidR="00DB79C6" w:rsidRPr="008C5A78" w:rsidRDefault="006D733C"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b/>
          <w:sz w:val="24"/>
          <w:szCs w:val="24"/>
        </w:rPr>
      </w:pPr>
      <w:r>
        <w:rPr>
          <w:sz w:val="24"/>
          <w:szCs w:val="24"/>
        </w:rPr>
        <w:br w:type="page"/>
      </w:r>
      <w:bookmarkStart w:id="1" w:name="_Toc507528860"/>
      <w:r w:rsidRPr="004527F6">
        <w:rPr>
          <w:rFonts w:ascii="Calibri Light" w:eastAsia="Times New Roman" w:hAnsi="Calibri Light" w:cs="Times New Roman"/>
          <w:sz w:val="32"/>
          <w:szCs w:val="32"/>
          <w:lang w:val="pl-PL" w:eastAsia="en-US"/>
        </w:rPr>
        <w:lastRenderedPageBreak/>
        <w:t>Процес створення Стратегії</w:t>
      </w:r>
      <w:bookmarkEnd w:id="1"/>
    </w:p>
    <w:p w:rsidR="00DB79C6" w:rsidRPr="008C5A78" w:rsidRDefault="006D733C">
      <w:pPr>
        <w:spacing w:before="120" w:after="0"/>
        <w:jc w:val="both"/>
        <w:rPr>
          <w:sz w:val="24"/>
          <w:szCs w:val="24"/>
        </w:rPr>
      </w:pPr>
      <w:r w:rsidRPr="008C5A78">
        <w:rPr>
          <w:sz w:val="24"/>
          <w:szCs w:val="24"/>
        </w:rPr>
        <w:t xml:space="preserve">Підхід Проекту </w:t>
      </w:r>
      <w:r w:rsidRPr="008C5A78">
        <w:rPr>
          <w:sz w:val="24"/>
          <w:szCs w:val="24"/>
          <w:lang w:val="en-US"/>
        </w:rPr>
        <w:t>DOBRE</w:t>
      </w:r>
      <w:r w:rsidRPr="008C5A78">
        <w:rPr>
          <w:sz w:val="24"/>
          <w:szCs w:val="24"/>
        </w:rPr>
        <w:t xml:space="preserve"> до процесу стратегічного планування базується на переконанні, що </w:t>
      </w:r>
      <w:r w:rsidRPr="008C5A78">
        <w:rPr>
          <w:b/>
          <w:sz w:val="24"/>
          <w:szCs w:val="24"/>
        </w:rPr>
        <w:t>стратегія розвитку – це не лише документ, який визначає основні напрями діяльності органів місцевого самоврядування</w:t>
      </w:r>
      <w:r w:rsidRPr="008C5A78">
        <w:rPr>
          <w:sz w:val="24"/>
          <w:szCs w:val="24"/>
        </w:rPr>
        <w:t xml:space="preserve"> (тобто такий собі "внутрішній" документ місцевої влади), а </w:t>
      </w:r>
      <w:r w:rsidRPr="008C5A78">
        <w:rPr>
          <w:b/>
          <w:sz w:val="24"/>
          <w:szCs w:val="24"/>
        </w:rPr>
        <w:t>план розвитку всієї місцевої спільноти</w:t>
      </w:r>
      <w:r w:rsidRPr="008C5A78">
        <w:rPr>
          <w:sz w:val="24"/>
          <w:szCs w:val="24"/>
        </w:rPr>
        <w:t>. Це означає, що треба обов’язково досягти консенсусу навколо положень стратегії, а також узгодити ступінь і принципи залучення широкого кола зацікавлених сторін до її реалізації.</w:t>
      </w:r>
    </w:p>
    <w:p w:rsidR="00DB79C6" w:rsidRPr="008C5A78" w:rsidRDefault="006D733C">
      <w:pPr>
        <w:rPr>
          <w:sz w:val="24"/>
          <w:szCs w:val="24"/>
        </w:rPr>
      </w:pPr>
      <w:r w:rsidRPr="008C5A78">
        <w:rPr>
          <w:sz w:val="24"/>
          <w:szCs w:val="24"/>
        </w:rPr>
        <w:t>Прийняття вищезазначеної методології означає на практиці:</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Залучення до роботи над стратегічним документом </w:t>
      </w:r>
      <w:r w:rsidRPr="008C5A78">
        <w:rPr>
          <w:b/>
          <w:sz w:val="24"/>
          <w:szCs w:val="24"/>
          <w:lang w:eastAsia="pl-PL"/>
        </w:rPr>
        <w:t>широкого представництва місцевого середовища</w:t>
      </w:r>
      <w:r w:rsidRPr="008C5A78">
        <w:rPr>
          <w:sz w:val="24"/>
          <w:szCs w:val="24"/>
          <w:lang w:eastAsia="pl-PL"/>
        </w:rPr>
        <w:t xml:space="preserve"> (представників найважливіших установ, громадських організації, місцевих лідерів)  </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Діяльність з </w:t>
      </w:r>
      <w:r w:rsidRPr="008C5A78">
        <w:rPr>
          <w:b/>
          <w:sz w:val="24"/>
          <w:szCs w:val="24"/>
          <w:lang w:eastAsia="pl-PL"/>
        </w:rPr>
        <w:t>перспективи сталого розвитку</w:t>
      </w:r>
      <w:r w:rsidRPr="008C5A78">
        <w:rPr>
          <w:sz w:val="24"/>
          <w:szCs w:val="24"/>
          <w:lang w:eastAsia="pl-PL"/>
        </w:rPr>
        <w:t xml:space="preserve"> – аналітичні дослідження і рішення, які ухвалюються під час розробки стратегії, охоплюють три сфери: економічну, суспільну й екологічну. Це означає, що у процесі ухвалення рішень враховуються умови, пов’язані з кожною з цих сфер (але не у кожному випадку ці сфери мають бути в однаковій мірі важливими).</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Підготовку </w:t>
      </w:r>
      <w:r w:rsidRPr="008C5A78">
        <w:rPr>
          <w:b/>
          <w:sz w:val="24"/>
          <w:szCs w:val="24"/>
          <w:lang w:eastAsia="pl-PL"/>
        </w:rPr>
        <w:t>звіту про стан громади</w:t>
      </w:r>
      <w:r w:rsidRPr="008C5A78">
        <w:rPr>
          <w:sz w:val="24"/>
          <w:szCs w:val="24"/>
          <w:lang w:eastAsia="pl-PL"/>
        </w:rPr>
        <w:t>, який базується на аналізі поточної ситуації (аналіз фінансових даних, стану інфраструктури, демографічних даних, даних про ринок праці і економіку, екологічних аспектів).</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Проведення поглибленого </w:t>
      </w:r>
      <w:r w:rsidRPr="008C5A78">
        <w:rPr>
          <w:b/>
          <w:sz w:val="24"/>
          <w:szCs w:val="24"/>
          <w:lang w:eastAsia="pl-PL"/>
        </w:rPr>
        <w:t>соціологічного аналізу</w:t>
      </w:r>
      <w:r w:rsidRPr="008C5A78">
        <w:rPr>
          <w:sz w:val="24"/>
          <w:szCs w:val="24"/>
          <w:lang w:eastAsia="pl-PL"/>
        </w:rPr>
        <w:t>, який в однаковій мірі охоплюватиме аналіз поточної ситуації і проведення соціологічних досліджень на репрезентативній вибірці мешканців (досліджень громадської думки про умови життя і якість публічних послуг у громаді),</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Перевірку напрацьованих положень у ході </w:t>
      </w:r>
      <w:r w:rsidRPr="008C5A78">
        <w:rPr>
          <w:b/>
          <w:sz w:val="24"/>
          <w:szCs w:val="24"/>
          <w:lang w:eastAsia="pl-PL"/>
        </w:rPr>
        <w:t>реальних і ефективних громадських консультацій</w:t>
      </w:r>
      <w:r w:rsidRPr="008C5A78">
        <w:rPr>
          <w:sz w:val="24"/>
          <w:szCs w:val="24"/>
          <w:lang w:eastAsia="pl-PL"/>
        </w:rPr>
        <w:t>.</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sz w:val="24"/>
          <w:szCs w:val="24"/>
          <w:lang w:eastAsia="pl-PL"/>
        </w:rPr>
        <w:t xml:space="preserve">Врахування </w:t>
      </w:r>
      <w:r w:rsidRPr="008C5A78">
        <w:rPr>
          <w:b/>
          <w:sz w:val="24"/>
          <w:szCs w:val="24"/>
          <w:lang w:eastAsia="pl-PL"/>
        </w:rPr>
        <w:t xml:space="preserve">думки більшості мешканців </w:t>
      </w:r>
      <w:r w:rsidRPr="008C5A78">
        <w:rPr>
          <w:sz w:val="24"/>
          <w:szCs w:val="24"/>
          <w:lang w:eastAsia="pl-PL"/>
        </w:rPr>
        <w:t>під час вибору пріоритетів розвитку (соціологічні дослідження і консультації).</w:t>
      </w:r>
    </w:p>
    <w:p w:rsidR="00DB79C6" w:rsidRPr="008C5A78" w:rsidRDefault="006D733C">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20" w:after="0" w:line="276" w:lineRule="auto"/>
        <w:jc w:val="both"/>
        <w:rPr>
          <w:sz w:val="24"/>
          <w:szCs w:val="24"/>
          <w:lang w:eastAsia="pl-PL"/>
        </w:rPr>
      </w:pPr>
      <w:r w:rsidRPr="008C5A78">
        <w:rPr>
          <w:b/>
          <w:sz w:val="24"/>
          <w:szCs w:val="24"/>
          <w:lang w:eastAsia="pl-PL"/>
        </w:rPr>
        <w:t>Тісну співпрацю</w:t>
      </w:r>
      <w:r w:rsidRPr="008C5A78">
        <w:rPr>
          <w:sz w:val="24"/>
          <w:szCs w:val="24"/>
          <w:lang w:eastAsia="pl-PL"/>
        </w:rPr>
        <w:t xml:space="preserve"> під час роботи над документом між зацікавленими сторонами (громадянами та інституціями), працівниками органу місцевого самоврядування і консультантами Фонду Розвитку Локальної Демократії.</w:t>
      </w:r>
    </w:p>
    <w:p w:rsidR="00DB79C6" w:rsidRPr="008C5A78" w:rsidRDefault="006D733C">
      <w:pPr>
        <w:rPr>
          <w:sz w:val="24"/>
          <w:szCs w:val="24"/>
        </w:rPr>
      </w:pPr>
      <w:r w:rsidRPr="008C5A78">
        <w:rPr>
          <w:sz w:val="24"/>
          <w:szCs w:val="24"/>
        </w:rPr>
        <w:t>Робота над документом відбувалася  на основі методології,  прийнятої за наступною схемою (заштриховані частини схеми вказують на безпосередні стратегічні зустрічі стратегічного команди):</w:t>
      </w:r>
    </w:p>
    <w:p w:rsidR="00DB79C6" w:rsidRDefault="00DB79C6"/>
    <w:p w:rsidR="00DB79C6" w:rsidRDefault="006D733C">
      <w:r>
        <w:rPr>
          <w:noProof/>
          <w:lang w:val="en-US" w:eastAsia="en-US"/>
        </w:rPr>
        <w:drawing>
          <wp:inline distT="0" distB="0" distL="0" distR="0" wp14:anchorId="6FF3D19C" wp14:editId="77BD2E54">
            <wp:extent cx="5886450" cy="4819650"/>
            <wp:effectExtent l="0" t="0" r="0" b="1905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B79C6" w:rsidRPr="008C5A78" w:rsidRDefault="006D733C">
      <w:pPr>
        <w:rPr>
          <w:rFonts w:asciiTheme="majorHAnsi" w:hAnsiTheme="majorHAnsi"/>
          <w:color w:val="000000" w:themeColor="text1"/>
          <w:sz w:val="24"/>
          <w:szCs w:val="24"/>
        </w:rPr>
      </w:pPr>
      <w:r w:rsidRPr="008C5A78">
        <w:rPr>
          <w:rFonts w:asciiTheme="majorHAnsi" w:hAnsiTheme="majorHAnsi"/>
          <w:color w:val="000000" w:themeColor="text1"/>
          <w:sz w:val="24"/>
          <w:szCs w:val="24"/>
        </w:rPr>
        <w:t>Графік приготування стратегії передбачав наступні заходи, які були здійснені протягом червня 2017 - січня 2018:</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 xml:space="preserve">Підготовка діагностики соціально-економічного стану громади - червень-липень 2017;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 xml:space="preserve">Перша стратегічна майстерня (23.10.2017) - початок процесу стратегічного планування , створення робочої групи, затвердження графіку роботи над розробкою стратегії, початок соціологічних досліджень;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 xml:space="preserve">Уточнення та доповнення діагностичних даних - жовтень-листопад 2017 р.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 xml:space="preserve">Проведення соціологічних досліджень на репрезентативній вибірці мешканців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Друга стратегічна майстерня (20.11.2017</w:t>
      </w:r>
      <w:r w:rsidRPr="008C5A78">
        <w:rPr>
          <w:rFonts w:asciiTheme="majorHAnsi" w:hAnsiTheme="majorHAnsi"/>
          <w:color w:val="000000" w:themeColor="text1"/>
          <w:sz w:val="24"/>
          <w:szCs w:val="24"/>
        </w:rPr>
        <w:t>r</w:t>
      </w:r>
      <w:r w:rsidRPr="008C5A78">
        <w:rPr>
          <w:rFonts w:asciiTheme="majorHAnsi" w:hAnsiTheme="majorHAnsi"/>
          <w:color w:val="000000" w:themeColor="text1"/>
          <w:sz w:val="24"/>
          <w:szCs w:val="24"/>
          <w:lang w:val="uk-UA"/>
        </w:rPr>
        <w:t xml:space="preserve">.) – дискусія над потенціалами і проблемами розвитку ОТГ, опрацювання </w:t>
      </w:r>
      <w:r w:rsidRPr="008C5A78">
        <w:rPr>
          <w:rFonts w:asciiTheme="majorHAnsi" w:hAnsiTheme="majorHAnsi"/>
          <w:color w:val="000000" w:themeColor="text1"/>
          <w:sz w:val="24"/>
          <w:szCs w:val="24"/>
        </w:rPr>
        <w:t>SWOT</w:t>
      </w:r>
      <w:r w:rsidRPr="008C5A78">
        <w:rPr>
          <w:rFonts w:asciiTheme="majorHAnsi" w:hAnsiTheme="majorHAnsi"/>
          <w:color w:val="000000" w:themeColor="text1"/>
          <w:sz w:val="24"/>
          <w:szCs w:val="24"/>
          <w:lang w:val="uk-UA"/>
        </w:rPr>
        <w:t xml:space="preserve">-аналізу,  дискусія над потенціалами і проблемами розвитку ОТГ, узгодження бачення розвитку і стратегічних цілей;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lastRenderedPageBreak/>
        <w:t>Третя стратегічна майстерня (18.12.2017</w:t>
      </w:r>
      <w:r w:rsidRPr="008C5A78">
        <w:rPr>
          <w:rFonts w:asciiTheme="majorHAnsi" w:hAnsiTheme="majorHAnsi"/>
          <w:color w:val="000000" w:themeColor="text1"/>
          <w:sz w:val="24"/>
          <w:szCs w:val="24"/>
        </w:rPr>
        <w:t>r</w:t>
      </w:r>
      <w:r w:rsidRPr="008C5A78">
        <w:rPr>
          <w:rFonts w:asciiTheme="majorHAnsi" w:hAnsiTheme="majorHAnsi"/>
          <w:color w:val="000000" w:themeColor="text1"/>
          <w:sz w:val="24"/>
          <w:szCs w:val="24"/>
          <w:lang w:val="uk-UA"/>
        </w:rPr>
        <w:t xml:space="preserve">.) – узгодження операційних цілей та робота над проектами, з показниками продуктів і результатів; </w:t>
      </w:r>
    </w:p>
    <w:p w:rsidR="00DB79C6" w:rsidRPr="008C5A78" w:rsidRDefault="006D733C">
      <w:pPr>
        <w:pStyle w:val="Akapitzlist1"/>
        <w:numPr>
          <w:ilvl w:val="0"/>
          <w:numId w:val="2"/>
        </w:numPr>
        <w:rPr>
          <w:rFonts w:asciiTheme="majorHAnsi" w:hAnsiTheme="majorHAnsi"/>
          <w:color w:val="000000" w:themeColor="text1"/>
          <w:sz w:val="24"/>
          <w:szCs w:val="24"/>
          <w:lang w:val="uk-UA"/>
        </w:rPr>
      </w:pPr>
      <w:r w:rsidRPr="008C5A78">
        <w:rPr>
          <w:rFonts w:asciiTheme="majorHAnsi" w:hAnsiTheme="majorHAnsi"/>
          <w:color w:val="000000" w:themeColor="text1"/>
          <w:sz w:val="24"/>
          <w:szCs w:val="24"/>
          <w:lang w:val="uk-UA"/>
        </w:rPr>
        <w:t>Четверта стратегічна майстерня (29.01.2018</w:t>
      </w:r>
      <w:r w:rsidRPr="008C5A78">
        <w:rPr>
          <w:rFonts w:asciiTheme="majorHAnsi" w:hAnsiTheme="majorHAnsi"/>
          <w:color w:val="000000" w:themeColor="text1"/>
          <w:sz w:val="24"/>
          <w:szCs w:val="24"/>
        </w:rPr>
        <w:t>r</w:t>
      </w:r>
      <w:r w:rsidRPr="008C5A78">
        <w:rPr>
          <w:rFonts w:asciiTheme="majorHAnsi" w:hAnsiTheme="majorHAnsi"/>
          <w:color w:val="000000" w:themeColor="text1"/>
          <w:sz w:val="24"/>
          <w:szCs w:val="24"/>
          <w:lang w:val="uk-UA"/>
        </w:rPr>
        <w:t xml:space="preserve">.) – опрацювання системи моніторингу та оцінки, актуалізації та системи впровадження стратегії; </w:t>
      </w:r>
    </w:p>
    <w:p w:rsidR="00DB79C6" w:rsidRPr="008C5A78" w:rsidRDefault="006D733C">
      <w:pPr>
        <w:pStyle w:val="Akapitzlist1"/>
        <w:numPr>
          <w:ilvl w:val="0"/>
          <w:numId w:val="2"/>
        </w:numPr>
        <w:rPr>
          <w:rFonts w:asciiTheme="majorHAnsi" w:hAnsiTheme="majorHAnsi"/>
          <w:color w:val="000000" w:themeColor="text1"/>
          <w:sz w:val="24"/>
          <w:szCs w:val="24"/>
        </w:rPr>
      </w:pPr>
      <w:r w:rsidRPr="008C5A78">
        <w:rPr>
          <w:rFonts w:asciiTheme="majorHAnsi" w:hAnsiTheme="majorHAnsi"/>
          <w:color w:val="000000" w:themeColor="text1"/>
          <w:sz w:val="24"/>
          <w:szCs w:val="24"/>
          <w:lang w:val="uk-UA"/>
        </w:rPr>
        <w:t>Громадські консультації щодо документу</w:t>
      </w:r>
      <w:r w:rsidRPr="008C5A78">
        <w:rPr>
          <w:rFonts w:asciiTheme="majorHAnsi" w:hAnsiTheme="majorHAnsi"/>
          <w:color w:val="000000" w:themeColor="text1"/>
          <w:sz w:val="24"/>
          <w:szCs w:val="24"/>
        </w:rPr>
        <w:t xml:space="preserve"> – (</w:t>
      </w:r>
      <w:r w:rsidRPr="008C5A78">
        <w:rPr>
          <w:rFonts w:asciiTheme="majorHAnsi" w:hAnsiTheme="majorHAnsi"/>
          <w:color w:val="000000" w:themeColor="text1"/>
          <w:sz w:val="24"/>
          <w:szCs w:val="24"/>
          <w:lang w:val="uk-UA"/>
        </w:rPr>
        <w:t>29</w:t>
      </w:r>
      <w:r w:rsidRPr="008C5A78">
        <w:rPr>
          <w:rFonts w:asciiTheme="majorHAnsi" w:hAnsiTheme="majorHAnsi"/>
          <w:color w:val="000000" w:themeColor="text1"/>
          <w:sz w:val="24"/>
          <w:szCs w:val="24"/>
        </w:rPr>
        <w:t>.01-</w:t>
      </w:r>
      <w:r w:rsidRPr="008C5A78">
        <w:rPr>
          <w:rFonts w:asciiTheme="majorHAnsi" w:hAnsiTheme="majorHAnsi"/>
          <w:color w:val="000000" w:themeColor="text1"/>
          <w:sz w:val="24"/>
          <w:szCs w:val="24"/>
          <w:lang w:val="uk-UA"/>
        </w:rPr>
        <w:t>19</w:t>
      </w:r>
      <w:r w:rsidRPr="008C5A78">
        <w:rPr>
          <w:rFonts w:asciiTheme="majorHAnsi" w:hAnsiTheme="majorHAnsi"/>
          <w:color w:val="000000" w:themeColor="text1"/>
          <w:sz w:val="24"/>
          <w:szCs w:val="24"/>
        </w:rPr>
        <w:t>.02)</w:t>
      </w:r>
    </w:p>
    <w:p w:rsidR="00DB79C6" w:rsidRPr="005872F5" w:rsidRDefault="006D733C">
      <w:pPr>
        <w:pStyle w:val="Akapitzlist1"/>
        <w:numPr>
          <w:ilvl w:val="0"/>
          <w:numId w:val="2"/>
        </w:numPr>
        <w:rPr>
          <w:rFonts w:asciiTheme="majorHAnsi" w:hAnsiTheme="majorHAnsi"/>
          <w:color w:val="000000" w:themeColor="text1"/>
          <w:sz w:val="24"/>
          <w:szCs w:val="24"/>
          <w:lang w:val="ru-RU"/>
        </w:rPr>
      </w:pPr>
      <w:r w:rsidRPr="008C5A78">
        <w:rPr>
          <w:rFonts w:asciiTheme="majorHAnsi" w:hAnsiTheme="majorHAnsi"/>
          <w:color w:val="000000" w:themeColor="text1"/>
          <w:sz w:val="24"/>
          <w:szCs w:val="24"/>
          <w:lang w:val="ru-RU"/>
        </w:rPr>
        <w:t>П’</w:t>
      </w:r>
      <w:r w:rsidRPr="008C5A78">
        <w:rPr>
          <w:rFonts w:asciiTheme="majorHAnsi" w:hAnsiTheme="majorHAnsi"/>
          <w:color w:val="000000" w:themeColor="text1"/>
          <w:sz w:val="24"/>
          <w:szCs w:val="24"/>
          <w:lang w:val="uk-UA"/>
        </w:rPr>
        <w:t>ята стратегічна майстерня</w:t>
      </w:r>
      <w:r w:rsidRPr="005872F5">
        <w:rPr>
          <w:rFonts w:asciiTheme="majorHAnsi" w:hAnsiTheme="majorHAnsi"/>
          <w:color w:val="000000" w:themeColor="text1"/>
          <w:sz w:val="24"/>
          <w:szCs w:val="24"/>
          <w:lang w:val="ru-RU"/>
        </w:rPr>
        <w:t xml:space="preserve"> (</w:t>
      </w:r>
      <w:r w:rsidRPr="008C5A78">
        <w:rPr>
          <w:rFonts w:asciiTheme="majorHAnsi" w:hAnsiTheme="majorHAnsi"/>
          <w:color w:val="000000" w:themeColor="text1"/>
          <w:sz w:val="24"/>
          <w:szCs w:val="24"/>
          <w:lang w:val="uk-UA"/>
        </w:rPr>
        <w:t>19</w:t>
      </w:r>
      <w:r w:rsidRPr="005872F5">
        <w:rPr>
          <w:rFonts w:asciiTheme="majorHAnsi" w:hAnsiTheme="majorHAnsi"/>
          <w:color w:val="000000" w:themeColor="text1"/>
          <w:sz w:val="24"/>
          <w:szCs w:val="24"/>
          <w:lang w:val="ru-RU"/>
        </w:rPr>
        <w:t>.02.2018</w:t>
      </w:r>
      <w:r w:rsidRPr="008C5A78">
        <w:rPr>
          <w:rFonts w:asciiTheme="majorHAnsi" w:hAnsiTheme="majorHAnsi"/>
          <w:color w:val="000000" w:themeColor="text1"/>
          <w:sz w:val="24"/>
          <w:szCs w:val="24"/>
        </w:rPr>
        <w:t>r</w:t>
      </w:r>
      <w:r w:rsidRPr="005872F5">
        <w:rPr>
          <w:rFonts w:asciiTheme="majorHAnsi" w:hAnsiTheme="majorHAnsi"/>
          <w:color w:val="000000" w:themeColor="text1"/>
          <w:sz w:val="24"/>
          <w:szCs w:val="24"/>
          <w:lang w:val="ru-RU"/>
        </w:rPr>
        <w:t xml:space="preserve">.) – </w:t>
      </w:r>
      <w:r w:rsidRPr="008C5A78">
        <w:rPr>
          <w:rFonts w:asciiTheme="majorHAnsi" w:hAnsiTheme="majorHAnsi"/>
          <w:color w:val="000000" w:themeColor="text1"/>
          <w:sz w:val="24"/>
          <w:szCs w:val="24"/>
          <w:lang w:val="uk-UA"/>
        </w:rPr>
        <w:t>висновки з громадських консультацій, доповнення документу.</w:t>
      </w:r>
      <w:r w:rsidRPr="005872F5">
        <w:rPr>
          <w:rFonts w:asciiTheme="majorHAnsi" w:hAnsiTheme="majorHAnsi"/>
          <w:color w:val="000000" w:themeColor="text1"/>
          <w:sz w:val="24"/>
          <w:szCs w:val="24"/>
          <w:lang w:val="ru-RU"/>
        </w:rPr>
        <w:t xml:space="preserve"> </w:t>
      </w:r>
    </w:p>
    <w:p w:rsidR="00DB79C6" w:rsidRPr="005872F5" w:rsidRDefault="00DB79C6">
      <w:pPr>
        <w:pStyle w:val="Akapitzlist1"/>
        <w:ind w:left="0"/>
        <w:rPr>
          <w:rFonts w:asciiTheme="majorHAnsi" w:hAnsiTheme="majorHAnsi"/>
          <w:color w:val="000000" w:themeColor="text1"/>
          <w:sz w:val="24"/>
          <w:szCs w:val="24"/>
          <w:lang w:val="ru-RU"/>
        </w:rPr>
      </w:pPr>
    </w:p>
    <w:p w:rsidR="00DB79C6" w:rsidRPr="00AC5E35" w:rsidRDefault="006D733C" w:rsidP="008C5A78">
      <w:pPr>
        <w:pStyle w:val="Akapitzlist1"/>
        <w:ind w:left="0"/>
        <w:jc w:val="both"/>
        <w:rPr>
          <w:rFonts w:asciiTheme="majorHAnsi" w:hAnsiTheme="majorHAnsi"/>
          <w:color w:val="000000" w:themeColor="text1"/>
          <w:sz w:val="24"/>
          <w:szCs w:val="24"/>
          <w:lang w:val="ru-RU"/>
        </w:rPr>
      </w:pPr>
      <w:r w:rsidRPr="005872F5">
        <w:rPr>
          <w:rFonts w:asciiTheme="majorHAnsi" w:hAnsiTheme="majorHAnsi"/>
          <w:color w:val="000000" w:themeColor="text1"/>
          <w:sz w:val="24"/>
          <w:szCs w:val="24"/>
          <w:lang w:val="ru-RU"/>
        </w:rPr>
        <w:t xml:space="preserve">Громада має </w:t>
      </w:r>
      <w:r w:rsidR="005872F5">
        <w:rPr>
          <w:rFonts w:asciiTheme="majorHAnsi" w:hAnsiTheme="majorHAnsi"/>
          <w:color w:val="000000" w:themeColor="text1"/>
          <w:sz w:val="24"/>
          <w:szCs w:val="24"/>
          <w:lang w:val="uk-UA"/>
        </w:rPr>
        <w:t xml:space="preserve">певний </w:t>
      </w:r>
      <w:r w:rsidRPr="005872F5">
        <w:rPr>
          <w:rFonts w:asciiTheme="majorHAnsi" w:hAnsiTheme="majorHAnsi"/>
          <w:color w:val="000000" w:themeColor="text1"/>
          <w:sz w:val="24"/>
          <w:szCs w:val="24"/>
          <w:lang w:val="ru-RU"/>
        </w:rPr>
        <w:t>досвід підготовки документів стратегічного характеру.  В 2016-2017 року була створена робоча група з метою підготовки Стратегії розвитку Вербківської сільської територіальної громади на 2017-2020 роки, яка розпочала процес визначення стратегічних та операційних цілей. Дані робочі документи і практика роботи над ними дозволили використати цінні напрацювання та висновки та  ефективно залучати громаду до стратегічного планування.</w:t>
      </w:r>
      <w:r w:rsidR="009C5AE8" w:rsidRPr="005872F5">
        <w:rPr>
          <w:rFonts w:asciiTheme="majorHAnsi" w:hAnsiTheme="majorHAnsi"/>
          <w:color w:val="000000" w:themeColor="text1"/>
          <w:sz w:val="24"/>
          <w:szCs w:val="24"/>
          <w:lang w:val="ru-RU"/>
        </w:rPr>
        <w:t xml:space="preserve"> </w:t>
      </w:r>
      <w:r w:rsidRPr="008C5A78">
        <w:rPr>
          <w:rFonts w:asciiTheme="majorHAnsi" w:hAnsiTheme="majorHAnsi"/>
          <w:color w:val="000000" w:themeColor="text1"/>
          <w:sz w:val="24"/>
          <w:szCs w:val="24"/>
          <w:lang w:val="uk-UA"/>
        </w:rPr>
        <w:t>Склад учасників робочої групи з розроблення Стратегії розвитку громади Вербківської сільської ради, затверджений Розпорядженням Вербківського сільського голови №408 від 18 жовтня 2017 року</w:t>
      </w:r>
    </w:p>
    <w:p w:rsidR="00DB79C6" w:rsidRPr="009C5AE8" w:rsidRDefault="006D733C" w:rsidP="009C5AE8">
      <w:pPr>
        <w:jc w:val="both"/>
        <w:rPr>
          <w:rFonts w:asciiTheme="majorHAnsi" w:hAnsiTheme="majorHAnsi"/>
          <w:b/>
          <w:i/>
          <w:sz w:val="24"/>
          <w:szCs w:val="24"/>
        </w:rPr>
      </w:pPr>
      <w:r w:rsidRPr="008C5A78">
        <w:rPr>
          <w:rFonts w:asciiTheme="majorHAnsi" w:hAnsiTheme="majorHAnsi"/>
          <w:b/>
          <w:i/>
          <w:sz w:val="24"/>
          <w:szCs w:val="24"/>
        </w:rPr>
        <w:t xml:space="preserve">Голова робочої групи: </w:t>
      </w:r>
      <w:r w:rsidR="009C5AE8" w:rsidRPr="005872F5">
        <w:rPr>
          <w:rFonts w:asciiTheme="majorHAnsi" w:hAnsiTheme="majorHAnsi"/>
          <w:b/>
          <w:i/>
          <w:sz w:val="24"/>
          <w:szCs w:val="24"/>
          <w:lang w:val="ru-RU"/>
        </w:rPr>
        <w:t xml:space="preserve"> </w:t>
      </w:r>
      <w:r w:rsidRPr="009C5AE8">
        <w:rPr>
          <w:rFonts w:asciiTheme="majorHAnsi" w:hAnsiTheme="majorHAnsi"/>
          <w:sz w:val="24"/>
          <w:szCs w:val="24"/>
        </w:rPr>
        <w:t>Холоденко Любов Пилипівна – сільський голова;</w:t>
      </w:r>
    </w:p>
    <w:p w:rsidR="009C5AE8" w:rsidRPr="009C5AE8" w:rsidRDefault="006D733C" w:rsidP="009C5AE8">
      <w:pPr>
        <w:jc w:val="both"/>
        <w:rPr>
          <w:rFonts w:asciiTheme="majorHAnsi" w:hAnsiTheme="majorHAnsi"/>
          <w:b/>
          <w:i/>
          <w:sz w:val="24"/>
          <w:szCs w:val="24"/>
        </w:rPr>
      </w:pPr>
      <w:r w:rsidRPr="008C5A78">
        <w:rPr>
          <w:rFonts w:asciiTheme="majorHAnsi" w:hAnsiTheme="majorHAnsi"/>
          <w:b/>
          <w:i/>
          <w:sz w:val="24"/>
          <w:szCs w:val="24"/>
        </w:rPr>
        <w:t>Члени робочої групи:</w:t>
      </w:r>
    </w:p>
    <w:p w:rsidR="009C5AE8" w:rsidRPr="00B67BF3" w:rsidRDefault="006D733C" w:rsidP="00646DE3">
      <w:pPr>
        <w:pStyle w:val="af0"/>
        <w:numPr>
          <w:ilvl w:val="0"/>
          <w:numId w:val="38"/>
        </w:numPr>
        <w:jc w:val="both"/>
        <w:rPr>
          <w:rFonts w:asciiTheme="majorHAnsi" w:hAnsiTheme="majorHAnsi"/>
          <w:i/>
          <w:sz w:val="24"/>
          <w:szCs w:val="24"/>
        </w:rPr>
      </w:pPr>
      <w:r w:rsidRPr="00B67BF3">
        <w:rPr>
          <w:rFonts w:asciiTheme="majorHAnsi" w:hAnsiTheme="majorHAnsi"/>
          <w:sz w:val="24"/>
          <w:szCs w:val="24"/>
        </w:rPr>
        <w:t>Поліщук Микола Васильович- депутат сільської ради, голова постійної комісії з питань житлово-комунального господарства, комунальної власності, промисловості, підприємництва, транспорту, зв’язку та сфери послуг;</w:t>
      </w:r>
    </w:p>
    <w:p w:rsidR="009C5AE8" w:rsidRPr="00B67BF3" w:rsidRDefault="006D733C" w:rsidP="00646DE3">
      <w:pPr>
        <w:pStyle w:val="af0"/>
        <w:numPr>
          <w:ilvl w:val="0"/>
          <w:numId w:val="38"/>
        </w:numPr>
        <w:jc w:val="both"/>
        <w:rPr>
          <w:rFonts w:asciiTheme="majorHAnsi" w:hAnsiTheme="majorHAnsi"/>
          <w:i/>
          <w:sz w:val="24"/>
          <w:szCs w:val="24"/>
        </w:rPr>
      </w:pPr>
      <w:r w:rsidRPr="00B67BF3">
        <w:rPr>
          <w:rFonts w:asciiTheme="majorHAnsi" w:hAnsiTheme="majorHAnsi"/>
          <w:sz w:val="24"/>
          <w:szCs w:val="24"/>
        </w:rPr>
        <w:t>Білоус Вячеслав Григорович – заступник сільського голови;</w:t>
      </w:r>
    </w:p>
    <w:p w:rsidR="009C5AE8" w:rsidRPr="00B67BF3" w:rsidRDefault="006D733C" w:rsidP="00646DE3">
      <w:pPr>
        <w:pStyle w:val="af0"/>
        <w:numPr>
          <w:ilvl w:val="0"/>
          <w:numId w:val="38"/>
        </w:numPr>
        <w:jc w:val="both"/>
        <w:rPr>
          <w:rFonts w:asciiTheme="majorHAnsi" w:hAnsiTheme="majorHAnsi"/>
          <w:i/>
          <w:sz w:val="24"/>
          <w:szCs w:val="24"/>
          <w:lang w:val="pl-PL"/>
        </w:rPr>
      </w:pPr>
      <w:r w:rsidRPr="00B67BF3">
        <w:rPr>
          <w:rFonts w:asciiTheme="majorHAnsi" w:hAnsiTheme="majorHAnsi"/>
          <w:sz w:val="24"/>
          <w:szCs w:val="24"/>
        </w:rPr>
        <w:t>Часовський Віталій Олександрович – староста;</w:t>
      </w:r>
    </w:p>
    <w:p w:rsidR="009C5AE8" w:rsidRPr="00B67BF3" w:rsidRDefault="006D733C" w:rsidP="00646DE3">
      <w:pPr>
        <w:pStyle w:val="af0"/>
        <w:numPr>
          <w:ilvl w:val="0"/>
          <w:numId w:val="38"/>
        </w:numPr>
        <w:jc w:val="both"/>
        <w:rPr>
          <w:rFonts w:asciiTheme="majorHAnsi" w:hAnsiTheme="majorHAnsi"/>
          <w:i/>
          <w:sz w:val="24"/>
          <w:szCs w:val="24"/>
          <w:lang w:val="pl-PL"/>
        </w:rPr>
      </w:pPr>
      <w:r w:rsidRPr="00B67BF3">
        <w:rPr>
          <w:rFonts w:asciiTheme="majorHAnsi" w:hAnsiTheme="majorHAnsi"/>
          <w:sz w:val="24"/>
          <w:szCs w:val="24"/>
        </w:rPr>
        <w:t>Кіяшко Ігор Іванович - староста;</w:t>
      </w:r>
    </w:p>
    <w:p w:rsidR="009C5AE8" w:rsidRPr="00B67BF3" w:rsidRDefault="006D733C" w:rsidP="00646DE3">
      <w:pPr>
        <w:pStyle w:val="af0"/>
        <w:numPr>
          <w:ilvl w:val="0"/>
          <w:numId w:val="38"/>
        </w:numPr>
        <w:jc w:val="both"/>
        <w:rPr>
          <w:rFonts w:asciiTheme="majorHAnsi" w:hAnsiTheme="majorHAnsi"/>
          <w:i/>
          <w:sz w:val="24"/>
          <w:szCs w:val="24"/>
          <w:lang w:val="pl-PL"/>
        </w:rPr>
      </w:pPr>
      <w:r w:rsidRPr="00B67BF3">
        <w:rPr>
          <w:rFonts w:asciiTheme="majorHAnsi" w:hAnsiTheme="majorHAnsi"/>
          <w:sz w:val="24"/>
          <w:szCs w:val="24"/>
        </w:rPr>
        <w:t>Бондаренко Сергій Володимирович - староста;</w:t>
      </w:r>
    </w:p>
    <w:p w:rsidR="009C5AE8" w:rsidRPr="00B67BF3" w:rsidRDefault="006D733C" w:rsidP="00646DE3">
      <w:pPr>
        <w:pStyle w:val="af0"/>
        <w:numPr>
          <w:ilvl w:val="0"/>
          <w:numId w:val="38"/>
        </w:numPr>
        <w:jc w:val="both"/>
        <w:rPr>
          <w:rFonts w:asciiTheme="majorHAnsi" w:hAnsiTheme="majorHAnsi"/>
          <w:i/>
          <w:sz w:val="24"/>
          <w:szCs w:val="24"/>
          <w:lang w:val="pl-PL"/>
        </w:rPr>
      </w:pPr>
      <w:r w:rsidRPr="00B67BF3">
        <w:rPr>
          <w:rFonts w:asciiTheme="majorHAnsi" w:hAnsiTheme="majorHAnsi"/>
          <w:sz w:val="24"/>
          <w:szCs w:val="24"/>
        </w:rPr>
        <w:t>Шевела Валерій Олексійович - староста;</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Коломієць Людмила Миколаївна – секретар сільської ради;</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Білич Лариса Олександрівна – керуючий справами виконкому;</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Шевченко Віталіна Михайлівна - нач. відділу земельних відносин містобудування та архітектури;</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 xml:space="preserve">Мішуста Тетяна Михайлівна - нач. від. </w:t>
      </w:r>
      <w:r w:rsidRPr="00B67BF3">
        <w:rPr>
          <w:rFonts w:asciiTheme="majorHAnsi" w:hAnsiTheme="majorHAnsi"/>
          <w:sz w:val="24"/>
          <w:szCs w:val="24"/>
          <w:lang w:val="ru-RU"/>
        </w:rPr>
        <w:t>о</w:t>
      </w:r>
      <w:r w:rsidRPr="00B67BF3">
        <w:rPr>
          <w:rFonts w:asciiTheme="majorHAnsi" w:hAnsiTheme="majorHAnsi"/>
          <w:sz w:val="24"/>
          <w:szCs w:val="24"/>
        </w:rPr>
        <w:t>світи культури, туризму , молоді та спорту;</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Завада Галина Олександрівна - головний спеціаліст-економіст;</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Пластун Наталія Петрівна – начальник загального відділу;</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Мороз Олександр Олександрович – в</w:t>
      </w:r>
      <w:r w:rsidRPr="00B67BF3">
        <w:rPr>
          <w:rFonts w:asciiTheme="majorHAnsi" w:hAnsiTheme="majorHAnsi"/>
          <w:bCs/>
          <w:iCs/>
          <w:sz w:val="24"/>
          <w:szCs w:val="24"/>
        </w:rPr>
        <w:t>ідділу з питань надзвичайних ситуацій, цивільного захисту та ВОС, мобілізаційної роботи</w:t>
      </w:r>
      <w:r w:rsidRPr="00B67BF3">
        <w:rPr>
          <w:rFonts w:asciiTheme="majorHAnsi" w:hAnsiTheme="majorHAnsi"/>
          <w:sz w:val="24"/>
          <w:szCs w:val="24"/>
        </w:rPr>
        <w:t>;</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lastRenderedPageBreak/>
        <w:t>Горбатенко Олександр Олександрович – спеціаліст-юрист;</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 xml:space="preserve">Вдовенко Сніжана Олександрівна – </w:t>
      </w:r>
      <w:r w:rsidRPr="00B67BF3">
        <w:rPr>
          <w:rFonts w:asciiTheme="majorHAnsi" w:hAnsiTheme="majorHAnsi"/>
          <w:iCs/>
          <w:sz w:val="24"/>
          <w:szCs w:val="24"/>
        </w:rPr>
        <w:t>інспектор (соціальний напрям)</w:t>
      </w:r>
      <w:r w:rsidRPr="00B67BF3">
        <w:rPr>
          <w:rFonts w:asciiTheme="majorHAnsi" w:hAnsiTheme="majorHAnsi"/>
          <w:sz w:val="24"/>
          <w:szCs w:val="24"/>
        </w:rPr>
        <w:t>;</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Коденко Віта Валеріївна – оператор комп’ютерного набору;</w:t>
      </w:r>
    </w:p>
    <w:p w:rsidR="009C5AE8" w:rsidRPr="00B67BF3" w:rsidRDefault="006D733C" w:rsidP="00646DE3">
      <w:pPr>
        <w:pStyle w:val="af0"/>
        <w:numPr>
          <w:ilvl w:val="0"/>
          <w:numId w:val="38"/>
        </w:numPr>
        <w:jc w:val="both"/>
        <w:rPr>
          <w:rFonts w:asciiTheme="majorHAnsi" w:hAnsiTheme="majorHAnsi"/>
          <w:i/>
          <w:sz w:val="24"/>
          <w:szCs w:val="24"/>
          <w:lang w:val="pl-PL"/>
        </w:rPr>
      </w:pPr>
      <w:r w:rsidRPr="00B67BF3">
        <w:rPr>
          <w:rFonts w:asciiTheme="majorHAnsi" w:hAnsiTheme="majorHAnsi"/>
          <w:sz w:val="24"/>
          <w:szCs w:val="24"/>
        </w:rPr>
        <w:t>Небосенко Анна Вікторівна – архіваріус;</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Грунська Любов Іванівна – керівник фермерського господарства «Ставки»;</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Шевела Антоніна Іванівна – керівник фермерського господарства «Шевела» ;</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Мала Лідія Романівна – приватний підприємець;</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 xml:space="preserve">Коваль Юлія Анатоліївна – голова ВСБО «Горизонти майбутнього»; </w:t>
      </w:r>
    </w:p>
    <w:p w:rsidR="009C5AE8" w:rsidRPr="005872F5" w:rsidRDefault="006D733C" w:rsidP="00646DE3">
      <w:pPr>
        <w:pStyle w:val="af0"/>
        <w:numPr>
          <w:ilvl w:val="0"/>
          <w:numId w:val="38"/>
        </w:numPr>
        <w:jc w:val="both"/>
        <w:rPr>
          <w:rFonts w:asciiTheme="majorHAnsi" w:hAnsiTheme="majorHAnsi"/>
          <w:i/>
          <w:sz w:val="24"/>
          <w:szCs w:val="24"/>
          <w:lang w:val="ru-RU"/>
        </w:rPr>
      </w:pPr>
      <w:r w:rsidRPr="00B67BF3">
        <w:rPr>
          <w:rFonts w:asciiTheme="majorHAnsi" w:hAnsiTheme="majorHAnsi"/>
          <w:sz w:val="24"/>
          <w:szCs w:val="24"/>
        </w:rPr>
        <w:t>Нечаєва Леся Григорівна – директор Центру позашкільної освіти;</w:t>
      </w:r>
    </w:p>
    <w:p w:rsidR="00DB79C6" w:rsidRPr="00B67BF3" w:rsidRDefault="006D733C" w:rsidP="00646DE3">
      <w:pPr>
        <w:pStyle w:val="af0"/>
        <w:numPr>
          <w:ilvl w:val="0"/>
          <w:numId w:val="38"/>
        </w:numPr>
        <w:jc w:val="both"/>
        <w:rPr>
          <w:rFonts w:asciiTheme="majorHAnsi" w:hAnsiTheme="majorHAnsi"/>
          <w:i/>
          <w:sz w:val="24"/>
          <w:szCs w:val="24"/>
        </w:rPr>
      </w:pPr>
      <w:r w:rsidRPr="00B67BF3">
        <w:rPr>
          <w:rFonts w:asciiTheme="majorHAnsi" w:hAnsiTheme="majorHAnsi"/>
          <w:sz w:val="24"/>
          <w:szCs w:val="24"/>
        </w:rPr>
        <w:t>Шеремет Олена Леонідівна – завідуюча Вербківською сільською бібліотекою.</w:t>
      </w:r>
    </w:p>
    <w:p w:rsidR="009C5AE8" w:rsidRDefault="006D733C" w:rsidP="009C5AE8">
      <w:pPr>
        <w:jc w:val="both"/>
        <w:rPr>
          <w:rFonts w:asciiTheme="majorHAnsi" w:hAnsi="Times New Roman"/>
          <w:b/>
          <w:sz w:val="22"/>
          <w:szCs w:val="22"/>
          <w:lang w:val="pl-PL"/>
        </w:rPr>
      </w:pPr>
      <w:r>
        <w:rPr>
          <w:rFonts w:asciiTheme="majorHAnsi" w:hAnsi="Times New Roman"/>
          <w:b/>
          <w:sz w:val="22"/>
          <w:szCs w:val="22"/>
        </w:rPr>
        <w:t>Активісти</w:t>
      </w:r>
      <w:r>
        <w:rPr>
          <w:rFonts w:asciiTheme="majorHAnsi" w:hAnsi="Times New Roman"/>
          <w:b/>
          <w:sz w:val="22"/>
          <w:szCs w:val="22"/>
        </w:rPr>
        <w:t xml:space="preserve"> </w:t>
      </w:r>
      <w:r>
        <w:rPr>
          <w:rFonts w:asciiTheme="majorHAnsi" w:hAnsi="Times New Roman"/>
          <w:b/>
          <w:sz w:val="22"/>
          <w:szCs w:val="22"/>
        </w:rPr>
        <w:t>громади</w:t>
      </w:r>
      <w:r>
        <w:rPr>
          <w:rFonts w:asciiTheme="majorHAnsi" w:hAnsi="Times New Roman"/>
          <w:b/>
          <w:sz w:val="22"/>
          <w:szCs w:val="22"/>
        </w:rPr>
        <w:t>:</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Калініченко Сергій Володимирович – депутат сільської ради, ФОП;</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Сенченко Віталій Вікторович – голова громадської організації, ФОП;</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Кривошей Віталій Михайлович - депутат сільської ради, шахтар;</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Панковіченко Микола Іванович – депутат сільської ради, керівник ФГ «Київ»;</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Часовська Тетяна Володимирівна – працівник виконавчого комітету</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Звягінцева Марія Іванівна – депутат сільської ради, працівник виконавчого комітету;</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Бузоверя Микола Іванович – депутат Павлоградської районної ради, пенсіонер;</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Пічурін Володимир Павлович – директор комунального підприємства;</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Запорожець Валентина Володимирівна – голова ветеранської ради, пенсіонер;</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Вільхова Валентина Григорівна – директор В</w:t>
      </w:r>
      <w:r w:rsidRPr="009C5AE8">
        <w:rPr>
          <w:rFonts w:asciiTheme="majorHAnsi" w:hAnsiTheme="majorHAnsi"/>
          <w:sz w:val="24"/>
          <w:szCs w:val="24"/>
          <w:lang w:val="ru-RU"/>
        </w:rPr>
        <w:t>’</w:t>
      </w:r>
      <w:r w:rsidRPr="009C5AE8">
        <w:rPr>
          <w:rFonts w:asciiTheme="majorHAnsi" w:hAnsiTheme="majorHAnsi"/>
          <w:sz w:val="24"/>
          <w:szCs w:val="24"/>
        </w:rPr>
        <w:t>язівоцької</w:t>
      </w:r>
      <w:r w:rsidRPr="009C5AE8">
        <w:rPr>
          <w:rFonts w:asciiTheme="majorHAnsi" w:hAnsiTheme="majorHAnsi"/>
          <w:sz w:val="24"/>
          <w:szCs w:val="24"/>
          <w:lang w:val="ru-RU"/>
        </w:rPr>
        <w:t xml:space="preserve"> </w:t>
      </w:r>
      <w:r w:rsidRPr="009C5AE8">
        <w:rPr>
          <w:rFonts w:asciiTheme="majorHAnsi" w:hAnsiTheme="majorHAnsi"/>
          <w:sz w:val="24"/>
          <w:szCs w:val="24"/>
        </w:rPr>
        <w:t>ЗШ І-ІІІ ступенів;</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Логвіненко Лідія Миколаївна – директор Вербківської ЗШ І-ІІІ ступенів;</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Василенко Вікторія Іванівна – директор Кочерезького НВК.</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lang w:val="ru-RU"/>
        </w:rPr>
        <w:t>Чуп</w:t>
      </w:r>
      <w:r w:rsidRPr="009C5AE8">
        <w:rPr>
          <w:rFonts w:asciiTheme="majorHAnsi" w:hAnsiTheme="majorHAnsi"/>
          <w:sz w:val="24"/>
          <w:szCs w:val="24"/>
        </w:rPr>
        <w:t>ікова Марія Яківна – член виконавчого комітету;</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Ященко Сергій Олександрович – член виконавчого комітету, ФГ «Київ»;</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Мороз Ігор Петрович – депутат сільської ради, ФОП;</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Тітова Валентина Іванівна – член виконавчого комітету, завідуюча ДНЗ «Оксанка» с.Вербки;</w:t>
      </w:r>
    </w:p>
    <w:p w:rsidR="009C5AE8" w:rsidRPr="005872F5" w:rsidRDefault="006D733C" w:rsidP="00646DE3">
      <w:pPr>
        <w:pStyle w:val="af0"/>
        <w:numPr>
          <w:ilvl w:val="0"/>
          <w:numId w:val="39"/>
        </w:numPr>
        <w:jc w:val="both"/>
        <w:rPr>
          <w:rFonts w:asciiTheme="majorHAnsi" w:hAnsiTheme="majorHAnsi"/>
          <w:sz w:val="24"/>
          <w:szCs w:val="24"/>
          <w:lang w:val="ru-RU"/>
        </w:rPr>
      </w:pPr>
      <w:r w:rsidRPr="009C5AE8">
        <w:rPr>
          <w:rFonts w:asciiTheme="majorHAnsi" w:hAnsiTheme="majorHAnsi"/>
          <w:sz w:val="24"/>
          <w:szCs w:val="24"/>
        </w:rPr>
        <w:t>Бузоверя Олександр Іванович - -депутат сільської ради, шахтар;</w:t>
      </w:r>
    </w:p>
    <w:p w:rsidR="00A65F37" w:rsidRPr="00B67BF3" w:rsidRDefault="006D733C" w:rsidP="00646DE3">
      <w:pPr>
        <w:pStyle w:val="af0"/>
        <w:numPr>
          <w:ilvl w:val="0"/>
          <w:numId w:val="39"/>
        </w:numPr>
        <w:jc w:val="both"/>
        <w:rPr>
          <w:rFonts w:asciiTheme="majorHAnsi" w:hAnsi="Times New Roman"/>
          <w:sz w:val="24"/>
          <w:szCs w:val="24"/>
        </w:rPr>
      </w:pPr>
      <w:r w:rsidRPr="00B67BF3">
        <w:rPr>
          <w:rFonts w:asciiTheme="majorHAnsi" w:hAnsiTheme="majorHAnsi"/>
          <w:sz w:val="24"/>
          <w:szCs w:val="24"/>
        </w:rPr>
        <w:t>Солод Тетяна Олексіївна – депутат сільської ради, ФАП с.Морозівське.</w:t>
      </w:r>
    </w:p>
    <w:p w:rsidR="00A65F37" w:rsidRPr="00B67BF3" w:rsidRDefault="00A65F37" w:rsidP="00646DE3">
      <w:pPr>
        <w:pStyle w:val="af0"/>
        <w:numPr>
          <w:ilvl w:val="0"/>
          <w:numId w:val="39"/>
        </w:numPr>
        <w:jc w:val="both"/>
        <w:rPr>
          <w:rFonts w:asciiTheme="majorHAnsi" w:hAnsi="Times New Roman"/>
          <w:sz w:val="24"/>
          <w:szCs w:val="24"/>
        </w:rPr>
      </w:pPr>
      <w:r w:rsidRPr="00B67BF3">
        <w:rPr>
          <w:rFonts w:asciiTheme="majorHAnsi" w:hAnsiTheme="majorHAnsi"/>
          <w:iCs/>
          <w:sz w:val="24"/>
          <w:szCs w:val="24"/>
        </w:rPr>
        <w:t>Іваніна Олександр – Експерт з Гендерно-орієнтованого бюджетування Національний Демократичний інститут</w:t>
      </w:r>
    </w:p>
    <w:p w:rsidR="00A65F37" w:rsidRPr="00B67BF3" w:rsidRDefault="00A65F37" w:rsidP="00646DE3">
      <w:pPr>
        <w:pStyle w:val="af0"/>
        <w:numPr>
          <w:ilvl w:val="0"/>
          <w:numId w:val="39"/>
        </w:numPr>
        <w:jc w:val="both"/>
        <w:rPr>
          <w:rFonts w:asciiTheme="majorHAnsi" w:hAnsi="Times New Roman"/>
          <w:sz w:val="24"/>
          <w:szCs w:val="24"/>
        </w:rPr>
      </w:pPr>
      <w:r w:rsidRPr="00B67BF3">
        <w:rPr>
          <w:rFonts w:asciiTheme="majorHAnsi" w:hAnsiTheme="majorHAnsi"/>
          <w:iCs/>
          <w:sz w:val="24"/>
          <w:szCs w:val="24"/>
        </w:rPr>
        <w:t xml:space="preserve">Келічавий Богдан – програмний спеціаліст </w:t>
      </w:r>
      <w:r w:rsidRPr="00B67BF3">
        <w:rPr>
          <w:rFonts w:asciiTheme="majorHAnsi" w:hAnsiTheme="majorHAnsi"/>
          <w:iCs/>
          <w:sz w:val="24"/>
          <w:szCs w:val="24"/>
          <w:lang w:val="en-US"/>
        </w:rPr>
        <w:t>USAID</w:t>
      </w:r>
      <w:r w:rsidRPr="00B67BF3">
        <w:rPr>
          <w:rFonts w:asciiTheme="majorHAnsi" w:hAnsiTheme="majorHAnsi"/>
          <w:iCs/>
          <w:sz w:val="24"/>
          <w:szCs w:val="24"/>
          <w:lang w:val="ru-RU"/>
        </w:rPr>
        <w:t xml:space="preserve"> </w:t>
      </w:r>
      <w:r w:rsidRPr="00B67BF3">
        <w:rPr>
          <w:rFonts w:asciiTheme="majorHAnsi" w:hAnsiTheme="majorHAnsi"/>
          <w:iCs/>
          <w:sz w:val="24"/>
          <w:szCs w:val="24"/>
          <w:lang w:val="en-US"/>
        </w:rPr>
        <w:t>DOBRE</w:t>
      </w:r>
      <w:r w:rsidRPr="00B67BF3">
        <w:rPr>
          <w:rFonts w:asciiTheme="majorHAnsi" w:hAnsiTheme="majorHAnsi"/>
          <w:iCs/>
          <w:sz w:val="24"/>
          <w:szCs w:val="24"/>
          <w:lang w:val="ru-RU"/>
        </w:rPr>
        <w:t>. Відповідальний за Вербківську ОТГ</w:t>
      </w:r>
    </w:p>
    <w:p w:rsidR="00DB79C6" w:rsidRDefault="00DB79C6">
      <w:pPr>
        <w:jc w:val="both"/>
        <w:rPr>
          <w:rFonts w:asciiTheme="majorHAnsi" w:hAnsi="Times New Roman"/>
          <w:sz w:val="22"/>
          <w:szCs w:val="22"/>
        </w:rPr>
      </w:pPr>
    </w:p>
    <w:p w:rsidR="00DB79C6" w:rsidRPr="000B215B" w:rsidRDefault="006C60C3"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2" w:name="_Toc507528861"/>
      <w:r>
        <w:rPr>
          <w:rFonts w:ascii="Calibri Light" w:eastAsia="Times New Roman" w:hAnsi="Calibri Light" w:cs="Times New Roman"/>
          <w:sz w:val="32"/>
          <w:szCs w:val="32"/>
          <w:lang w:eastAsia="en-US"/>
        </w:rPr>
        <w:lastRenderedPageBreak/>
        <w:t xml:space="preserve">Структура </w:t>
      </w:r>
      <w:r>
        <w:rPr>
          <w:rFonts w:ascii="Calibri Light" w:eastAsia="Times New Roman" w:hAnsi="Calibri Light" w:cs="Times New Roman"/>
          <w:sz w:val="32"/>
          <w:szCs w:val="32"/>
          <w:lang w:val="en-US" w:eastAsia="en-US"/>
        </w:rPr>
        <w:t>C</w:t>
      </w:r>
      <w:r>
        <w:rPr>
          <w:rFonts w:ascii="Calibri Light" w:eastAsia="Times New Roman" w:hAnsi="Calibri Light" w:cs="Times New Roman"/>
          <w:sz w:val="32"/>
          <w:szCs w:val="32"/>
          <w:lang w:eastAsia="en-US"/>
        </w:rPr>
        <w:t xml:space="preserve">тратегії розвитку </w:t>
      </w:r>
      <w:r>
        <w:rPr>
          <w:rFonts w:ascii="Calibri Light" w:eastAsia="Times New Roman" w:hAnsi="Calibri Light" w:cs="Times New Roman"/>
          <w:sz w:val="32"/>
          <w:szCs w:val="32"/>
          <w:lang w:val="ru-RU" w:eastAsia="en-US"/>
        </w:rPr>
        <w:t>В</w:t>
      </w:r>
      <w:r w:rsidR="000B215B" w:rsidRPr="000B215B">
        <w:rPr>
          <w:rFonts w:ascii="Calibri Light" w:eastAsia="Times New Roman" w:hAnsi="Calibri Light" w:cs="Times New Roman"/>
          <w:sz w:val="32"/>
          <w:szCs w:val="32"/>
          <w:lang w:eastAsia="en-US"/>
        </w:rPr>
        <w:t xml:space="preserve">ербківської </w:t>
      </w:r>
      <w:bookmarkEnd w:id="2"/>
      <w:r>
        <w:rPr>
          <w:rFonts w:ascii="Calibri Light" w:eastAsia="Times New Roman" w:hAnsi="Calibri Light" w:cs="Times New Roman"/>
          <w:sz w:val="32"/>
          <w:szCs w:val="32"/>
          <w:lang w:eastAsia="en-US"/>
        </w:rPr>
        <w:t>ОТГ</w:t>
      </w:r>
    </w:p>
    <w:p w:rsidR="00DB79C6" w:rsidRDefault="006D733C">
      <w:pPr>
        <w:pBdr>
          <w:left w:val="none" w:sz="0" w:space="2" w:color="000000"/>
        </w:pBdr>
        <w:spacing w:line="240" w:lineRule="auto"/>
        <w:jc w:val="both"/>
        <w:rPr>
          <w:color w:val="auto"/>
          <w:sz w:val="24"/>
          <w:szCs w:val="24"/>
          <w:lang w:val="ru-RU"/>
        </w:rPr>
      </w:pPr>
      <w:r>
        <w:rPr>
          <w:sz w:val="24"/>
          <w:szCs w:val="24"/>
        </w:rPr>
        <w:tab/>
      </w:r>
      <w:r>
        <w:rPr>
          <w:color w:val="auto"/>
          <w:sz w:val="24"/>
          <w:szCs w:val="24"/>
        </w:rPr>
        <w:t xml:space="preserve">Структура  Стратегії розвитку ОТГ відповідає підходам до стратегічного процесу, прийнятими для реалізації в рамках співпраці з програмою </w:t>
      </w:r>
      <w:r>
        <w:rPr>
          <w:color w:val="auto"/>
          <w:sz w:val="24"/>
          <w:szCs w:val="24"/>
          <w:lang w:val="en-US"/>
        </w:rPr>
        <w:t>DOBRE</w:t>
      </w:r>
      <w:r>
        <w:rPr>
          <w:color w:val="auto"/>
          <w:sz w:val="24"/>
          <w:szCs w:val="24"/>
        </w:rPr>
        <w:t>, і охоплює чотири основні частини. Перша частина включає діагностичні дані, що описують основні висновки щодо соціально-е</w:t>
      </w:r>
      <w:r w:rsidRPr="003D4A85">
        <w:rPr>
          <w:color w:val="auto"/>
          <w:sz w:val="24"/>
          <w:szCs w:val="24"/>
        </w:rPr>
        <w:t xml:space="preserve">кономічного становища громади, її потенціали розвитку та основні проблеми. </w:t>
      </w:r>
      <w:r>
        <w:rPr>
          <w:color w:val="auto"/>
          <w:sz w:val="24"/>
          <w:szCs w:val="24"/>
          <w:lang w:val="ru-RU"/>
        </w:rPr>
        <w:t xml:space="preserve">Ця частина також містить основні висновки з вивчення якості життя жителів разом із </w:t>
      </w:r>
      <w:r>
        <w:rPr>
          <w:color w:val="auto"/>
          <w:sz w:val="24"/>
          <w:szCs w:val="24"/>
          <w:lang w:val="en-US"/>
        </w:rPr>
        <w:t>SWOT</w:t>
      </w:r>
      <w:r>
        <w:rPr>
          <w:color w:val="auto"/>
          <w:sz w:val="24"/>
          <w:szCs w:val="24"/>
          <w:lang w:val="ru-RU"/>
        </w:rPr>
        <w:t xml:space="preserve">-аналізом. Друга частина - опис </w:t>
      </w:r>
      <w:r>
        <w:rPr>
          <w:color w:val="auto"/>
          <w:sz w:val="24"/>
          <w:szCs w:val="24"/>
        </w:rPr>
        <w:t xml:space="preserve">місії та </w:t>
      </w:r>
      <w:r>
        <w:rPr>
          <w:color w:val="auto"/>
          <w:sz w:val="24"/>
          <w:szCs w:val="24"/>
          <w:lang w:val="ru-RU"/>
        </w:rPr>
        <w:t>бачення розвитку громади, який базується на діагностичних висновках з першої частини документа. У третій частині містяться стратегічні цілі та операційні цілі разом із переліком проектів їх реалізації, що містять відповідні показники продуктів та результатів. План управління стратегією включений до четвертої основної частини документа (включаючи процедури для моніторингу виконання заходів та процедури оновлення стратегії). Документ містить додатки  у формі звіту про стан громади та картки  трьох стратегічних  проектів громади.</w:t>
      </w:r>
    </w:p>
    <w:p w:rsidR="00DB79C6" w:rsidRDefault="00DB79C6">
      <w:pPr>
        <w:pBdr>
          <w:left w:val="none" w:sz="0" w:space="2" w:color="000000"/>
        </w:pBdr>
        <w:spacing w:line="240" w:lineRule="auto"/>
        <w:jc w:val="both"/>
        <w:rPr>
          <w:color w:val="auto"/>
          <w:sz w:val="24"/>
          <w:szCs w:val="24"/>
          <w:lang w:val="ru-RU"/>
        </w:rPr>
      </w:pPr>
    </w:p>
    <w:p w:rsidR="00DB79C6" w:rsidRDefault="006D733C">
      <w:pPr>
        <w:pBdr>
          <w:left w:val="none" w:sz="0" w:space="2" w:color="000000"/>
        </w:pBdr>
        <w:rPr>
          <w:lang w:val="ru-RU"/>
        </w:rPr>
      </w:pPr>
      <w:r>
        <w:rPr>
          <w:rFonts w:ascii="Candara" w:hAnsi="Candara"/>
          <w:noProof/>
          <w:lang w:val="en-US" w:eastAsia="en-US"/>
        </w:rPr>
        <w:drawing>
          <wp:inline distT="0" distB="0" distL="0" distR="0" wp14:anchorId="2FA7327F" wp14:editId="3C48EDDB">
            <wp:extent cx="5753100" cy="3714750"/>
            <wp:effectExtent l="0" t="0" r="76200" b="19050"/>
            <wp:docPr id="5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lang w:val="ru-RU"/>
        </w:rPr>
      </w:pPr>
      <w:r>
        <w:rPr>
          <w:lang w:val="ru-RU"/>
        </w:rPr>
        <w:br w:type="page"/>
      </w:r>
    </w:p>
    <w:p w:rsidR="00DB79C6" w:rsidRDefault="006D733C">
      <w:pPr>
        <w:pBdr>
          <w:left w:val="none" w:sz="0" w:space="6" w:color="000000"/>
        </w:pBdr>
      </w:pPr>
      <w:r>
        <w:rPr>
          <w:noProof/>
          <w:lang w:val="en-US" w:eastAsia="en-US"/>
        </w:rPr>
        <w:lastRenderedPageBreak/>
        <mc:AlternateContent>
          <mc:Choice Requires="wps">
            <w:drawing>
              <wp:anchor distT="0" distB="0" distL="114300" distR="114300" simplePos="0" relativeHeight="251660288" behindDoc="0" locked="0" layoutInCell="1" allowOverlap="1" wp14:anchorId="54D9BB7B" wp14:editId="3FFA3E1E">
                <wp:simplePos x="0" y="0"/>
                <wp:positionH relativeFrom="column">
                  <wp:posOffset>52705</wp:posOffset>
                </wp:positionH>
                <wp:positionV relativeFrom="paragraph">
                  <wp:posOffset>81915</wp:posOffset>
                </wp:positionV>
                <wp:extent cx="5600700" cy="695325"/>
                <wp:effectExtent l="12700" t="0" r="25400" b="15875"/>
                <wp:wrapNone/>
                <wp:docPr id="32" name="Prostokąt 1"/>
                <wp:cNvGraphicFramePr/>
                <a:graphic xmlns:a="http://schemas.openxmlformats.org/drawingml/2006/main">
                  <a:graphicData uri="http://schemas.microsoft.com/office/word/2010/wordprocessingShape">
                    <wps:wsp>
                      <wps:cNvSpPr/>
                      <wps:spPr>
                        <a:xfrm>
                          <a:off x="0" y="0"/>
                          <a:ext cx="5600700" cy="695325"/>
                        </a:xfrm>
                        <a:prstGeom prst="rect">
                          <a:avLst/>
                        </a:prstGeom>
                        <a:solidFill>
                          <a:schemeClr val="accent1"/>
                        </a:solidFill>
                        <a:ln w="25400" cap="flat" cmpd="sng">
                          <a:solidFill>
                            <a:schemeClr val="accent1">
                              <a:lumMod val="50000"/>
                            </a:schemeClr>
                          </a:solidFill>
                          <a:prstDash val="dash"/>
                          <a:miter/>
                          <a:headEnd type="none" w="med" len="med"/>
                          <a:tailEnd type="none" w="med" len="med"/>
                        </a:ln>
                      </wps:spPr>
                      <wps:txbx>
                        <w:txbxContent>
                          <w:p w:rsidR="00FD57B4" w:rsidRDefault="00FD57B4">
                            <w:pPr>
                              <w:jc w:val="center"/>
                              <w:rPr>
                                <w:sz w:val="32"/>
                                <w:szCs w:val="32"/>
                              </w:rPr>
                            </w:pPr>
                            <w:r>
                              <w:rPr>
                                <w:sz w:val="32"/>
                                <w:szCs w:val="32"/>
                              </w:rPr>
                              <w:t>ДІАГНОСТИКА ЛОКАЛЬНОГО РОЗВИТКУ</w:t>
                            </w:r>
                          </w:p>
                          <w:p w:rsidR="00FD57B4" w:rsidRDefault="00FD57B4">
                            <w:pPr>
                              <w:jc w:val="center"/>
                            </w:pPr>
                            <w:r>
                              <w:t xml:space="preserve">ОСНОВНІ ВИСНОВКИ,  SWOT АНАЛІЗ, </w:t>
                            </w:r>
                          </w:p>
                          <w:p w:rsidR="00FD57B4" w:rsidRDefault="00FD57B4"/>
                        </w:txbxContent>
                      </wps:txbx>
                      <wps:bodyPr anchor="ctr" upright="1"/>
                    </wps:wsp>
                  </a:graphicData>
                </a:graphic>
              </wp:anchor>
            </w:drawing>
          </mc:Choice>
          <mc:Fallback>
            <w:pict>
              <v:rect w14:anchorId="54D9BB7B" id="Prostokąt 1" o:spid="_x0000_s1026" style="position:absolute;margin-left:4.15pt;margin-top:6.45pt;width:441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" fillcolor="#4f81bd [3204]" strokecolor="#243f60 [1604]" strokeweight="2pt">
                <v:stroke dashstyle="dash"/>
                <v:textbox>
                  <w:txbxContent>
                    <w:p w:rsidR="00FD57B4" w:rsidRDefault="00FD57B4">
                      <w:pPr>
                        <w:jc w:val="center"/>
                        <w:rPr>
                          <w:sz w:val="32"/>
                          <w:szCs w:val="32"/>
                        </w:rPr>
                      </w:pPr>
                      <w:r>
                        <w:rPr>
                          <w:sz w:val="32"/>
                          <w:szCs w:val="32"/>
                        </w:rPr>
                        <w:t>ДІАГНОСТИКА ЛОКАЛЬНОГО РОЗВИТКУ</w:t>
                      </w:r>
                    </w:p>
                    <w:p w:rsidR="00FD57B4" w:rsidRDefault="00FD57B4">
                      <w:pPr>
                        <w:jc w:val="center"/>
                      </w:pPr>
                      <w:r>
                        <w:t xml:space="preserve">ОСНОВНІ ВИСНОВКИ,  SWOT АНАЛІЗ, </w:t>
                      </w:r>
                    </w:p>
                    <w:p w:rsidR="00FD57B4" w:rsidRDefault="00FD57B4"/>
                  </w:txbxContent>
                </v:textbox>
              </v:rect>
            </w:pict>
          </mc:Fallback>
        </mc:AlternateContent>
      </w:r>
    </w:p>
    <w:p w:rsidR="00DB79C6" w:rsidRDefault="006D733C">
      <w:pPr>
        <w:pBdr>
          <w:left w:val="none" w:sz="0" w:space="6" w:color="000000"/>
        </w:pBdr>
      </w:pPr>
      <w:r>
        <w:rPr>
          <w:noProof/>
          <w:lang w:val="en-US" w:eastAsia="en-US"/>
        </w:rPr>
        <mc:AlternateContent>
          <mc:Choice Requires="wps">
            <w:drawing>
              <wp:anchor distT="0" distB="0" distL="114300" distR="114300" simplePos="0" relativeHeight="251662336" behindDoc="0" locked="0" layoutInCell="1" allowOverlap="1" wp14:anchorId="7E2DD5F8" wp14:editId="3F767977">
                <wp:simplePos x="0" y="0"/>
                <wp:positionH relativeFrom="column">
                  <wp:posOffset>2662555</wp:posOffset>
                </wp:positionH>
                <wp:positionV relativeFrom="paragraph">
                  <wp:posOffset>130810</wp:posOffset>
                </wp:positionV>
                <wp:extent cx="9525" cy="419100"/>
                <wp:effectExtent l="41275" t="0" r="63500" b="0"/>
                <wp:wrapNone/>
                <wp:docPr id="34" name="Łącznik prosty ze strzałką 3"/>
                <wp:cNvGraphicFramePr/>
                <a:graphic xmlns:a="http://schemas.openxmlformats.org/drawingml/2006/main">
                  <a:graphicData uri="http://schemas.microsoft.com/office/word/2010/wordprocessingShape">
                    <wps:wsp>
                      <wps:cNvCnPr/>
                      <wps:spPr>
                        <a:xfrm>
                          <a:off x="0" y="0"/>
                          <a:ext cx="9525" cy="419100"/>
                        </a:xfrm>
                        <a:prstGeom prst="straightConnector1">
                          <a:avLst/>
                        </a:prstGeom>
                        <a:noFill/>
                        <a:ln w="9525" cap="flat" cmpd="sng" algn="ctr">
                          <a:solidFill>
                            <a:srgbClr val="4A7EBB">
                              <a:shade val="95000"/>
                              <a:satMod val="105000"/>
                            </a:srgbClr>
                          </a:solidFill>
                          <a:prstDash val="solid"/>
                          <a:tailEnd type="arrow"/>
                        </a:ln>
                        <a:effectLst/>
                      </wps:spPr>
                      <wps:bodyPr/>
                    </wps:wsp>
                  </a:graphicData>
                </a:graphic>
              </wp:anchor>
            </w:drawing>
          </mc:Choice>
          <mc:Fallback>
            <w:pict>
              <v:shapetype w14:anchorId="7D2E200A" id="_x0000_t32" coordsize="21600,21600" o:spt="32" o:oned="t" path="m,l21600,21600e" filled="f">
                <v:path arrowok="t" fillok="f" o:connecttype="none"/>
                <o:lock v:ext="edit" shapetype="t"/>
              </v:shapetype>
              <v:shape id="Łącznik prosty ze strzałką 3" o:spid="_x0000_s1026" type="#_x0000_t32" style="position:absolute;margin-left:209.65pt;margin-top:10.3pt;width:.75pt;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" strokecolor="#457bba">
                <v:stroke endarrow="open"/>
              </v:shape>
            </w:pict>
          </mc:Fallback>
        </mc:AlternateContent>
      </w:r>
    </w:p>
    <w:p w:rsidR="00DB79C6" w:rsidRDefault="006D733C">
      <w:pPr>
        <w:pBdr>
          <w:left w:val="none" w:sz="0" w:space="6" w:color="000000"/>
        </w:pBdr>
      </w:pPr>
      <w:r>
        <w:rPr>
          <w:noProof/>
          <w:lang w:val="en-US" w:eastAsia="en-US"/>
        </w:rPr>
        <mc:AlternateContent>
          <mc:Choice Requires="wps">
            <w:drawing>
              <wp:anchor distT="0" distB="0" distL="114300" distR="114300" simplePos="0" relativeHeight="251661312" behindDoc="0" locked="0" layoutInCell="1" allowOverlap="1" wp14:anchorId="3F1E9323" wp14:editId="12FF7571">
                <wp:simplePos x="0" y="0"/>
                <wp:positionH relativeFrom="column">
                  <wp:posOffset>948055</wp:posOffset>
                </wp:positionH>
                <wp:positionV relativeFrom="paragraph">
                  <wp:posOffset>217805</wp:posOffset>
                </wp:positionV>
                <wp:extent cx="3448050" cy="800100"/>
                <wp:effectExtent l="12700" t="12700" r="25400" b="25400"/>
                <wp:wrapNone/>
                <wp:docPr id="33" name="Prostokąt zaokrąglony 2"/>
                <wp:cNvGraphicFramePr/>
                <a:graphic xmlns:a="http://schemas.openxmlformats.org/drawingml/2006/main">
                  <a:graphicData uri="http://schemas.microsoft.com/office/word/2010/wordprocessingShape">
                    <wps:wsp>
                      <wps:cNvSpPr/>
                      <wps:spPr>
                        <a:xfrm>
                          <a:off x="0" y="0"/>
                          <a:ext cx="3448050" cy="800100"/>
                        </a:xfrm>
                        <a:prstGeom prst="roundRect">
                          <a:avLst>
                            <a:gd name="adj" fmla="val 16667"/>
                          </a:avLst>
                        </a:prstGeom>
                        <a:solidFill>
                          <a:schemeClr val="accent1"/>
                        </a:solidFill>
                        <a:ln w="25400" cap="flat" cmpd="sng">
                          <a:solidFill>
                            <a:schemeClr val="accent1">
                              <a:lumMod val="50000"/>
                            </a:schemeClr>
                          </a:solidFill>
                          <a:prstDash val="solid"/>
                          <a:headEnd type="none" w="med" len="med"/>
                          <a:tailEnd type="none" w="med" len="med"/>
                        </a:ln>
                      </wps:spPr>
                      <wps:txbx>
                        <w:txbxContent>
                          <w:p w:rsidR="00FD57B4" w:rsidRDefault="00FD57B4">
                            <w:pPr>
                              <w:jc w:val="center"/>
                              <w:rPr>
                                <w:sz w:val="36"/>
                                <w:szCs w:val="36"/>
                              </w:rPr>
                            </w:pPr>
                            <w:r>
                              <w:rPr>
                                <w:sz w:val="36"/>
                                <w:szCs w:val="36"/>
                              </w:rPr>
                              <w:t>БАЧЕННЯ РОЗВИТКУ</w:t>
                            </w:r>
                          </w:p>
                        </w:txbxContent>
                      </wps:txbx>
                      <wps:bodyPr anchor="ctr" upright="1"/>
                    </wps:wsp>
                  </a:graphicData>
                </a:graphic>
              </wp:anchor>
            </w:drawing>
          </mc:Choice>
          <mc:Fallback>
            <w:pict>
              <v:roundrect w14:anchorId="3F1E9323" id="Prostokąt zaokrąglony 2" o:spid="_x0000_s1027" style="position:absolute;margin-left:74.65pt;margin-top:17.15pt;width:271.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" fillcolor="#4f81bd [3204]" strokecolor="#243f60 [1604]" strokeweight="2pt">
                <v:textbox>
                  <w:txbxContent>
                    <w:p w:rsidR="00FD57B4" w:rsidRDefault="00FD57B4">
                      <w:pPr>
                        <w:jc w:val="center"/>
                        <w:rPr>
                          <w:sz w:val="36"/>
                          <w:szCs w:val="36"/>
                        </w:rPr>
                      </w:pPr>
                      <w:r>
                        <w:rPr>
                          <w:sz w:val="36"/>
                          <w:szCs w:val="36"/>
                        </w:rPr>
                        <w:t>БАЧЕННЯ РОЗВИТКУ</w:t>
                      </w:r>
                    </w:p>
                  </w:txbxContent>
                </v:textbox>
              </v:roundrect>
            </w:pict>
          </mc:Fallback>
        </mc:AlternateContent>
      </w:r>
    </w:p>
    <w:p w:rsidR="00DB79C6" w:rsidRDefault="00DB79C6">
      <w:pPr>
        <w:pBdr>
          <w:left w:val="none" w:sz="0" w:space="6" w:color="000000"/>
        </w:pBdr>
      </w:pPr>
    </w:p>
    <w:p w:rsidR="00DB79C6" w:rsidRDefault="00DB79C6"/>
    <w:p w:rsidR="000B215B" w:rsidRDefault="006D733C" w:rsidP="000B215B">
      <w:pPr>
        <w:ind w:firstLine="426"/>
        <w:rPr>
          <w:lang w:val="pl-PL"/>
        </w:rPr>
      </w:pPr>
      <w:r>
        <w:rPr>
          <w:noProof/>
          <w:lang w:val="en-US" w:eastAsia="en-US"/>
        </w:rPr>
        <w:drawing>
          <wp:inline distT="0" distB="0" distL="0" distR="0" wp14:anchorId="6D492DB7" wp14:editId="2B6BB221">
            <wp:extent cx="1647825" cy="3248025"/>
            <wp:effectExtent l="0" t="0" r="9525" b="28575"/>
            <wp:docPr id="39"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noProof/>
          <w:lang w:val="en-US" w:eastAsia="en-US"/>
        </w:rPr>
        <w:drawing>
          <wp:inline distT="0" distB="0" distL="0" distR="0" wp14:anchorId="5D9D5E00" wp14:editId="792C00CF">
            <wp:extent cx="1647825" cy="3248025"/>
            <wp:effectExtent l="0" t="0" r="9525" b="28575"/>
            <wp:docPr id="40"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Pr>
          <w:noProof/>
          <w:lang w:val="en-US" w:eastAsia="en-US"/>
        </w:rPr>
        <w:drawing>
          <wp:inline distT="0" distB="0" distL="0" distR="0" wp14:anchorId="28280B19" wp14:editId="233E8857">
            <wp:extent cx="1647825" cy="3248025"/>
            <wp:effectExtent l="0" t="0" r="9525" b="28575"/>
            <wp:docPr id="41"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Pr>
          <w:noProof/>
          <w:lang w:val="en-US" w:eastAsia="en-US"/>
        </w:rPr>
        <w:drawing>
          <wp:inline distT="0" distB="0" distL="0" distR="0" wp14:anchorId="3101254F" wp14:editId="140107EA">
            <wp:extent cx="5451475" cy="2406650"/>
            <wp:effectExtent l="0" t="0" r="0" b="0"/>
            <wp:docPr id="42"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bookmarkStart w:id="3" w:name="_1fob9te" w:colFirst="0" w:colLast="0"/>
      <w:bookmarkStart w:id="4" w:name="_2et92p0" w:colFirst="0" w:colLast="0"/>
      <w:bookmarkStart w:id="5" w:name="_3znysh7" w:colFirst="0" w:colLast="0"/>
      <w:bookmarkEnd w:id="3"/>
      <w:bookmarkEnd w:id="4"/>
      <w:bookmarkEnd w:id="5"/>
    </w:p>
    <w:p w:rsidR="000B215B" w:rsidRPr="000B215B" w:rsidRDefault="000B215B" w:rsidP="000B215B">
      <w:pPr>
        <w:ind w:firstLine="426"/>
        <w:rPr>
          <w:lang w:val="pl-PL"/>
        </w:rPr>
      </w:pPr>
    </w:p>
    <w:p w:rsidR="00DB79C6" w:rsidRPr="000B215B" w:rsidRDefault="006D733C"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6" w:name="_Toc507528862"/>
      <w:r w:rsidRPr="000B215B">
        <w:rPr>
          <w:rFonts w:ascii="Calibri Light" w:eastAsia="Times New Roman" w:hAnsi="Calibri Light" w:cs="Times New Roman"/>
          <w:sz w:val="32"/>
          <w:szCs w:val="32"/>
          <w:lang w:eastAsia="en-US"/>
        </w:rPr>
        <w:lastRenderedPageBreak/>
        <w:t>Діагностика місцевого розвитку</w:t>
      </w:r>
      <w:bookmarkEnd w:id="6"/>
      <w:r w:rsidRPr="000B215B">
        <w:rPr>
          <w:rFonts w:ascii="Calibri Light" w:eastAsia="Times New Roman" w:hAnsi="Calibri Light" w:cs="Times New Roman"/>
          <w:sz w:val="32"/>
          <w:szCs w:val="32"/>
          <w:lang w:eastAsia="en-US"/>
        </w:rPr>
        <w:t xml:space="preserve"> </w:t>
      </w:r>
    </w:p>
    <w:p w:rsidR="00DB79C6" w:rsidRPr="006962E2" w:rsidRDefault="006D733C">
      <w:pPr>
        <w:spacing w:after="0" w:line="240" w:lineRule="auto"/>
        <w:ind w:firstLine="227"/>
        <w:jc w:val="both"/>
        <w:rPr>
          <w:rFonts w:cstheme="majorHAnsi"/>
          <w:color w:val="auto"/>
          <w:sz w:val="24"/>
          <w:szCs w:val="24"/>
        </w:rPr>
      </w:pPr>
      <w:r w:rsidRPr="006962E2">
        <w:rPr>
          <w:rFonts w:cstheme="majorHAnsi"/>
          <w:color w:val="auto"/>
          <w:sz w:val="24"/>
          <w:szCs w:val="24"/>
        </w:rPr>
        <w:t>Вербківська ОТГ була створена в перший період процесу реформування українського самоврядування у серпні 2015 року в результаті об’єднання чотирьох громад: Вербківської сільської ради, В’язівоцької сільської ради, Кочережківської сільської ради, Поперечненської сільської ради. Перші вибори Голови та депутатів відбулися 25 жовтня 2015 року. Територія Вербківської сільської ради у рамках адміністративно-територіальної структури України становить частину Павлоградського району Дніпропетровської області.</w:t>
      </w:r>
    </w:p>
    <w:p w:rsidR="00DB79C6" w:rsidRDefault="00DB79C6">
      <w:pPr>
        <w:spacing w:after="0" w:line="276" w:lineRule="auto"/>
        <w:jc w:val="both"/>
      </w:pPr>
    </w:p>
    <w:p w:rsidR="00DB79C6" w:rsidRDefault="006D733C">
      <w:pPr>
        <w:spacing w:after="0" w:line="360" w:lineRule="auto"/>
        <w:jc w:val="both"/>
        <w:rPr>
          <w:bCs/>
          <w:lang w:val="pl-PL"/>
        </w:rPr>
      </w:pPr>
      <w:r>
        <w:rPr>
          <w:b/>
          <w:noProof/>
          <w:lang w:val="en-US" w:eastAsia="en-US"/>
        </w:rPr>
        <w:drawing>
          <wp:inline distT="0" distB="0" distL="0" distR="0" wp14:anchorId="0699690A" wp14:editId="465F4D9E">
            <wp:extent cx="1859915" cy="2457450"/>
            <wp:effectExtent l="0" t="0" r="6985" b="0"/>
            <wp:docPr id="2" name="Obraz 2" descr="20160731_deichfg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20160731_deichfgb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60499" cy="2458031"/>
                    </a:xfrm>
                    <a:prstGeom prst="rect">
                      <a:avLst/>
                    </a:prstGeom>
                    <a:noFill/>
                    <a:ln>
                      <a:noFill/>
                    </a:ln>
                  </pic:spPr>
                </pic:pic>
              </a:graphicData>
            </a:graphic>
          </wp:inline>
        </w:drawing>
      </w:r>
      <w:r>
        <w:rPr>
          <w:bCs/>
          <w:lang w:val="pl-PL"/>
        </w:rPr>
        <w:tab/>
      </w:r>
      <w:r>
        <w:rPr>
          <w:bCs/>
          <w:noProof/>
          <w:lang w:val="en-US" w:eastAsia="en-US"/>
        </w:rPr>
        <w:drawing>
          <wp:inline distT="0" distB="0" distL="0" distR="0" wp14:anchorId="51318DF3" wp14:editId="751F7E2A">
            <wp:extent cx="3269615" cy="2453005"/>
            <wp:effectExtent l="0" t="0" r="6985" b="4445"/>
            <wp:docPr id="43" name="Obraz 3" descr="C:\Users\Andrzej\AppData\Local\Temp\IMG_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3" descr="C:\Users\Andrzej\AppData\Local\Temp\IMG_2143.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269145" cy="2452328"/>
                    </a:xfrm>
                    <a:prstGeom prst="rect">
                      <a:avLst/>
                    </a:prstGeom>
                    <a:noFill/>
                    <a:ln>
                      <a:noFill/>
                    </a:ln>
                  </pic:spPr>
                </pic:pic>
              </a:graphicData>
            </a:graphic>
          </wp:inline>
        </w:drawing>
      </w:r>
    </w:p>
    <w:p w:rsidR="00DB79C6" w:rsidRDefault="00DB79C6">
      <w:pPr>
        <w:spacing w:after="0" w:line="360" w:lineRule="auto"/>
        <w:jc w:val="both"/>
        <w:rPr>
          <w:bCs/>
          <w:lang w:val="pl-PL"/>
        </w:rPr>
      </w:pPr>
    </w:p>
    <w:p w:rsidR="00DB79C6" w:rsidRDefault="006D733C">
      <w:pPr>
        <w:spacing w:line="240" w:lineRule="auto"/>
        <w:jc w:val="both"/>
        <w:rPr>
          <w:color w:val="auto"/>
          <w:sz w:val="24"/>
          <w:szCs w:val="24"/>
          <w:lang w:val="ru-RU"/>
        </w:rPr>
      </w:pPr>
      <w:r>
        <w:rPr>
          <w:color w:val="auto"/>
          <w:sz w:val="24"/>
          <w:szCs w:val="24"/>
          <w:lang w:val="ru-RU"/>
        </w:rPr>
        <w:t xml:space="preserve">У громаді налічується 8 263 </w:t>
      </w:r>
      <w:r>
        <w:rPr>
          <w:color w:val="auto"/>
          <w:sz w:val="24"/>
          <w:szCs w:val="24"/>
        </w:rPr>
        <w:t>мешканця</w:t>
      </w:r>
      <w:r>
        <w:rPr>
          <w:color w:val="auto"/>
          <w:sz w:val="24"/>
          <w:szCs w:val="24"/>
          <w:lang w:val="ru-RU"/>
        </w:rPr>
        <w:t>, які живуть у  12 населених пунктах. Більшість людей живе в адміністративному центрі громади - Вербк</w:t>
      </w:r>
      <w:r>
        <w:rPr>
          <w:color w:val="auto"/>
          <w:sz w:val="24"/>
          <w:szCs w:val="24"/>
        </w:rPr>
        <w:t>ах</w:t>
      </w:r>
      <w:r>
        <w:rPr>
          <w:color w:val="auto"/>
          <w:sz w:val="24"/>
          <w:szCs w:val="24"/>
          <w:lang w:val="ru-RU"/>
        </w:rPr>
        <w:t xml:space="preserve">, </w:t>
      </w:r>
      <w:r>
        <w:rPr>
          <w:color w:val="auto"/>
          <w:sz w:val="24"/>
          <w:szCs w:val="24"/>
        </w:rPr>
        <w:t xml:space="preserve">із населенням </w:t>
      </w:r>
      <w:r>
        <w:rPr>
          <w:color w:val="auto"/>
          <w:sz w:val="24"/>
          <w:szCs w:val="24"/>
          <w:lang w:val="ru-RU"/>
        </w:rPr>
        <w:t>3 704 мешканц</w:t>
      </w:r>
      <w:r>
        <w:rPr>
          <w:color w:val="auto"/>
          <w:sz w:val="24"/>
          <w:szCs w:val="24"/>
        </w:rPr>
        <w:t>я</w:t>
      </w:r>
      <w:r>
        <w:rPr>
          <w:color w:val="auto"/>
          <w:sz w:val="24"/>
          <w:szCs w:val="24"/>
          <w:lang w:val="ru-RU"/>
        </w:rPr>
        <w:t>, що становить майже 45% всього населення громади. Друг</w:t>
      </w:r>
      <w:r>
        <w:rPr>
          <w:color w:val="auto"/>
          <w:sz w:val="24"/>
          <w:szCs w:val="24"/>
        </w:rPr>
        <w:t>ий</w:t>
      </w:r>
      <w:r>
        <w:rPr>
          <w:color w:val="auto"/>
          <w:sz w:val="24"/>
          <w:szCs w:val="24"/>
          <w:lang w:val="ru-RU"/>
        </w:rPr>
        <w:t xml:space="preserve"> за величиною населення - </w:t>
      </w:r>
      <w:r>
        <w:rPr>
          <w:color w:val="auto"/>
          <w:sz w:val="24"/>
          <w:szCs w:val="24"/>
        </w:rPr>
        <w:t>В'язівок</w:t>
      </w:r>
      <w:r>
        <w:rPr>
          <w:color w:val="auto"/>
          <w:sz w:val="24"/>
          <w:szCs w:val="24"/>
          <w:lang w:val="ru-RU"/>
        </w:rPr>
        <w:t xml:space="preserve"> - 1 821 мешканців, понад 22% загальної кількості, а трет</w:t>
      </w:r>
      <w:r>
        <w:rPr>
          <w:color w:val="auto"/>
          <w:sz w:val="24"/>
          <w:szCs w:val="24"/>
        </w:rPr>
        <w:t>ій</w:t>
      </w:r>
      <w:r>
        <w:rPr>
          <w:color w:val="auto"/>
          <w:sz w:val="24"/>
          <w:szCs w:val="24"/>
          <w:lang w:val="ru-RU"/>
        </w:rPr>
        <w:t xml:space="preserve"> - </w:t>
      </w:r>
      <w:r>
        <w:rPr>
          <w:color w:val="auto"/>
          <w:sz w:val="24"/>
          <w:szCs w:val="24"/>
        </w:rPr>
        <w:t>село Кочережки</w:t>
      </w:r>
      <w:r>
        <w:rPr>
          <w:color w:val="auto"/>
          <w:sz w:val="24"/>
          <w:szCs w:val="24"/>
          <w:lang w:val="ru-RU"/>
        </w:rPr>
        <w:t xml:space="preserve"> - 1 290 мешканців, менше 16% населення громади. На  території цих трьох населених пунктів мешкає  - 83% всього населення громади. За останні роки кількість жителів знизилася. У 2017 році, у порівнянні з 2015 роком, у громаді стало менше на 212 жителів.</w:t>
      </w:r>
    </w:p>
    <w:p w:rsidR="00DB79C6" w:rsidRDefault="006D733C">
      <w:pPr>
        <w:spacing w:line="240" w:lineRule="auto"/>
        <w:jc w:val="both"/>
        <w:rPr>
          <w:color w:val="auto"/>
          <w:sz w:val="24"/>
          <w:szCs w:val="24"/>
          <w:lang w:val="ru-RU"/>
        </w:rPr>
      </w:pPr>
      <w:r>
        <w:rPr>
          <w:noProof/>
          <w:lang w:val="en-US" w:eastAsia="en-US"/>
        </w:rPr>
        <w:lastRenderedPageBreak/>
        <w:drawing>
          <wp:inline distT="0" distB="0" distL="0" distR="0" wp14:anchorId="5437F7C2" wp14:editId="0228B9E7">
            <wp:extent cx="5760720" cy="3791585"/>
            <wp:effectExtent l="0" t="0" r="11430" b="18415"/>
            <wp:docPr id="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760720" cy="3791946"/>
                    </a:xfrm>
                    <a:prstGeom prst="rect">
                      <a:avLst/>
                    </a:prstGeom>
                    <a:noFill/>
                    <a:ln>
                      <a:noFill/>
                    </a:ln>
                  </pic:spPr>
                </pic:pic>
              </a:graphicData>
            </a:graphic>
          </wp:inline>
        </w:drawing>
      </w:r>
    </w:p>
    <w:p w:rsidR="00DB79C6" w:rsidRDefault="006D733C">
      <w:pPr>
        <w:spacing w:line="240" w:lineRule="auto"/>
        <w:jc w:val="both"/>
        <w:rPr>
          <w:color w:val="auto"/>
          <w:sz w:val="24"/>
          <w:szCs w:val="24"/>
        </w:rPr>
      </w:pPr>
      <w:r>
        <w:rPr>
          <w:color w:val="auto"/>
          <w:sz w:val="24"/>
          <w:szCs w:val="24"/>
        </w:rPr>
        <w:t>Детальна діагностика умов розвитку Вербківської Громади наведена у Додатках. Нижче подано найважливіші висновки, що стосуються діагностики умов розвитку Вербківської ОТГ.</w:t>
      </w:r>
    </w:p>
    <w:p w:rsidR="00DB79C6" w:rsidRDefault="00DB79C6">
      <w:pPr>
        <w:spacing w:after="0" w:line="240" w:lineRule="auto"/>
        <w:contextualSpacing/>
        <w:jc w:val="both"/>
        <w:rPr>
          <w:rFonts w:asciiTheme="majorHAnsi" w:hAnsiTheme="majorHAnsi" w:cstheme="majorHAnsi"/>
          <w:b/>
          <w:color w:val="auto"/>
          <w:sz w:val="24"/>
          <w:szCs w:val="24"/>
        </w:rPr>
      </w:pPr>
    </w:p>
    <w:p w:rsidR="00DB79C6" w:rsidRDefault="006D733C">
      <w:pPr>
        <w:spacing w:after="0" w:line="240" w:lineRule="auto"/>
        <w:contextualSpacing/>
        <w:jc w:val="both"/>
        <w:rPr>
          <w:rFonts w:asciiTheme="majorHAnsi" w:hAnsiTheme="majorHAnsi" w:cstheme="majorHAnsi"/>
          <w:b/>
          <w:color w:val="auto"/>
          <w:sz w:val="24"/>
          <w:szCs w:val="24"/>
        </w:rPr>
      </w:pPr>
      <w:r>
        <w:rPr>
          <w:rFonts w:asciiTheme="majorHAnsi" w:hAnsiTheme="majorHAnsi" w:cstheme="majorHAnsi"/>
          <w:b/>
          <w:color w:val="auto"/>
          <w:sz w:val="24"/>
          <w:szCs w:val="24"/>
        </w:rPr>
        <w:t>Найважливіші висновки діагностики</w:t>
      </w:r>
    </w:p>
    <w:p w:rsidR="00DB79C6" w:rsidRDefault="00DB79C6">
      <w:pPr>
        <w:spacing w:after="0" w:line="240" w:lineRule="auto"/>
        <w:contextualSpacing/>
        <w:jc w:val="both"/>
        <w:rPr>
          <w:rFonts w:asciiTheme="majorHAnsi" w:hAnsiTheme="majorHAnsi" w:cstheme="majorHAnsi"/>
          <w:b/>
          <w:color w:val="auto"/>
          <w:sz w:val="24"/>
          <w:szCs w:val="24"/>
          <w:lang w:val="ru-RU"/>
        </w:rPr>
      </w:pP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 xml:space="preserve">Громада має потенціал розвитку у галузях гірничого сектора, туризму, сільського господарства, торгівлі та послуг. На території громади зареєстровані великі підприємства (Шахта ім. Героїв Космосу). Наявність гірничої промисловості на території громади однозначно впливає на якість життя мешканців. Високі доходи до бюджету зумовлюють те, що громада може дозволити собі великі інвестиції в інфраструктуру. Розвиток </w:t>
      </w:r>
      <w:r>
        <w:rPr>
          <w:color w:val="000000" w:themeColor="text1"/>
          <w:sz w:val="24"/>
          <w:szCs w:val="24"/>
          <w:highlight w:val="white"/>
        </w:rPr>
        <w:t>економічної спроможності, підвищення інвестиційної привабливості,</w:t>
      </w:r>
      <w:r>
        <w:rPr>
          <w:color w:val="000000" w:themeColor="text1"/>
          <w:sz w:val="24"/>
          <w:szCs w:val="24"/>
        </w:rPr>
        <w:t xml:space="preserve"> диверсифікація структури місцевої економіки – все це потребуватиме створення умов для виникнення та розвитку нових організаційних структур розвитку та форм господарювання  і сприятиме раціональному та ефективному використанню природно-ресурсного та людського потенціалів.</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 xml:space="preserve">Площа, яку займають сільськогосподарські угіддя, свідчить про те, що територія Громади є типово сільськогосподарською. Перспективним видається розвиток  сільськогосподарських підприємств, що ефективно використовують природні ресурси громади та забезпечують розвиток виробництва продуктів харчування з місцевої сировини (зберігання, переробку, продаж). Для такого потенційного розвитку </w:t>
      </w:r>
      <w:r>
        <w:rPr>
          <w:color w:val="000000" w:themeColor="text1"/>
          <w:sz w:val="24"/>
          <w:szCs w:val="24"/>
        </w:rPr>
        <w:lastRenderedPageBreak/>
        <w:t>необхідним є визначення конкретних потреб сільгоспвиробників (фінансові інструменти, технічна підтримка, ринки збуту, система зберігання, переробки, сертифікації, навчання, консультування) та аналіз наявних джерел, програм підтримки в середині країни та поза її межами.</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Наявні доступні умови для розвитку туризму, у тому числі медичного туризму (діючий санаторій «Сонячний»), історичного і культурного туризму в Кочережках. Розташування поблизу районного центру – міста Павлоград із його високим степенем безробіття та біля обласного центру Дніпра – може бути шансом для розвитку Вербківської сільської ОТГ та розвитку бізнесу у галузі туризму і сфери послуг. Актуальним залишається питання професійної активізації жителів приєднаних Кочережківської і В’язівоцької громад. Ці території мають певний туристичний і культурний потенціал, що базується на історичних, географічних і природничих ресурсах. Використання цих позитивних якостей вимагає значних інвестицій, як в технічну, так і в туристично-рекреаційну інфраструктуру.</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 xml:space="preserve">Специфіка громади зумовлює те, що головними роботодавцями виступають підприємства вугільної галузі. Це позитивно відображається на бюджеті громади та стабільності зайнятості, але, з іншого боку, зумовлює ситуацію, коли решта галузей економіки розвинуті слабше. З огляду на специфіку громади (домінування видобувної промисловості), жінки на ринку праці мають менший вибір пропозицій роботи, а тому працюють переважно в адміністрації, освіті, культурі, торгівлі і сфері послуг, а також у сільському господарстві. Частина жителів доїжджають на роботу у Павлоград. Велика потреба у робочій силі на шахтах зумовлює те, що кількість робочих місць на території громади є вищою, ніж кількість місцевих працівників. Проблемою є дефіцит робочих місць для молодих спеціалістів, що створює відтік молоді до інших населених пунктів, особливо до Дніпра. Розвиток підприємництва на території громади, особливо підприємницької діяльності серед молоді, безумовно, сприятиме обмеженню відтоку.  Створення умов для розвитку підприємницької ініціативи в секторі малого і середнього бізнесу передбачає, передовсім, забезпечення вільного доступу представників малого та середнього підприємництва до інформації (правової, нормативно-довідкової, науково-технічної); організацію систематичного інформування і консультацій для підприємців з актуальних питань їх діяльності. </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 xml:space="preserve">Важливим фактором, що посилює ототожнення з місцем та місцевою спільнотою,  є заходи, що об’єднують та згуртовують місцеву спільноту. Підтримка соціального капіталу у найближчі роки стане важливою підставою розвитку Громади, тому залучення мешканців, активна спільнота та активні лідери є шансом для зростання  ініціатив знизу та громадської відповідальності. Потрібна комплексна інформаційна політика та система комунікацій з громадою, втілення сучасних підходів та практик у розвиток місцевого самоврядування й громадської активності. Потрібно також впровадити практику діалогу з важливих питань громади, обговорення важливих питань для громади в колективах навчальних закладів, трудових колективах установ та підприємств, проведення громадських слухань. Важливу роль у цій ділянці відіграти </w:t>
      </w:r>
      <w:r>
        <w:rPr>
          <w:color w:val="000000" w:themeColor="text1"/>
          <w:sz w:val="24"/>
          <w:szCs w:val="24"/>
        </w:rPr>
        <w:lastRenderedPageBreak/>
        <w:t>повинно системне інформування громади через відповідні канали інформації (інтернет-ресурси, сайт громади, газети тощо), через створення системи навчання та перепідготовки, підвищення кваліфікації тощо (зокрема дорослих), надання правових знань населенню. Існує реальна потреба вдосконалювати ефективність механізмів участі мешканців громади у процесах місцевого розвитку, зокрема через посилення спроможності місцевих неурядових організацій у налагодженні рівноцінного партнерства місцевої влади та громадян у вирішенні місцевих проблем</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Розвиток технічної інфраструктури обумовлює рівень якості життя мешканців і є підставою для розвитку послуг. З іншого боку, важливе значення має також доступність так званих публічних послуг. До них можна віднести: медичні послуги, громадську і соціальну безпеку, освіту, культуру, спорт та відпочинок. Викликом для громади є збалансування розвитку усіх населених пунктів з урахуванням специфічних потреб, можливостей і потенціалів.  Особливо поганий стан доріг і комунальних будинків (школи, будинки культури) спостерігається у Кочережках. Серед досягнень в цій сфері варто вказати  добрий стан  будинків громадського користування в селі В’язівок,   розвиток вуличного освітлення у населених пунктах, добрий стан доріг у Вербках, наявність  власного комунального підприємства та  місцевої пожежної охорони,  новий дитячий садок у Вербках. Серед  важливих інфраструктурних об’єктів, які мають повстати на терені громади і які вимагатимуть чималих зусиль і коштів громади, є  будівництво культурного комплексу у селі Вербки</w:t>
      </w:r>
      <w:r>
        <w:rPr>
          <w:i/>
          <w:color w:val="000000" w:themeColor="text1"/>
          <w:sz w:val="24"/>
          <w:szCs w:val="24"/>
        </w:rPr>
        <w:t>.</w:t>
      </w:r>
      <w:r>
        <w:rPr>
          <w:color w:val="000000" w:themeColor="text1"/>
          <w:sz w:val="24"/>
          <w:szCs w:val="24"/>
        </w:rPr>
        <w:t xml:space="preserve"> У найближчий час громаду також чекає інвестиційний проект у вигляді будівництва дороги, яка напряму з’єднає Вербки з Кочережками і В’язівком, що зробить можливим доїзд без необхідності проїжджати через Павлоград. В той же час в громаді є населені пункти із населенням до 30 жителів, яким потрібно забезпечити відповідну інфраструктуру.  У сфері технічної інфраструктури економічний розвиток громади в основному залежить від доступності основних засобів, таких як: водопровід, каналізація, телефон, газ. У громаді особливу увагу слід приділити недостатньо розвиненій каналізаційній інфраструктурі. Концепція раціонального поводження з відходами включає, передусім, їх збір, транспортування, відновлення, а також знешкодження у разі неможливості застосування процесів переробки. </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Близькість до великих центрів агломерації створює шанс для залучення «нових мешканців» завдяки пропозиції жити у чистому середовищі з відповідною інфраструктурою, яка забезпечує хорошу якість життя і є конкурентоспроможною з огляду на вартість життя. Однак залучення цих людей  залежатиме від рівня пропонованих  послуг, їх доступності та можливостей розвитку житлового будівництва. Громада прагне створити привабливий інвестиційний клімат для інвесторів, які вкладають   кошти в будівництво житла та  створення умов (програм) для отримання молодими сім’ями, спеціалістами доступного житла на перспективу.</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 xml:space="preserve">Громада забезпечує жителям освітні, медичні, соціальні, комунальні послуги та високої якості адміністративні послуги, серед іншого, завдяки функціонуванню Центру надання адміністративних послуг (ЦНАП). Тому важливо утримувати на відповідному рівні </w:t>
      </w:r>
      <w:r>
        <w:rPr>
          <w:color w:val="000000" w:themeColor="text1"/>
          <w:sz w:val="24"/>
          <w:szCs w:val="24"/>
        </w:rPr>
        <w:lastRenderedPageBreak/>
        <w:t>задоволення мешканців послугами, які надає Громада, яке додатково сприяє формуванню позитивного іміджу даної місцевості як місця для проживання, що призведе до збільшення явища імміграції.</w:t>
      </w:r>
    </w:p>
    <w:p w:rsidR="00DB79C6" w:rsidRDefault="006D733C" w:rsidP="00646DE3">
      <w:pPr>
        <w:numPr>
          <w:ilvl w:val="0"/>
          <w:numId w:val="3"/>
        </w:numPr>
        <w:spacing w:after="0" w:line="240" w:lineRule="auto"/>
        <w:contextualSpacing/>
        <w:jc w:val="both"/>
        <w:rPr>
          <w:color w:val="000000" w:themeColor="text1"/>
          <w:sz w:val="24"/>
          <w:szCs w:val="24"/>
        </w:rPr>
      </w:pPr>
      <w:r>
        <w:rPr>
          <w:color w:val="000000" w:themeColor="text1"/>
          <w:sz w:val="24"/>
          <w:szCs w:val="24"/>
        </w:rPr>
        <w:t>Важливим аспектом соціальних послуг для громади є освіта.  Темпи і масштаби змін, що відбуваються на ринку праці, динамічний розвиток нових технологій та зміни в системі цінностей вимагають, щоб дорослі та молодь мали можливість отримувати нові знання та набувати досвіду. Для забезпечення максимальної ефективності цих заходів повинна бути налагоджена співпраця між усіма зацікавленими місцевими середовищами, серед яких провідну позицію займають територіальне самоврядування, освітні установи, батьки та учні, а також роботодавці (не лише з території громади) і неурядові організації. Відповідна підготовка для входження на ринок праці може бути забезпечена також можливістю використання учнівською молоддю сучасних здобутків техніки та участь у новаторських освітніх проектах.</w:t>
      </w:r>
    </w:p>
    <w:p w:rsidR="00DB79C6" w:rsidRDefault="006D733C" w:rsidP="00646DE3">
      <w:pPr>
        <w:numPr>
          <w:ilvl w:val="0"/>
          <w:numId w:val="3"/>
        </w:numPr>
        <w:spacing w:line="240" w:lineRule="auto"/>
        <w:contextualSpacing/>
        <w:jc w:val="both"/>
        <w:rPr>
          <w:color w:val="000000" w:themeColor="text1"/>
        </w:rPr>
      </w:pPr>
      <w:r>
        <w:rPr>
          <w:color w:val="000000" w:themeColor="text1"/>
          <w:sz w:val="24"/>
          <w:szCs w:val="24"/>
        </w:rPr>
        <w:t xml:space="preserve">Головними екологічними проблемами на території громади є наслідки діяльності промислових підприємств, що зумовлюють значне забруднення річок та інших водойм, порушення руху підземних вод, погіршення якості питної води, западання поверхні ґрунту та забруднення повітря. У зв’язку із гірничою діяльністю у громаді з’явилася проблема із постачанням питної води, а тому дане питання є одним із пріоритетних у громаді. Гірша ситуація із водопостачанням спостерігається у південній частині громади (село Вербки, Морозівське, Нові Вербки, Поперечне, Степ, Свідівок, Новомиколаївське).  Одночасно громада володіє цінними природними та ландшафтними ресурсами, що сприяє організації відпочинку і рекреації на берегах річок та інших водойм, а також поблизу лісів. Дуже важливим з точки зору охорони навколишнього середовища аспектом є доповнення заходів, що проводяться, завданнями в галузі екологічної освіти. </w:t>
      </w:r>
    </w:p>
    <w:p w:rsidR="00DB79C6" w:rsidRDefault="00DB79C6">
      <w:pPr>
        <w:jc w:val="both"/>
      </w:pPr>
    </w:p>
    <w:p w:rsidR="00DB79C6" w:rsidRPr="00B67BF3" w:rsidRDefault="006D733C"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7" w:name="_Toc507528863"/>
      <w:r w:rsidRPr="00B67BF3">
        <w:rPr>
          <w:rFonts w:ascii="Calibri Light" w:eastAsia="Times New Roman" w:hAnsi="Calibri Light" w:cs="Times New Roman"/>
          <w:sz w:val="32"/>
          <w:szCs w:val="32"/>
          <w:lang w:eastAsia="en-US"/>
        </w:rPr>
        <w:t>Підсумки соціологічних досліджень у громаді</w:t>
      </w:r>
      <w:bookmarkEnd w:id="7"/>
    </w:p>
    <w:p w:rsidR="00DB79C6" w:rsidRDefault="006D733C" w:rsidP="009C5AE8">
      <w:pPr>
        <w:jc w:val="both"/>
        <w:rPr>
          <w:sz w:val="24"/>
          <w:szCs w:val="24"/>
        </w:rPr>
      </w:pPr>
      <w:r>
        <w:rPr>
          <w:sz w:val="24"/>
          <w:szCs w:val="24"/>
        </w:rPr>
        <w:t>Одним із елементів партиципативної моделі стратегічного планування було проведення поглибленої соціальної діагностики (</w:t>
      </w:r>
      <w:bookmarkStart w:id="8" w:name="tyjcwt" w:colFirst="0" w:colLast="0"/>
      <w:bookmarkEnd w:id="8"/>
      <w:r>
        <w:rPr>
          <w:sz w:val="24"/>
          <w:szCs w:val="24"/>
        </w:rPr>
        <w:t xml:space="preserve">включаючи як аналіз наявного стану речей, так і здійснення соціологічного дослідження на репрезентативній вибірці жителів - дослідження думок щодо умов життя та якості суспільних послуг у громаді). </w:t>
      </w:r>
      <w:bookmarkStart w:id="9" w:name="3dy6vkm" w:colFirst="0" w:colLast="0"/>
      <w:bookmarkEnd w:id="9"/>
      <w:r>
        <w:rPr>
          <w:sz w:val="24"/>
          <w:szCs w:val="24"/>
        </w:rPr>
        <w:t xml:space="preserve">Опитування проводилося за репрезентативною вибіркою мешканців на основі опитувальника, метою якого було отримання інформації та думок жителів громади про умови життя та якість соціальних послуг у громаді. Вибірка було здійснена випадковим чином, з достовірністю 95% та допустимою похибкою 5%. </w:t>
      </w:r>
    </w:p>
    <w:p w:rsidR="00DB79C6" w:rsidRDefault="006D733C" w:rsidP="009C5AE8">
      <w:pPr>
        <w:jc w:val="both"/>
        <w:rPr>
          <w:sz w:val="24"/>
          <w:szCs w:val="24"/>
        </w:rPr>
      </w:pPr>
      <w:r>
        <w:rPr>
          <w:sz w:val="24"/>
          <w:szCs w:val="24"/>
        </w:rPr>
        <w:t xml:space="preserve">Соціологічне опитування у формі анкетування відбулося між першою та другою робочими зустрічами щодо стратегічного планування, у жовтні-листопаді 2017 року. Із 3627 житлових адрес, анкети були заповнені у 347 домогосподарствах у всіх населених пунктах громади пропорційно до кількості населення. Головні висновки, які випливають із результатів </w:t>
      </w:r>
      <w:r>
        <w:rPr>
          <w:sz w:val="24"/>
          <w:szCs w:val="24"/>
        </w:rPr>
        <w:lastRenderedPageBreak/>
        <w:t>анкетування:</w:t>
      </w:r>
    </w:p>
    <w:p w:rsidR="009C5AE8" w:rsidRPr="009C5AE8" w:rsidRDefault="00D90BDF" w:rsidP="009C5AE8">
      <w:pPr>
        <w:rPr>
          <w:b/>
          <w:sz w:val="24"/>
          <w:szCs w:val="24"/>
        </w:rPr>
      </w:pPr>
      <w:r>
        <w:rPr>
          <w:b/>
          <w:sz w:val="24"/>
          <w:szCs w:val="24"/>
        </w:rPr>
        <w:t>Загальна інформація про громаду та її мешканців</w:t>
      </w:r>
    </w:p>
    <w:p w:rsidR="009C5AE8" w:rsidRPr="009C5AE8" w:rsidRDefault="006D733C" w:rsidP="00646DE3">
      <w:pPr>
        <w:pStyle w:val="af0"/>
        <w:numPr>
          <w:ilvl w:val="0"/>
          <w:numId w:val="40"/>
        </w:numPr>
        <w:rPr>
          <w:b/>
          <w:sz w:val="24"/>
          <w:szCs w:val="24"/>
        </w:rPr>
      </w:pPr>
      <w:r w:rsidRPr="009C5AE8">
        <w:rPr>
          <w:sz w:val="24"/>
          <w:szCs w:val="24"/>
        </w:rPr>
        <w:t>половина опитаних відповіли, що у їхньому домогосподарстві найбільше заробляє пенсіонер. Очевидно, однією з причин таких відповідей є те, що у громаді проживає багато колишніх шахтарів, які мають відносно високі пенсії та можуть швидше виходити на пенсію, крім того, пенсія є стабільним джерелом доходу, на відміну від, наприклад, сезонних видів робіт;</w:t>
      </w:r>
    </w:p>
    <w:p w:rsidR="009C5AE8" w:rsidRPr="009C5AE8" w:rsidRDefault="006D733C" w:rsidP="00646DE3">
      <w:pPr>
        <w:pStyle w:val="af0"/>
        <w:numPr>
          <w:ilvl w:val="0"/>
          <w:numId w:val="40"/>
        </w:numPr>
        <w:rPr>
          <w:b/>
          <w:sz w:val="24"/>
          <w:szCs w:val="24"/>
        </w:rPr>
      </w:pPr>
      <w:r w:rsidRPr="009C5AE8">
        <w:rPr>
          <w:sz w:val="24"/>
          <w:szCs w:val="24"/>
        </w:rPr>
        <w:t>майже 60% опитаних задоволені тим, що проживають у даній громаді, однак третина респондентів (32%) ще не визначилася;</w:t>
      </w:r>
    </w:p>
    <w:p w:rsidR="009C5AE8" w:rsidRPr="009C5AE8" w:rsidRDefault="006D733C" w:rsidP="00646DE3">
      <w:pPr>
        <w:pStyle w:val="af0"/>
        <w:numPr>
          <w:ilvl w:val="0"/>
          <w:numId w:val="40"/>
        </w:numPr>
        <w:rPr>
          <w:b/>
          <w:sz w:val="24"/>
          <w:szCs w:val="24"/>
        </w:rPr>
      </w:pPr>
      <w:r w:rsidRPr="009C5AE8">
        <w:rPr>
          <w:sz w:val="24"/>
          <w:szCs w:val="24"/>
        </w:rPr>
        <w:t>налаштовані виїхати з громади 13% опитаних, 72% виїжджати не збираються;</w:t>
      </w:r>
    </w:p>
    <w:p w:rsidR="009C5AE8" w:rsidRPr="009C5AE8" w:rsidRDefault="006D733C" w:rsidP="00646DE3">
      <w:pPr>
        <w:pStyle w:val="af0"/>
        <w:numPr>
          <w:ilvl w:val="0"/>
          <w:numId w:val="40"/>
        </w:numPr>
        <w:rPr>
          <w:b/>
          <w:sz w:val="24"/>
          <w:szCs w:val="24"/>
        </w:rPr>
      </w:pPr>
      <w:r w:rsidRPr="009C5AE8">
        <w:rPr>
          <w:sz w:val="24"/>
          <w:szCs w:val="24"/>
        </w:rPr>
        <w:t>43% опитаних оцінили громаду, як місце для проживання посередньо. Це означає, що майже половина мешканців поки що займає вичікувальну позицію і вагаються,  добре їм жити у даній громаді, чи ні;</w:t>
      </w:r>
    </w:p>
    <w:p w:rsidR="009C5AE8" w:rsidRPr="009C5AE8" w:rsidRDefault="006D733C" w:rsidP="00646DE3">
      <w:pPr>
        <w:pStyle w:val="af0"/>
        <w:numPr>
          <w:ilvl w:val="0"/>
          <w:numId w:val="40"/>
        </w:numPr>
        <w:rPr>
          <w:b/>
          <w:sz w:val="24"/>
          <w:szCs w:val="24"/>
        </w:rPr>
      </w:pPr>
      <w:r w:rsidRPr="009C5AE8">
        <w:rPr>
          <w:sz w:val="24"/>
          <w:szCs w:val="24"/>
        </w:rPr>
        <w:t>51% опитаних позитивно оцінюють факт створення громади, в той час як противників створення громади лише 7%. У той же час понад 40% опитаних займають вичікувальну позицію; анкетування показало, що мешканці, які вважають, що влада їх інформує про справи громади, значно позитивніше оцінюють факт її створення, відтак проблему із незадоволенням мешканцями тим, що відбувається у громаді, значною мірою можна вирішити налагодженням комунікації між владою  та мешканцями;</w:t>
      </w:r>
    </w:p>
    <w:p w:rsidR="009C5AE8" w:rsidRPr="009C5AE8" w:rsidRDefault="006D733C" w:rsidP="00646DE3">
      <w:pPr>
        <w:pStyle w:val="af0"/>
        <w:numPr>
          <w:ilvl w:val="0"/>
          <w:numId w:val="40"/>
        </w:numPr>
        <w:rPr>
          <w:b/>
          <w:sz w:val="24"/>
          <w:szCs w:val="24"/>
        </w:rPr>
      </w:pPr>
      <w:r w:rsidRPr="009C5AE8">
        <w:rPr>
          <w:sz w:val="24"/>
          <w:szCs w:val="24"/>
        </w:rPr>
        <w:t>в той час, як Вербківська ОТГ займає 4 місце в країні по податкоспроможності серед створених громад, менше третини опитаних вважають її багатою, це свідчить про те, що мешканці не поінформовані про фінансові справи громади;</w:t>
      </w:r>
    </w:p>
    <w:p w:rsidR="009C5AE8" w:rsidRPr="009C5AE8" w:rsidRDefault="006D733C" w:rsidP="00646DE3">
      <w:pPr>
        <w:pStyle w:val="af0"/>
        <w:numPr>
          <w:ilvl w:val="0"/>
          <w:numId w:val="40"/>
        </w:numPr>
        <w:rPr>
          <w:b/>
          <w:sz w:val="24"/>
          <w:szCs w:val="24"/>
        </w:rPr>
      </w:pPr>
      <w:r w:rsidRPr="009C5AE8">
        <w:rPr>
          <w:sz w:val="24"/>
          <w:szCs w:val="24"/>
        </w:rPr>
        <w:t>53% опитаних респондентів цікавляться справами громади, 10% не цікавляться;</w:t>
      </w:r>
    </w:p>
    <w:p w:rsidR="009C5AE8" w:rsidRPr="009C5AE8" w:rsidRDefault="006D733C" w:rsidP="00646DE3">
      <w:pPr>
        <w:pStyle w:val="af0"/>
        <w:numPr>
          <w:ilvl w:val="0"/>
          <w:numId w:val="40"/>
        </w:numPr>
        <w:rPr>
          <w:b/>
          <w:sz w:val="24"/>
          <w:szCs w:val="24"/>
        </w:rPr>
      </w:pPr>
      <w:r w:rsidRPr="009C5AE8">
        <w:rPr>
          <w:sz w:val="24"/>
          <w:szCs w:val="24"/>
        </w:rPr>
        <w:t>62% опитаних впродовж останніх трьох місяців обговорювали із сусідами та іншими мешканцями справи громади, більше третини опитаних мали зустріч із місцевим депутатом, і лише16% опитаних шукали інформацію про громаду на Інтернет-сторінці ОТГ;</w:t>
      </w:r>
    </w:p>
    <w:p w:rsidR="009C5AE8" w:rsidRPr="009C5AE8" w:rsidRDefault="006D733C" w:rsidP="00646DE3">
      <w:pPr>
        <w:pStyle w:val="af0"/>
        <w:numPr>
          <w:ilvl w:val="0"/>
          <w:numId w:val="40"/>
        </w:numPr>
        <w:rPr>
          <w:b/>
          <w:sz w:val="24"/>
          <w:szCs w:val="24"/>
        </w:rPr>
      </w:pPr>
      <w:r w:rsidRPr="009C5AE8">
        <w:rPr>
          <w:sz w:val="24"/>
          <w:szCs w:val="24"/>
        </w:rPr>
        <w:t>70% опитаних хотіли би отримувати інформацію про справи громади під час зборів, зустрічей представників ради та депутатів із мешканцями;</w:t>
      </w:r>
    </w:p>
    <w:p w:rsidR="009C5AE8" w:rsidRPr="009C5AE8" w:rsidRDefault="006D733C" w:rsidP="00646DE3">
      <w:pPr>
        <w:pStyle w:val="af0"/>
        <w:numPr>
          <w:ilvl w:val="0"/>
          <w:numId w:val="40"/>
        </w:numPr>
        <w:rPr>
          <w:b/>
          <w:sz w:val="24"/>
          <w:szCs w:val="24"/>
        </w:rPr>
      </w:pPr>
      <w:r w:rsidRPr="009C5AE8">
        <w:rPr>
          <w:sz w:val="24"/>
          <w:szCs w:val="24"/>
        </w:rPr>
        <w:t xml:space="preserve">анкетування показало, що комунікація між владою та мешканцями потребує активізації: лише 35% опитаних вважають, що влада громади їх інформує, 27% навпаки вважають, що не інформує, і 38% ще не визначились; про те, наскільки налагодження комунікації важливе свідчать такі дані: 82% тих мешканців, які вважають, що влада їх інформує, оцінюють громаду як місце для проживання, позитивно, серед тих, хто вважає, що влада їх не інформує, лише 24% оцінюють її як </w:t>
      </w:r>
      <w:r w:rsidRPr="009C5AE8">
        <w:rPr>
          <w:sz w:val="24"/>
          <w:szCs w:val="24"/>
        </w:rPr>
        <w:lastRenderedPageBreak/>
        <w:t>місце для проживання позитивно;</w:t>
      </w:r>
    </w:p>
    <w:p w:rsidR="009C5AE8" w:rsidRPr="009C5AE8" w:rsidRDefault="006D733C" w:rsidP="00646DE3">
      <w:pPr>
        <w:pStyle w:val="af0"/>
        <w:numPr>
          <w:ilvl w:val="0"/>
          <w:numId w:val="40"/>
        </w:numPr>
        <w:rPr>
          <w:b/>
          <w:sz w:val="24"/>
          <w:szCs w:val="24"/>
        </w:rPr>
      </w:pPr>
      <w:r w:rsidRPr="009C5AE8">
        <w:rPr>
          <w:sz w:val="24"/>
          <w:szCs w:val="24"/>
        </w:rPr>
        <w:t>активність мешканців: 38% респондентів відповіли, що принаймні частина їхньої сім’ї бере активну участь у житті громади, стільки ж, 38%, відповіли, що ніхто з їх сім'ї не бере активної участі у житті громади;</w:t>
      </w:r>
    </w:p>
    <w:p w:rsidR="009C5AE8" w:rsidRPr="009C5AE8" w:rsidRDefault="006D733C" w:rsidP="00646DE3">
      <w:pPr>
        <w:pStyle w:val="af0"/>
        <w:numPr>
          <w:ilvl w:val="0"/>
          <w:numId w:val="40"/>
        </w:numPr>
        <w:rPr>
          <w:b/>
          <w:sz w:val="24"/>
          <w:szCs w:val="24"/>
        </w:rPr>
      </w:pPr>
      <w:r w:rsidRPr="009C5AE8">
        <w:rPr>
          <w:sz w:val="24"/>
          <w:szCs w:val="24"/>
        </w:rPr>
        <w:t>10% опитаних відповіли, що принаймні хтось у їхній сім'ї бере участь у роботі громадської організації;</w:t>
      </w:r>
    </w:p>
    <w:p w:rsidR="009C5AE8" w:rsidRPr="009C5AE8" w:rsidRDefault="006D733C" w:rsidP="00646DE3">
      <w:pPr>
        <w:pStyle w:val="af0"/>
        <w:numPr>
          <w:ilvl w:val="0"/>
          <w:numId w:val="40"/>
        </w:numPr>
        <w:rPr>
          <w:b/>
          <w:sz w:val="24"/>
          <w:szCs w:val="24"/>
        </w:rPr>
      </w:pPr>
      <w:r w:rsidRPr="009C5AE8">
        <w:rPr>
          <w:sz w:val="24"/>
          <w:szCs w:val="24"/>
        </w:rPr>
        <w:t>менше третини опитаних (28%) вважають, що мешканці мають реальний вплив на рішення влади громади. 33% вважають, що мешканці ніякого впливу не мають. З-поміж останніх лише 41% оцінює позитивно громаду, як місце для проживання. Натомість з-поміж тих, які вважають, що мешканці мають вплив на рішення влади, позитивно оцінюють громаду 81%;</w:t>
      </w:r>
    </w:p>
    <w:p w:rsidR="009C5AE8" w:rsidRPr="009C5AE8" w:rsidRDefault="006D733C" w:rsidP="00646DE3">
      <w:pPr>
        <w:pStyle w:val="af0"/>
        <w:numPr>
          <w:ilvl w:val="0"/>
          <w:numId w:val="40"/>
        </w:numPr>
        <w:rPr>
          <w:b/>
          <w:sz w:val="24"/>
          <w:szCs w:val="24"/>
        </w:rPr>
      </w:pPr>
      <w:r w:rsidRPr="009C5AE8">
        <w:rPr>
          <w:sz w:val="24"/>
          <w:szCs w:val="24"/>
        </w:rPr>
        <w:t>анкетування показало низький рівень соціального капіталу, довіри між мешканцями громади: лише 17% вважають, що у відносинах між людьми всередині ОТГ переважає почуття солідарності та турбота про загальне благо, натомість 28% опитаних вважає, що переважає недовіра, обережність а приватний інтерес;</w:t>
      </w:r>
    </w:p>
    <w:p w:rsidR="009C5AE8" w:rsidRPr="009C5AE8" w:rsidRDefault="006D733C" w:rsidP="00646DE3">
      <w:pPr>
        <w:pStyle w:val="af0"/>
        <w:numPr>
          <w:ilvl w:val="0"/>
          <w:numId w:val="40"/>
        </w:numPr>
        <w:rPr>
          <w:b/>
          <w:sz w:val="24"/>
          <w:szCs w:val="24"/>
        </w:rPr>
      </w:pPr>
      <w:r w:rsidRPr="009C5AE8">
        <w:rPr>
          <w:sz w:val="24"/>
          <w:szCs w:val="24"/>
        </w:rPr>
        <w:t>46% опитаних вважають громаду безпечною для проживання, 10% опитаних вважають, що у громаді небезпечно, при цьому серед останніх лише 28% вважають громаду комфортною для проживання, а серед тих, хто відчуває себе у безпеці. 76% таких, що оцінюють громаду як місце для проживання позитивно. Це означає, що рівень безпеки є одним із визначальних факторів для мешканців, коли вони оцінюють, чи подобається їм жити у даній громаді;</w:t>
      </w:r>
    </w:p>
    <w:p w:rsidR="009C5AE8" w:rsidRPr="009C5AE8" w:rsidRDefault="006D733C" w:rsidP="00646DE3">
      <w:pPr>
        <w:pStyle w:val="af0"/>
        <w:numPr>
          <w:ilvl w:val="0"/>
          <w:numId w:val="40"/>
        </w:numPr>
        <w:rPr>
          <w:b/>
          <w:sz w:val="24"/>
          <w:szCs w:val="24"/>
        </w:rPr>
      </w:pPr>
      <w:r w:rsidRPr="009C5AE8">
        <w:rPr>
          <w:sz w:val="24"/>
          <w:szCs w:val="24"/>
        </w:rPr>
        <w:t>50% опитаних позитивно оцінюють надання адміністративних послуг у громаді, незадоволених цими послугами менше 9%, але понад 41% мешканців ще не визначилися;</w:t>
      </w:r>
    </w:p>
    <w:p w:rsidR="009C5AE8" w:rsidRPr="009C5AE8" w:rsidRDefault="006D733C" w:rsidP="00646DE3">
      <w:pPr>
        <w:pStyle w:val="af0"/>
        <w:numPr>
          <w:ilvl w:val="0"/>
          <w:numId w:val="40"/>
        </w:numPr>
        <w:rPr>
          <w:b/>
          <w:sz w:val="24"/>
          <w:szCs w:val="24"/>
        </w:rPr>
      </w:pPr>
      <w:r w:rsidRPr="009C5AE8">
        <w:rPr>
          <w:sz w:val="24"/>
          <w:szCs w:val="24"/>
        </w:rPr>
        <w:t>роботу службовців громади позитивно оцінюють 47%, стільки ж, 47%, ще не визначилися. Але серед тих, хто справді звертався у раду громади вирішувати якісь питання 61% оцінюють роботу службовців позитивно, в той час як серед опитаних, які взагалі не зверталися у раду громади позитивно оцінюють роботу службовців лише 38%;</w:t>
      </w:r>
    </w:p>
    <w:p w:rsidR="00DB79C6" w:rsidRPr="009C5AE8" w:rsidRDefault="006D733C" w:rsidP="00646DE3">
      <w:pPr>
        <w:pStyle w:val="af0"/>
        <w:numPr>
          <w:ilvl w:val="0"/>
          <w:numId w:val="40"/>
        </w:numPr>
        <w:rPr>
          <w:b/>
          <w:sz w:val="24"/>
          <w:szCs w:val="24"/>
        </w:rPr>
      </w:pPr>
      <w:r w:rsidRPr="009C5AE8">
        <w:rPr>
          <w:sz w:val="24"/>
          <w:szCs w:val="24"/>
        </w:rPr>
        <w:t>Загалом щодо значної кількості питань значний відсоток респондентів відповідали невизначено. Це, з одного боку, означає, що мешканці вичікують, що буде далі, з другого боку, саме цих мешканців керівництву громади потрібно переконати, що у громаді жити безпечно, комфортно, що тут якісно надаються послуги.</w:t>
      </w:r>
    </w:p>
    <w:p w:rsidR="004E37B6" w:rsidRPr="005872F5" w:rsidRDefault="004E37B6">
      <w:pPr>
        <w:rPr>
          <w:b/>
          <w:sz w:val="24"/>
          <w:szCs w:val="24"/>
        </w:rPr>
      </w:pPr>
    </w:p>
    <w:p w:rsidR="00DB79C6" w:rsidRDefault="00D90BDF">
      <w:pPr>
        <w:rPr>
          <w:b/>
          <w:sz w:val="24"/>
          <w:szCs w:val="24"/>
        </w:rPr>
      </w:pPr>
      <w:r>
        <w:rPr>
          <w:b/>
          <w:sz w:val="24"/>
          <w:szCs w:val="24"/>
        </w:rPr>
        <w:t>Конкретні проблеми, які потрібно вирішити у громаді</w:t>
      </w:r>
    </w:p>
    <w:p w:rsidR="00DB79C6" w:rsidRDefault="006D733C">
      <w:pPr>
        <w:rPr>
          <w:sz w:val="24"/>
          <w:szCs w:val="24"/>
        </w:rPr>
      </w:pPr>
      <w:r>
        <w:rPr>
          <w:sz w:val="24"/>
          <w:szCs w:val="24"/>
        </w:rPr>
        <w:lastRenderedPageBreak/>
        <w:t xml:space="preserve">Анкетування показало, що у громаді є конкретні проблеми, які хвилюють значну кількість мешканців і потребують нагального втручання та вирішення. Було б логічно, якби найбільш гострі проблеми були відображені у стратегії розвитку громади, зокрема у конкретних проектах.  </w:t>
      </w:r>
    </w:p>
    <w:p w:rsidR="00DB79C6" w:rsidRPr="006962E2" w:rsidRDefault="006D733C" w:rsidP="006962E2">
      <w:pPr>
        <w:rPr>
          <w:sz w:val="24"/>
          <w:szCs w:val="24"/>
        </w:rPr>
      </w:pPr>
      <w:r>
        <w:rPr>
          <w:sz w:val="24"/>
          <w:szCs w:val="24"/>
        </w:rPr>
        <w:t xml:space="preserve">У </w:t>
      </w:r>
      <w:r>
        <w:rPr>
          <w:b/>
          <w:sz w:val="24"/>
          <w:szCs w:val="24"/>
        </w:rPr>
        <w:t>сфері інфраструктури</w:t>
      </w:r>
      <w:r>
        <w:rPr>
          <w:sz w:val="24"/>
          <w:szCs w:val="24"/>
        </w:rPr>
        <w:t xml:space="preserve"> найбільш проблемні питання:</w:t>
      </w:r>
      <w:r w:rsidR="006962E2" w:rsidRPr="006962E2">
        <w:rPr>
          <w:sz w:val="24"/>
          <w:szCs w:val="24"/>
        </w:rPr>
        <w:t xml:space="preserve"> </w:t>
      </w:r>
      <w:r>
        <w:rPr>
          <w:sz w:val="24"/>
          <w:szCs w:val="24"/>
        </w:rPr>
        <w:t>можливість вивезення і сортування сміття;</w:t>
      </w:r>
      <w:r w:rsidR="006962E2" w:rsidRPr="006962E2">
        <w:rPr>
          <w:sz w:val="24"/>
          <w:szCs w:val="24"/>
        </w:rPr>
        <w:t xml:space="preserve"> </w:t>
      </w:r>
      <w:r>
        <w:rPr>
          <w:sz w:val="24"/>
          <w:szCs w:val="24"/>
        </w:rPr>
        <w:t>робота каналізаційних мереж;</w:t>
      </w:r>
      <w:r w:rsidR="006962E2" w:rsidRPr="006962E2">
        <w:rPr>
          <w:sz w:val="24"/>
          <w:szCs w:val="24"/>
        </w:rPr>
        <w:t xml:space="preserve"> </w:t>
      </w:r>
      <w:r>
        <w:rPr>
          <w:sz w:val="24"/>
          <w:szCs w:val="24"/>
        </w:rPr>
        <w:t>чистота річок, озер, водойм;</w:t>
      </w:r>
      <w:r w:rsidR="006962E2" w:rsidRPr="006962E2">
        <w:rPr>
          <w:sz w:val="24"/>
          <w:szCs w:val="24"/>
        </w:rPr>
        <w:t xml:space="preserve"> </w:t>
      </w:r>
      <w:r>
        <w:rPr>
          <w:sz w:val="24"/>
          <w:szCs w:val="24"/>
        </w:rPr>
        <w:t>якість питної води;</w:t>
      </w:r>
      <w:r w:rsidR="006962E2" w:rsidRPr="006962E2">
        <w:rPr>
          <w:sz w:val="24"/>
          <w:szCs w:val="24"/>
        </w:rPr>
        <w:t xml:space="preserve"> </w:t>
      </w:r>
      <w:r w:rsidR="006962E2">
        <w:rPr>
          <w:sz w:val="24"/>
          <w:szCs w:val="24"/>
        </w:rPr>
        <w:t>чистота</w:t>
      </w:r>
      <w:r w:rsidR="006962E2" w:rsidRPr="006962E2">
        <w:rPr>
          <w:sz w:val="24"/>
          <w:szCs w:val="24"/>
        </w:rPr>
        <w:t xml:space="preserve"> </w:t>
      </w:r>
      <w:r>
        <w:rPr>
          <w:sz w:val="24"/>
          <w:szCs w:val="24"/>
        </w:rPr>
        <w:t>повітря.</w:t>
      </w:r>
    </w:p>
    <w:p w:rsidR="00DB79C6" w:rsidRDefault="004E37B6">
      <w:r w:rsidRPr="004E37B6">
        <w:rPr>
          <w:noProof/>
          <w:lang w:val="en-US" w:eastAsia="en-US"/>
        </w:rPr>
        <w:drawing>
          <wp:inline distT="0" distB="0" distL="0" distR="0" wp14:anchorId="6F708006" wp14:editId="49EC4D5C">
            <wp:extent cx="5972810" cy="2807970"/>
            <wp:effectExtent l="0" t="0" r="27940" b="11430"/>
            <wp:docPr id="59"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E37B6" w:rsidRDefault="004E37B6" w:rsidP="000B215B">
      <w:pPr>
        <w:rPr>
          <w:sz w:val="24"/>
          <w:szCs w:val="24"/>
          <w:lang w:val="pl-PL"/>
        </w:rPr>
      </w:pPr>
    </w:p>
    <w:p w:rsidR="00DB79C6" w:rsidRDefault="006D733C" w:rsidP="000B215B">
      <w:pPr>
        <w:rPr>
          <w:sz w:val="24"/>
          <w:szCs w:val="24"/>
        </w:rPr>
      </w:pPr>
      <w:r>
        <w:rPr>
          <w:sz w:val="24"/>
          <w:szCs w:val="24"/>
        </w:rPr>
        <w:t>У</w:t>
      </w:r>
      <w:r>
        <w:rPr>
          <w:b/>
          <w:sz w:val="24"/>
          <w:szCs w:val="24"/>
        </w:rPr>
        <w:t xml:space="preserve"> сфері транспорту </w:t>
      </w:r>
      <w:r>
        <w:rPr>
          <w:sz w:val="24"/>
          <w:szCs w:val="24"/>
        </w:rPr>
        <w:t>найбільш проблемні питання:</w:t>
      </w:r>
      <w:r w:rsidR="000B215B" w:rsidRPr="005872F5">
        <w:rPr>
          <w:sz w:val="24"/>
          <w:szCs w:val="24"/>
          <w:lang w:val="ru-RU"/>
        </w:rPr>
        <w:t xml:space="preserve"> </w:t>
      </w:r>
      <w:r>
        <w:rPr>
          <w:sz w:val="24"/>
          <w:szCs w:val="24"/>
        </w:rPr>
        <w:t>стан доріг;</w:t>
      </w:r>
      <w:r w:rsidR="000B215B" w:rsidRPr="005872F5">
        <w:rPr>
          <w:sz w:val="24"/>
          <w:szCs w:val="24"/>
          <w:lang w:val="ru-RU"/>
        </w:rPr>
        <w:t xml:space="preserve"> </w:t>
      </w:r>
      <w:r w:rsidRPr="000B215B">
        <w:rPr>
          <w:sz w:val="24"/>
          <w:szCs w:val="24"/>
        </w:rPr>
        <w:t>відсутність велосипедних маршрутів;</w:t>
      </w:r>
      <w:r w:rsidR="000B215B" w:rsidRPr="005872F5">
        <w:rPr>
          <w:sz w:val="24"/>
          <w:szCs w:val="24"/>
          <w:lang w:val="ru-RU"/>
        </w:rPr>
        <w:t xml:space="preserve"> </w:t>
      </w:r>
      <w:r>
        <w:rPr>
          <w:sz w:val="24"/>
          <w:szCs w:val="24"/>
        </w:rPr>
        <w:t>відсутність тротуарів;</w:t>
      </w:r>
      <w:r w:rsidR="000B215B" w:rsidRPr="005872F5">
        <w:rPr>
          <w:sz w:val="24"/>
          <w:szCs w:val="24"/>
          <w:lang w:val="ru-RU"/>
        </w:rPr>
        <w:t xml:space="preserve"> </w:t>
      </w:r>
      <w:r>
        <w:rPr>
          <w:sz w:val="24"/>
          <w:szCs w:val="24"/>
        </w:rPr>
        <w:t>догляд за дорогами у зимовий період;</w:t>
      </w:r>
      <w:r w:rsidR="000B215B" w:rsidRPr="005872F5">
        <w:rPr>
          <w:sz w:val="24"/>
          <w:szCs w:val="24"/>
          <w:lang w:val="ru-RU"/>
        </w:rPr>
        <w:t xml:space="preserve"> </w:t>
      </w:r>
      <w:r>
        <w:rPr>
          <w:sz w:val="24"/>
          <w:szCs w:val="24"/>
        </w:rPr>
        <w:t>безпека на дорогах;</w:t>
      </w:r>
      <w:r w:rsidR="000B215B" w:rsidRPr="005872F5">
        <w:rPr>
          <w:sz w:val="24"/>
          <w:szCs w:val="24"/>
          <w:lang w:val="ru-RU"/>
        </w:rPr>
        <w:t xml:space="preserve"> </w:t>
      </w:r>
      <w:r>
        <w:rPr>
          <w:sz w:val="24"/>
          <w:szCs w:val="24"/>
        </w:rPr>
        <w:t>якість функціонування громадського транспорту.</w:t>
      </w:r>
    </w:p>
    <w:p w:rsidR="00DB79C6" w:rsidRDefault="004E37B6">
      <w:r w:rsidRPr="004E37B6">
        <w:rPr>
          <w:noProof/>
          <w:lang w:val="en-US" w:eastAsia="en-US"/>
        </w:rPr>
        <w:lastRenderedPageBreak/>
        <w:drawing>
          <wp:inline distT="0" distB="0" distL="0" distR="0" wp14:anchorId="0960917A" wp14:editId="58B99AA2">
            <wp:extent cx="5972810" cy="2807970"/>
            <wp:effectExtent l="0" t="0" r="27940" b="11430"/>
            <wp:docPr id="58"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B79C6" w:rsidRPr="005872F5" w:rsidRDefault="006D733C">
      <w:pPr>
        <w:rPr>
          <w:sz w:val="24"/>
          <w:szCs w:val="24"/>
          <w:lang w:val="ru-RU"/>
        </w:rPr>
      </w:pPr>
      <w:r>
        <w:rPr>
          <w:sz w:val="24"/>
          <w:szCs w:val="24"/>
        </w:rPr>
        <w:t xml:space="preserve">У </w:t>
      </w:r>
      <w:r>
        <w:rPr>
          <w:b/>
          <w:sz w:val="24"/>
          <w:szCs w:val="24"/>
        </w:rPr>
        <w:t xml:space="preserve">сфері освіти </w:t>
      </w:r>
      <w:r>
        <w:rPr>
          <w:sz w:val="24"/>
          <w:szCs w:val="24"/>
        </w:rPr>
        <w:t>респонденти переважно позитивно оцінюють і якість навчання, і доступність дошкільних установ та закладів освіти. Єдине питання, яке в середньому отримало негативні відгуки і потребує вирішення, це доступність різноманітних форм цікавого дозвілля для дітей та молоді.</w:t>
      </w:r>
    </w:p>
    <w:p w:rsidR="004E37B6" w:rsidRPr="004E37B6" w:rsidRDefault="004E37B6">
      <w:pPr>
        <w:rPr>
          <w:sz w:val="24"/>
          <w:szCs w:val="24"/>
          <w:lang w:val="pl-PL"/>
        </w:rPr>
      </w:pPr>
      <w:r w:rsidRPr="004E37B6">
        <w:rPr>
          <w:noProof/>
          <w:sz w:val="24"/>
          <w:szCs w:val="24"/>
          <w:lang w:val="en-US" w:eastAsia="en-US"/>
        </w:rPr>
        <w:drawing>
          <wp:inline distT="0" distB="0" distL="0" distR="0" wp14:anchorId="636E2439" wp14:editId="137083B7">
            <wp:extent cx="5972810" cy="2807970"/>
            <wp:effectExtent l="0" t="0" r="27940" b="11430"/>
            <wp:docPr id="5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B79C6" w:rsidRPr="000B215B" w:rsidRDefault="006D733C" w:rsidP="000B215B">
      <w:pPr>
        <w:rPr>
          <w:sz w:val="24"/>
          <w:szCs w:val="24"/>
        </w:rPr>
      </w:pPr>
      <w:r>
        <w:rPr>
          <w:sz w:val="24"/>
          <w:szCs w:val="24"/>
        </w:rPr>
        <w:t xml:space="preserve">У </w:t>
      </w:r>
      <w:r>
        <w:rPr>
          <w:b/>
          <w:sz w:val="24"/>
          <w:szCs w:val="24"/>
        </w:rPr>
        <w:t>сфері економіки та підтримки бізнесу</w:t>
      </w:r>
      <w:r>
        <w:rPr>
          <w:sz w:val="24"/>
          <w:szCs w:val="24"/>
        </w:rPr>
        <w:t xml:space="preserve"> мешканці всі питання оцінили як дуже проблемні, зокрема:</w:t>
      </w:r>
      <w:r w:rsidR="000B215B" w:rsidRPr="000B215B">
        <w:t xml:space="preserve"> </w:t>
      </w:r>
      <w:r>
        <w:rPr>
          <w:sz w:val="24"/>
          <w:szCs w:val="24"/>
        </w:rPr>
        <w:t>доступність робочих місць (на території громади є шахти, але це переважно робота для чоловіків зі шкідливими умовами праці, очевидно, бракує робочих місць ширшого спектру);</w:t>
      </w:r>
      <w:r w:rsidR="000B215B" w:rsidRPr="000B215B">
        <w:t xml:space="preserve"> </w:t>
      </w:r>
      <w:r>
        <w:rPr>
          <w:sz w:val="24"/>
          <w:szCs w:val="24"/>
        </w:rPr>
        <w:t>можливість заснування власного бізнесу;</w:t>
      </w:r>
      <w:r w:rsidR="000B215B" w:rsidRPr="000B215B">
        <w:t xml:space="preserve"> </w:t>
      </w:r>
      <w:r>
        <w:rPr>
          <w:sz w:val="24"/>
          <w:szCs w:val="24"/>
        </w:rPr>
        <w:t>діяльність організацій підтримки бізнесу;</w:t>
      </w:r>
      <w:r w:rsidR="000B215B" w:rsidRPr="000B215B">
        <w:t xml:space="preserve"> </w:t>
      </w:r>
      <w:r>
        <w:rPr>
          <w:sz w:val="24"/>
          <w:szCs w:val="24"/>
        </w:rPr>
        <w:t>підтримка, яку надає підприємцям громада.</w:t>
      </w:r>
    </w:p>
    <w:p w:rsidR="000B215B" w:rsidRPr="000B215B" w:rsidRDefault="000B215B" w:rsidP="000B215B">
      <w:pPr>
        <w:rPr>
          <w:lang w:val="pl-PL"/>
        </w:rPr>
      </w:pPr>
      <w:r w:rsidRPr="000B215B">
        <w:rPr>
          <w:noProof/>
          <w:lang w:val="en-US" w:eastAsia="en-US"/>
        </w:rPr>
        <w:lastRenderedPageBreak/>
        <w:drawing>
          <wp:inline distT="0" distB="0" distL="0" distR="0" wp14:anchorId="5E79B143" wp14:editId="7D923080">
            <wp:extent cx="5972810" cy="2807970"/>
            <wp:effectExtent l="0" t="0" r="27940" b="1143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B79C6" w:rsidRDefault="006D733C" w:rsidP="000B215B">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4"/>
          <w:szCs w:val="24"/>
        </w:rPr>
      </w:pPr>
      <w:r>
        <w:rPr>
          <w:sz w:val="24"/>
          <w:szCs w:val="24"/>
        </w:rPr>
        <w:t xml:space="preserve">У </w:t>
      </w:r>
      <w:r>
        <w:rPr>
          <w:b/>
          <w:sz w:val="24"/>
          <w:szCs w:val="24"/>
        </w:rPr>
        <w:t xml:space="preserve">сфері соціальних медичних послуг </w:t>
      </w:r>
      <w:r>
        <w:rPr>
          <w:sz w:val="24"/>
          <w:szCs w:val="24"/>
        </w:rPr>
        <w:t>мешканці оцінили негативно такі питання:</w:t>
      </w:r>
      <w:r w:rsidR="000B215B" w:rsidRPr="000B215B">
        <w:rPr>
          <w:sz w:val="24"/>
          <w:szCs w:val="24"/>
        </w:rPr>
        <w:t xml:space="preserve"> </w:t>
      </w:r>
      <w:r>
        <w:rPr>
          <w:sz w:val="24"/>
          <w:szCs w:val="24"/>
        </w:rPr>
        <w:t>діяльність аптек;</w:t>
      </w:r>
      <w:r w:rsidR="000B215B" w:rsidRPr="000B215B">
        <w:rPr>
          <w:sz w:val="24"/>
          <w:szCs w:val="24"/>
        </w:rPr>
        <w:t xml:space="preserve"> </w:t>
      </w:r>
      <w:r>
        <w:rPr>
          <w:sz w:val="24"/>
          <w:szCs w:val="24"/>
        </w:rPr>
        <w:t>пристосованість громадських будівель до потреб людей з особливими потребами;</w:t>
      </w:r>
      <w:r w:rsidR="000B215B" w:rsidRPr="000B215B">
        <w:rPr>
          <w:sz w:val="24"/>
          <w:szCs w:val="24"/>
        </w:rPr>
        <w:t xml:space="preserve"> </w:t>
      </w:r>
      <w:r>
        <w:rPr>
          <w:sz w:val="24"/>
          <w:szCs w:val="24"/>
        </w:rPr>
        <w:t>допомога громадських організацій особам, що перебувають у важких матеріальних обставинах;</w:t>
      </w:r>
      <w:r w:rsidR="000B215B" w:rsidRPr="000B215B">
        <w:rPr>
          <w:sz w:val="24"/>
          <w:szCs w:val="24"/>
        </w:rPr>
        <w:t xml:space="preserve"> </w:t>
      </w:r>
      <w:r>
        <w:rPr>
          <w:sz w:val="24"/>
          <w:szCs w:val="24"/>
        </w:rPr>
        <w:t>можливість користуватися послугами по догляду, що фінансувались би громадою;</w:t>
      </w:r>
      <w:r w:rsidR="000B215B" w:rsidRPr="000B215B">
        <w:rPr>
          <w:sz w:val="24"/>
          <w:szCs w:val="24"/>
        </w:rPr>
        <w:t xml:space="preserve"> </w:t>
      </w:r>
      <w:r>
        <w:rPr>
          <w:sz w:val="24"/>
          <w:szCs w:val="24"/>
        </w:rPr>
        <w:t>доступність послуг фахових лікарів;</w:t>
      </w:r>
      <w:r w:rsidR="000B215B" w:rsidRPr="000B215B">
        <w:rPr>
          <w:sz w:val="24"/>
          <w:szCs w:val="24"/>
        </w:rPr>
        <w:t xml:space="preserve"> </w:t>
      </w:r>
      <w:r>
        <w:rPr>
          <w:sz w:val="24"/>
          <w:szCs w:val="24"/>
        </w:rPr>
        <w:t>зацікавленість установ громади потребами людей похилого віку.</w:t>
      </w:r>
    </w:p>
    <w:p w:rsidR="00DB79C6" w:rsidRDefault="004E37B6">
      <w:r w:rsidRPr="004E37B6">
        <w:rPr>
          <w:noProof/>
          <w:lang w:val="en-US" w:eastAsia="en-US"/>
        </w:rPr>
        <w:drawing>
          <wp:inline distT="0" distB="0" distL="0" distR="0" wp14:anchorId="6C5BA48B" wp14:editId="12C4670E">
            <wp:extent cx="5915025" cy="2486025"/>
            <wp:effectExtent l="0" t="0" r="9525" b="9525"/>
            <wp:docPr id="60"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B79C6" w:rsidRDefault="00DB79C6">
      <w:pPr>
        <w:rPr>
          <w:sz w:val="24"/>
          <w:szCs w:val="24"/>
          <w:lang w:val="pl-PL"/>
        </w:rPr>
      </w:pPr>
    </w:p>
    <w:p w:rsidR="004E37B6" w:rsidRDefault="004E37B6">
      <w:pPr>
        <w:rPr>
          <w:sz w:val="24"/>
          <w:szCs w:val="24"/>
          <w:lang w:val="pl-PL"/>
        </w:rPr>
      </w:pPr>
    </w:p>
    <w:p w:rsidR="004E37B6" w:rsidRPr="004E37B6" w:rsidRDefault="004E37B6">
      <w:pPr>
        <w:rPr>
          <w:sz w:val="24"/>
          <w:szCs w:val="24"/>
          <w:lang w:val="pl-PL"/>
        </w:rPr>
      </w:pPr>
    </w:p>
    <w:p w:rsidR="00DB79C6" w:rsidRDefault="006D733C" w:rsidP="004E37B6">
      <w:r>
        <w:rPr>
          <w:sz w:val="24"/>
          <w:szCs w:val="24"/>
        </w:rPr>
        <w:lastRenderedPageBreak/>
        <w:t xml:space="preserve">У </w:t>
      </w:r>
      <w:r>
        <w:rPr>
          <w:b/>
          <w:sz w:val="24"/>
          <w:szCs w:val="24"/>
        </w:rPr>
        <w:t xml:space="preserve">сфері культури </w:t>
      </w:r>
      <w:r>
        <w:rPr>
          <w:sz w:val="24"/>
          <w:szCs w:val="24"/>
        </w:rPr>
        <w:t>лише два питання респонденти оцінили як проблемні:</w:t>
      </w:r>
      <w:r w:rsidR="004E37B6" w:rsidRPr="005872F5">
        <w:rPr>
          <w:sz w:val="24"/>
          <w:szCs w:val="24"/>
          <w:lang w:val="ru-RU"/>
        </w:rPr>
        <w:t xml:space="preserve"> </w:t>
      </w:r>
      <w:r>
        <w:rPr>
          <w:sz w:val="24"/>
          <w:szCs w:val="24"/>
        </w:rPr>
        <w:t>доступність місць, в яких дорослі можуть проводити вільний час (дана проблема напряму пов'язана із низьким рівнем соціального капіталу та недовірою — люди не мають де спілкуватися і розвивати взаємодовіру);</w:t>
      </w:r>
      <w:r w:rsidR="004E37B6" w:rsidRPr="005872F5">
        <w:rPr>
          <w:sz w:val="24"/>
          <w:szCs w:val="24"/>
          <w:lang w:val="ru-RU"/>
        </w:rPr>
        <w:t xml:space="preserve"> </w:t>
      </w:r>
      <w:r>
        <w:rPr>
          <w:sz w:val="24"/>
          <w:szCs w:val="24"/>
        </w:rPr>
        <w:t>доступність Інтернету.</w:t>
      </w:r>
      <w:r w:rsidR="004E37B6" w:rsidRPr="004E37B6">
        <w:rPr>
          <w:noProof/>
          <w:lang w:val="en-US" w:eastAsia="en-US"/>
        </w:rPr>
        <w:drawing>
          <wp:inline distT="0" distB="0" distL="0" distR="0" wp14:anchorId="13B22F9F" wp14:editId="35D9AEB2">
            <wp:extent cx="5972810" cy="2807970"/>
            <wp:effectExtent l="0" t="0" r="27940" b="11430"/>
            <wp:docPr id="61"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E37B6" w:rsidRPr="004E37B6" w:rsidRDefault="004E37B6" w:rsidP="004E37B6">
      <w:pPr>
        <w:rPr>
          <w:sz w:val="24"/>
          <w:szCs w:val="24"/>
        </w:rPr>
      </w:pPr>
      <w:r w:rsidRPr="004E37B6">
        <w:rPr>
          <w:sz w:val="24"/>
          <w:szCs w:val="24"/>
        </w:rPr>
        <w:t>Які сфери, на Вашу думку, повинні мати особливу ПІДТРИМКУ?</w:t>
      </w:r>
    </w:p>
    <w:p w:rsidR="00DB79C6" w:rsidRDefault="004E37B6">
      <w:pPr>
        <w:widowControl/>
        <w:pBdr>
          <w:top w:val="none" w:sz="0" w:space="0" w:color="auto"/>
          <w:left w:val="none" w:sz="0" w:space="0" w:color="auto"/>
          <w:bottom w:val="none" w:sz="0" w:space="0" w:color="auto"/>
          <w:right w:val="none" w:sz="0" w:space="0" w:color="auto"/>
          <w:between w:val="none" w:sz="0" w:space="0" w:color="auto"/>
        </w:pBdr>
        <w:spacing w:after="200" w:line="276" w:lineRule="auto"/>
      </w:pPr>
      <w:r w:rsidRPr="004E37B6">
        <w:rPr>
          <w:noProof/>
          <w:lang w:val="en-US" w:eastAsia="en-US"/>
        </w:rPr>
        <w:drawing>
          <wp:inline distT="0" distB="0" distL="0" distR="0" wp14:anchorId="7B0FA486" wp14:editId="22279BEC">
            <wp:extent cx="5972810" cy="2807970"/>
            <wp:effectExtent l="0" t="0" r="27940" b="11430"/>
            <wp:docPr id="62"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6D733C">
        <w:br w:type="page"/>
      </w:r>
    </w:p>
    <w:p w:rsidR="00DB79C6" w:rsidRPr="004E37B6" w:rsidRDefault="006D733C"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10" w:name="_1t3h5sf" w:colFirst="0" w:colLast="0"/>
      <w:bookmarkStart w:id="11" w:name="_4d34og8" w:colFirst="0" w:colLast="0"/>
      <w:bookmarkStart w:id="12" w:name="_Toc507528864"/>
      <w:bookmarkEnd w:id="10"/>
      <w:bookmarkEnd w:id="11"/>
      <w:r w:rsidRPr="004E37B6">
        <w:rPr>
          <w:rFonts w:ascii="Calibri Light" w:eastAsia="Times New Roman" w:hAnsi="Calibri Light" w:cs="Times New Roman"/>
          <w:sz w:val="32"/>
          <w:szCs w:val="32"/>
          <w:lang w:eastAsia="en-US"/>
        </w:rPr>
        <w:lastRenderedPageBreak/>
        <w:t xml:space="preserve">Аналіз </w:t>
      </w:r>
      <w:r w:rsidRPr="000B215B">
        <w:rPr>
          <w:rFonts w:ascii="Calibri Light" w:eastAsia="Times New Roman" w:hAnsi="Calibri Light" w:cs="Times New Roman"/>
          <w:sz w:val="32"/>
          <w:szCs w:val="32"/>
          <w:lang w:val="pl-PL" w:eastAsia="en-US"/>
        </w:rPr>
        <w:t>SWOT</w:t>
      </w:r>
      <w:r w:rsidRPr="004E37B6">
        <w:rPr>
          <w:rFonts w:ascii="Calibri Light" w:eastAsia="Times New Roman" w:hAnsi="Calibri Light" w:cs="Times New Roman"/>
          <w:sz w:val="32"/>
          <w:szCs w:val="32"/>
          <w:lang w:eastAsia="en-US"/>
        </w:rPr>
        <w:t xml:space="preserve"> – найважливіших проблем та можливостей розвитку громади</w:t>
      </w:r>
      <w:bookmarkEnd w:id="12"/>
    </w:p>
    <w:p w:rsidR="0069121A" w:rsidRPr="00A549B1" w:rsidRDefault="0069121A">
      <w:pPr>
        <w:spacing w:after="120" w:line="240" w:lineRule="auto"/>
        <w:jc w:val="both"/>
        <w:rPr>
          <w:rFonts w:asciiTheme="majorHAnsi" w:hAnsiTheme="majorHAnsi"/>
          <w:sz w:val="24"/>
          <w:szCs w:val="24"/>
        </w:rPr>
      </w:pPr>
    </w:p>
    <w:p w:rsidR="00DB79C6" w:rsidRPr="006962E2" w:rsidRDefault="006D733C">
      <w:pPr>
        <w:spacing w:after="120" w:line="240" w:lineRule="auto"/>
        <w:jc w:val="both"/>
        <w:rPr>
          <w:rFonts w:asciiTheme="majorHAnsi" w:hAnsiTheme="majorHAnsi"/>
          <w:sz w:val="24"/>
          <w:szCs w:val="24"/>
        </w:rPr>
      </w:pPr>
      <w:r w:rsidRPr="006962E2">
        <w:rPr>
          <w:rFonts w:asciiTheme="majorHAnsi" w:hAnsiTheme="majorHAnsi"/>
          <w:sz w:val="24"/>
          <w:szCs w:val="24"/>
        </w:rPr>
        <w:t>Аналіз SWOT є одним з найпопулярніших методів стратегічного діагнозу ситуації, в якій знах</w:t>
      </w:r>
      <w:r w:rsidR="00BB7587">
        <w:rPr>
          <w:rFonts w:asciiTheme="majorHAnsi" w:hAnsiTheme="majorHAnsi"/>
          <w:sz w:val="24"/>
          <w:szCs w:val="24"/>
        </w:rPr>
        <w:t>одиться громада</w:t>
      </w:r>
      <w:r w:rsidRPr="006962E2">
        <w:rPr>
          <w:rFonts w:asciiTheme="majorHAnsi" w:hAnsiTheme="majorHAnsi"/>
          <w:sz w:val="24"/>
          <w:szCs w:val="24"/>
        </w:rPr>
        <w:t>. Він служить для впорядкування та сортування інформації, з</w:t>
      </w:r>
      <w:r w:rsidR="00BB7587">
        <w:rPr>
          <w:rFonts w:asciiTheme="majorHAnsi" w:hAnsiTheme="majorHAnsi"/>
          <w:sz w:val="24"/>
          <w:szCs w:val="24"/>
        </w:rPr>
        <w:t>авдяки чому є корисним</w:t>
      </w:r>
      <w:r w:rsidRPr="006962E2">
        <w:rPr>
          <w:rFonts w:asciiTheme="majorHAnsi" w:hAnsiTheme="majorHAnsi"/>
          <w:sz w:val="24"/>
          <w:szCs w:val="24"/>
        </w:rPr>
        <w:t xml:space="preserve"> при здійсненні оцінки ресурсів </w:t>
      </w:r>
      <w:r w:rsidR="00BB7587">
        <w:rPr>
          <w:rFonts w:asciiTheme="majorHAnsi" w:hAnsiTheme="majorHAnsi"/>
          <w:sz w:val="24"/>
          <w:szCs w:val="24"/>
        </w:rPr>
        <w:t>та оточення даної громади</w:t>
      </w:r>
      <w:r w:rsidRPr="006962E2">
        <w:rPr>
          <w:rFonts w:asciiTheme="majorHAnsi" w:hAnsiTheme="majorHAnsi"/>
          <w:sz w:val="24"/>
          <w:szCs w:val="24"/>
        </w:rPr>
        <w:t>, полегшує ідентифікацію проблем та визначення пріоритетів розвитку. Його назва – це скорочення перших літер англійських слів, які одночасно є полями підпорядкування факторів, які можуть мати вплив на успіх стратегічного плану – сильні сторони (strenghts), слабкі сторони (weaknesses), шанси (opportunities) та загрози (threats).</w:t>
      </w:r>
    </w:p>
    <w:p w:rsidR="00DB79C6" w:rsidRPr="006962E2" w:rsidRDefault="006D733C">
      <w:pPr>
        <w:spacing w:after="120" w:line="240" w:lineRule="auto"/>
        <w:ind w:left="708"/>
        <w:jc w:val="both"/>
        <w:rPr>
          <w:rFonts w:asciiTheme="majorHAnsi" w:hAnsiTheme="majorHAnsi"/>
          <w:sz w:val="24"/>
          <w:szCs w:val="24"/>
        </w:rPr>
      </w:pPr>
      <w:r w:rsidRPr="006962E2">
        <w:rPr>
          <w:rFonts w:asciiTheme="majorHAnsi" w:hAnsiTheme="majorHAnsi"/>
          <w:b/>
          <w:sz w:val="24"/>
          <w:szCs w:val="24"/>
        </w:rPr>
        <w:t>S</w:t>
      </w:r>
      <w:r w:rsidRPr="006962E2">
        <w:rPr>
          <w:rFonts w:asciiTheme="majorHAnsi" w:hAnsiTheme="majorHAnsi"/>
          <w:sz w:val="24"/>
          <w:szCs w:val="24"/>
        </w:rPr>
        <w:t xml:space="preserve"> -&gt; STRENGHTS, тобто сильні сторони</w:t>
      </w:r>
    </w:p>
    <w:p w:rsidR="00DB79C6" w:rsidRPr="006962E2" w:rsidRDefault="006D733C">
      <w:pPr>
        <w:spacing w:after="120" w:line="240" w:lineRule="auto"/>
        <w:ind w:left="708"/>
        <w:jc w:val="both"/>
        <w:rPr>
          <w:rFonts w:asciiTheme="majorHAnsi" w:hAnsiTheme="majorHAnsi"/>
          <w:sz w:val="24"/>
          <w:szCs w:val="24"/>
        </w:rPr>
      </w:pPr>
      <w:r w:rsidRPr="006962E2">
        <w:rPr>
          <w:rFonts w:asciiTheme="majorHAnsi" w:hAnsiTheme="majorHAnsi"/>
          <w:b/>
          <w:sz w:val="24"/>
          <w:szCs w:val="24"/>
        </w:rPr>
        <w:t>W</w:t>
      </w:r>
      <w:r w:rsidRPr="006962E2">
        <w:rPr>
          <w:rFonts w:asciiTheme="majorHAnsi" w:hAnsiTheme="majorHAnsi"/>
          <w:sz w:val="24"/>
          <w:szCs w:val="24"/>
        </w:rPr>
        <w:t xml:space="preserve"> -&gt; WEAKNESSES, тобто слабкі сторони</w:t>
      </w:r>
    </w:p>
    <w:p w:rsidR="00DB79C6" w:rsidRPr="006962E2" w:rsidRDefault="006D733C">
      <w:pPr>
        <w:spacing w:after="120" w:line="240" w:lineRule="auto"/>
        <w:ind w:left="708"/>
        <w:jc w:val="both"/>
        <w:rPr>
          <w:rFonts w:asciiTheme="majorHAnsi" w:hAnsiTheme="majorHAnsi"/>
          <w:sz w:val="24"/>
          <w:szCs w:val="24"/>
        </w:rPr>
      </w:pPr>
      <w:r w:rsidRPr="006962E2">
        <w:rPr>
          <w:rFonts w:asciiTheme="majorHAnsi" w:hAnsiTheme="majorHAnsi"/>
          <w:b/>
          <w:sz w:val="24"/>
          <w:szCs w:val="24"/>
        </w:rPr>
        <w:t>O</w:t>
      </w:r>
      <w:r w:rsidRPr="006962E2">
        <w:rPr>
          <w:rFonts w:asciiTheme="majorHAnsi" w:hAnsiTheme="majorHAnsi"/>
          <w:sz w:val="24"/>
          <w:szCs w:val="24"/>
        </w:rPr>
        <w:t xml:space="preserve"> -&gt; OPPORTUNITIES, тобто можливості</w:t>
      </w:r>
    </w:p>
    <w:p w:rsidR="00DB79C6" w:rsidRPr="006962E2" w:rsidRDefault="006D733C">
      <w:pPr>
        <w:spacing w:after="120" w:line="240" w:lineRule="auto"/>
        <w:ind w:left="708"/>
        <w:jc w:val="both"/>
        <w:rPr>
          <w:rFonts w:asciiTheme="majorHAnsi" w:hAnsiTheme="majorHAnsi"/>
          <w:sz w:val="24"/>
          <w:szCs w:val="24"/>
        </w:rPr>
      </w:pPr>
      <w:r w:rsidRPr="006962E2">
        <w:rPr>
          <w:rFonts w:asciiTheme="majorHAnsi" w:hAnsiTheme="majorHAnsi"/>
          <w:b/>
          <w:sz w:val="24"/>
          <w:szCs w:val="24"/>
        </w:rPr>
        <w:t>T</w:t>
      </w:r>
      <w:r w:rsidRPr="006962E2">
        <w:rPr>
          <w:rFonts w:asciiTheme="majorHAnsi" w:hAnsiTheme="majorHAnsi"/>
          <w:sz w:val="24"/>
          <w:szCs w:val="24"/>
        </w:rPr>
        <w:t xml:space="preserve"> -&gt; THREATS, тобто загрози</w:t>
      </w:r>
    </w:p>
    <w:p w:rsidR="00DB79C6" w:rsidRPr="00A549B1" w:rsidRDefault="006D733C">
      <w:pPr>
        <w:spacing w:after="0" w:line="240" w:lineRule="auto"/>
        <w:jc w:val="both"/>
        <w:rPr>
          <w:rFonts w:asciiTheme="majorHAnsi" w:hAnsiTheme="majorHAnsi"/>
          <w:sz w:val="24"/>
          <w:szCs w:val="24"/>
        </w:rPr>
      </w:pPr>
      <w:r w:rsidRPr="006962E2">
        <w:rPr>
          <w:rFonts w:asciiTheme="majorHAnsi" w:hAnsiTheme="majorHAnsi"/>
          <w:sz w:val="24"/>
          <w:szCs w:val="24"/>
        </w:rPr>
        <w:t xml:space="preserve">Відповідно до вищенаведеного, фактори розвитку можна поділити на внутрішні, на які місцева спільнота має вплив (сильні та слабкі сторони), та на зовнішні фактори – які знаходяться в ближньому та дальньому оточенні одиниці (шанси і загрози). Цей поділ можна зробити і по-іншому, а саме: позитивні фактори, тобто переваги та шанси, і негативні фактори, тобто недоліки і загрози. Аналіз SWOT був розроблений у два етапи. На першому етапі – в межах розробки діагнозу соціально-економічної ситуації громади здійснено попереднє порівняння факторів у п’яти сферах: економіка, адміністрація самоврядування, інфраструктура та благоустрій територій, навколишнє середовище і туризм, суспільство та людський капітал. На другому етапі, на підставі попереднього порівняння та результатів соціологічних досліджень проведено один SWOT-аналіз для усієї громади, здійснюючи ієрархізацію факторів, що впливають на розвиток громади. </w:t>
      </w:r>
    </w:p>
    <w:p w:rsidR="0069121A" w:rsidRPr="00A549B1" w:rsidRDefault="0069121A">
      <w:pPr>
        <w:spacing w:after="0" w:line="240" w:lineRule="auto"/>
        <w:jc w:val="both"/>
        <w:rPr>
          <w:rFonts w:asciiTheme="majorHAnsi" w:hAnsiTheme="majorHAnsi"/>
          <w:sz w:val="24"/>
          <w:szCs w:val="24"/>
        </w:rPr>
      </w:pPr>
    </w:p>
    <w:tbl>
      <w:tblPr>
        <w:tblStyle w:val="Style11"/>
        <w:tblW w:w="9649" w:type="dxa"/>
        <w:tblInd w:w="20" w:type="dxa"/>
        <w:tblLayout w:type="fixed"/>
        <w:tblLook w:val="04A0" w:firstRow="1" w:lastRow="0" w:firstColumn="1" w:lastColumn="0" w:noHBand="0" w:noVBand="1"/>
      </w:tblPr>
      <w:tblGrid>
        <w:gridCol w:w="5312"/>
        <w:gridCol w:w="4337"/>
      </w:tblGrid>
      <w:tr w:rsidR="00DB79C6" w:rsidRPr="000F2DEC">
        <w:trPr>
          <w:trHeight w:val="340"/>
        </w:trPr>
        <w:tc>
          <w:tcPr>
            <w:tcW w:w="5312" w:type="dxa"/>
            <w:tcBorders>
              <w:top w:val="single" w:sz="8" w:space="0" w:color="000000"/>
              <w:left w:val="single" w:sz="8" w:space="0" w:color="000000"/>
              <w:bottom w:val="single" w:sz="8" w:space="0" w:color="000000"/>
              <w:right w:val="single" w:sz="8" w:space="0" w:color="000000"/>
            </w:tcBorders>
            <w:shd w:val="clear" w:color="auto" w:fill="E8EFEF"/>
            <w:tcMar>
              <w:top w:w="15" w:type="dxa"/>
              <w:left w:w="15" w:type="dxa"/>
              <w:bottom w:w="15" w:type="dxa"/>
              <w:right w:w="15" w:type="dxa"/>
            </w:tcMar>
          </w:tcPr>
          <w:p w:rsidR="00DB79C6" w:rsidRPr="000F2DEC" w:rsidRDefault="006D733C">
            <w:pPr>
              <w:widowControl/>
              <w:jc w:val="center"/>
              <w:rPr>
                <w:rFonts w:asciiTheme="majorHAnsi" w:eastAsia="Times New Roman" w:hAnsiTheme="majorHAnsi" w:cs="Times New Roman"/>
                <w:sz w:val="28"/>
                <w:szCs w:val="28"/>
              </w:rPr>
            </w:pPr>
            <w:r w:rsidRPr="000F2DEC">
              <w:rPr>
                <w:rFonts w:asciiTheme="majorHAnsi" w:eastAsia="Times New Roman" w:hAnsiTheme="majorHAnsi" w:cs="Times New Roman"/>
                <w:b/>
                <w:sz w:val="28"/>
                <w:szCs w:val="28"/>
              </w:rPr>
              <w:t>Сильні сторони</w:t>
            </w:r>
          </w:p>
        </w:tc>
        <w:tc>
          <w:tcPr>
            <w:tcW w:w="4337" w:type="dxa"/>
            <w:tcBorders>
              <w:top w:val="single" w:sz="8" w:space="0" w:color="000000"/>
              <w:left w:val="single" w:sz="8" w:space="0" w:color="000000"/>
              <w:bottom w:val="single" w:sz="8" w:space="0" w:color="000000"/>
              <w:right w:val="single" w:sz="8" w:space="0" w:color="000000"/>
            </w:tcBorders>
            <w:shd w:val="clear" w:color="auto" w:fill="E8EFEF"/>
            <w:tcMar>
              <w:top w:w="15" w:type="dxa"/>
              <w:left w:w="15" w:type="dxa"/>
              <w:bottom w:w="15" w:type="dxa"/>
              <w:right w:w="15" w:type="dxa"/>
            </w:tcMar>
          </w:tcPr>
          <w:p w:rsidR="00DB79C6" w:rsidRPr="000F2DEC" w:rsidRDefault="006D733C">
            <w:pPr>
              <w:widowControl/>
              <w:jc w:val="center"/>
              <w:rPr>
                <w:rFonts w:asciiTheme="majorHAnsi" w:eastAsia="Times New Roman" w:hAnsiTheme="majorHAnsi" w:cs="Times New Roman"/>
                <w:sz w:val="28"/>
                <w:szCs w:val="28"/>
              </w:rPr>
            </w:pPr>
            <w:r w:rsidRPr="000F2DEC">
              <w:rPr>
                <w:rFonts w:asciiTheme="majorHAnsi" w:eastAsia="Times New Roman" w:hAnsiTheme="majorHAnsi" w:cs="Times New Roman"/>
                <w:b/>
                <w:sz w:val="28"/>
                <w:szCs w:val="28"/>
              </w:rPr>
              <w:t>Слабкі сторон</w:t>
            </w:r>
          </w:p>
        </w:tc>
      </w:tr>
      <w:tr w:rsidR="00DB79C6" w:rsidRPr="000F2DEC">
        <w:trPr>
          <w:trHeight w:val="2220"/>
        </w:trPr>
        <w:tc>
          <w:tcPr>
            <w:tcW w:w="5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 xml:space="preserve">1. В наявності велика площа земель для сільськогосподарського виробництва </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 Шахти у доброму фінансовому стані</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3. Багато природних ресурсів (річка, озера, ліси) і цікавих місць: кургани, Козацька паланка тощо.</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4.  Функціонування на території громади санаторію</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5. Географічне розташування, зручне транспортне сполучення із Дніпром</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6. Власне комунальне підприємство</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7. Функціонування ЦНАПу</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lastRenderedPageBreak/>
              <w:t>8.  Місцева пожежна охорона</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9.  Велика кількість фахівців, кваліфікованих та працездатних осіб</w:t>
            </w:r>
          </w:p>
          <w:p w:rsidR="00DB79C6" w:rsidRPr="000F2DEC" w:rsidRDefault="006D733C">
            <w:pPr>
              <w:widowControl/>
              <w:jc w:val="left"/>
              <w:rPr>
                <w:rFonts w:asciiTheme="majorHAnsi" w:eastAsia="Times New Roman" w:hAnsiTheme="majorHAnsi" w:cs="Times New Roman"/>
                <w:color w:val="FF0000"/>
                <w:sz w:val="24"/>
                <w:szCs w:val="24"/>
              </w:rPr>
            </w:pPr>
            <w:r w:rsidRPr="000F2DEC">
              <w:rPr>
                <w:rFonts w:asciiTheme="majorHAnsi" w:eastAsia="Times New Roman" w:hAnsiTheme="majorHAnsi" w:cs="Times New Roman"/>
                <w:sz w:val="24"/>
                <w:szCs w:val="24"/>
              </w:rPr>
              <w:t>10</w:t>
            </w:r>
            <w:r w:rsidRPr="000F2DEC">
              <w:rPr>
                <w:rFonts w:asciiTheme="majorHAnsi" w:eastAsia="Times New Roman" w:hAnsiTheme="majorHAnsi" w:cs="Times New Roman"/>
                <w:color w:val="FF0000"/>
                <w:sz w:val="24"/>
                <w:szCs w:val="24"/>
              </w:rPr>
              <w:t xml:space="preserve">. </w:t>
            </w:r>
            <w:r w:rsidRPr="000F2DEC">
              <w:rPr>
                <w:rFonts w:asciiTheme="majorHAnsi" w:eastAsia="Times New Roman" w:hAnsiTheme="majorHAnsi" w:cs="Times New Roman"/>
                <w:color w:val="auto"/>
                <w:sz w:val="24"/>
                <w:szCs w:val="24"/>
              </w:rPr>
              <w:t>Авторитетна позиція голови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11. Розвиток вуличного освітлення у населених пунктах</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12. Велика кількість молодих працівників в адміністрації</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13. Кваліфіковані кадри в системі освіти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14. Розвинута позашкільна освіта</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15. Хор із Кочережок, який виконує козацькі пісні, що внесені до переліку нематеріальної культурної спадщини (ЮНЕСКО)</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16. Музей у В’язівку</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 xml:space="preserve">17. Загальнодоступний тренажерний зал у Вербках </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18. Організація підвезення громадян та працівників до адміністративного центру</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19. Співпраця з депутатами і старостами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20. Наявність початокової туристичної інфраструктури у громаді</w:t>
            </w:r>
          </w:p>
          <w:p w:rsidR="00DB79C6" w:rsidRPr="000F2DEC" w:rsidRDefault="00DB79C6">
            <w:pPr>
              <w:widowControl/>
              <w:rPr>
                <w:rFonts w:asciiTheme="majorHAnsi" w:hAnsiTheme="majorHAnsi"/>
              </w:rPr>
            </w:pPr>
          </w:p>
        </w:tc>
        <w:tc>
          <w:tcPr>
            <w:tcW w:w="4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lastRenderedPageBreak/>
              <w:t>1. Стан доріг у селах, віддалених від Вербків</w:t>
            </w:r>
          </w:p>
          <w:p w:rsidR="00DB79C6" w:rsidRPr="000F2DEC" w:rsidRDefault="006D733C">
            <w:pPr>
              <w:widowControl/>
              <w:ind w:right="-4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 Відсутність питної води у багатьох населених пунктах.</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3. Відсутність централізованої каналізації на більшості території</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4. Проблеми із вивезенням твердих побутових відходів.</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5. Відсутність генерального плану для всієї території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lastRenderedPageBreak/>
              <w:t>6. Розташування навколо Павлограду – відсутність прямого дорожнього сполучення усіх населених пунктів ОТГ.</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7. Віддаленість сіл ОТГ від центру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8. Погана демографічна ситуація</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9. Населені пункти із населенням до 30 жителів, яким потрібно забезпечити відповідну інфраструктуру</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10. Високе безробіття.</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11. Відсутність туристичної інфраструктури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12. Недостатня кількісь кваліфікованих медичних працівників, відсутність надання житла для медичних працівників в деяких населених пунктах</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13. Більшість будинків, які перебувають на балансі ради, вимагають капітального ремонту.</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14. Відсутність належного інформування жителів про діяльність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15. Відсутність навчальної підтримки для підприємців-початківців</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16. Відсутність аптек в населених пунктах</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17. Відсутність дільничного інспектора/ Безпека в громаді</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18. Відсутність парків відпочинку, зон відпочинку</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19. Недостатня кількість місць у дошкільних закладах</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20. Відсутність будинку культури у Вербках</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21. Недостатня кількість відповідно підготованих фахових спеціалістів.</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22. Недостатній розвиток гуртків у будинках творчості у віддалених селах громади</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23. Позашкільна освіта доступна тільки до 15 год</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24. Мала активність жителів у співпраці з адміністрацією</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lastRenderedPageBreak/>
              <w:t xml:space="preserve">25. Відсутність тренажерних залів у віддалених селах громади. </w:t>
            </w:r>
          </w:p>
        </w:tc>
      </w:tr>
      <w:tr w:rsidR="00DB79C6" w:rsidRPr="000F2DEC">
        <w:trPr>
          <w:trHeight w:val="340"/>
        </w:trPr>
        <w:tc>
          <w:tcPr>
            <w:tcW w:w="5312" w:type="dxa"/>
            <w:tcBorders>
              <w:top w:val="single" w:sz="8" w:space="0" w:color="000000"/>
              <w:left w:val="single" w:sz="8" w:space="0" w:color="000000"/>
              <w:bottom w:val="single" w:sz="8" w:space="0" w:color="000000"/>
              <w:right w:val="single" w:sz="8" w:space="0" w:color="000000"/>
            </w:tcBorders>
            <w:shd w:val="clear" w:color="auto" w:fill="E8EFEF"/>
            <w:tcMar>
              <w:top w:w="15" w:type="dxa"/>
              <w:left w:w="15" w:type="dxa"/>
              <w:bottom w:w="15" w:type="dxa"/>
              <w:right w:w="15" w:type="dxa"/>
            </w:tcMar>
          </w:tcPr>
          <w:p w:rsidR="00DB79C6" w:rsidRPr="000F2DEC" w:rsidRDefault="006D733C">
            <w:pPr>
              <w:widowControl/>
              <w:jc w:val="center"/>
              <w:rPr>
                <w:rFonts w:asciiTheme="majorHAnsi" w:eastAsia="Times New Roman" w:hAnsiTheme="majorHAnsi" w:cs="Times New Roman"/>
                <w:sz w:val="28"/>
                <w:szCs w:val="28"/>
              </w:rPr>
            </w:pPr>
            <w:r w:rsidRPr="000F2DEC">
              <w:rPr>
                <w:rFonts w:asciiTheme="majorHAnsi" w:eastAsia="Times New Roman" w:hAnsiTheme="majorHAnsi" w:cs="Times New Roman"/>
                <w:b/>
                <w:sz w:val="28"/>
                <w:szCs w:val="28"/>
              </w:rPr>
              <w:lastRenderedPageBreak/>
              <w:t>Шанси</w:t>
            </w:r>
          </w:p>
        </w:tc>
        <w:tc>
          <w:tcPr>
            <w:tcW w:w="4337" w:type="dxa"/>
            <w:tcBorders>
              <w:top w:val="single" w:sz="8" w:space="0" w:color="000000"/>
              <w:left w:val="single" w:sz="8" w:space="0" w:color="000000"/>
              <w:bottom w:val="single" w:sz="8" w:space="0" w:color="000000"/>
              <w:right w:val="single" w:sz="8" w:space="0" w:color="000000"/>
            </w:tcBorders>
            <w:shd w:val="clear" w:color="auto" w:fill="E8EFEF"/>
            <w:tcMar>
              <w:top w:w="15" w:type="dxa"/>
              <w:left w:w="15" w:type="dxa"/>
              <w:bottom w:w="15" w:type="dxa"/>
              <w:right w:w="15" w:type="dxa"/>
            </w:tcMar>
          </w:tcPr>
          <w:p w:rsidR="00DB79C6" w:rsidRPr="000F2DEC" w:rsidRDefault="006D733C">
            <w:pPr>
              <w:widowControl/>
              <w:jc w:val="center"/>
              <w:rPr>
                <w:rFonts w:asciiTheme="majorHAnsi" w:eastAsia="Times New Roman" w:hAnsiTheme="majorHAnsi" w:cs="Times New Roman"/>
                <w:sz w:val="28"/>
                <w:szCs w:val="28"/>
              </w:rPr>
            </w:pPr>
            <w:r w:rsidRPr="000F2DEC">
              <w:rPr>
                <w:rFonts w:asciiTheme="majorHAnsi" w:eastAsia="Times New Roman" w:hAnsiTheme="majorHAnsi" w:cs="Times New Roman"/>
                <w:b/>
                <w:sz w:val="28"/>
                <w:szCs w:val="28"/>
              </w:rPr>
              <w:t>Загрози</w:t>
            </w:r>
          </w:p>
        </w:tc>
      </w:tr>
      <w:tr w:rsidR="00DB79C6" w:rsidRPr="000F2DEC">
        <w:trPr>
          <w:trHeight w:val="120"/>
        </w:trPr>
        <w:tc>
          <w:tcPr>
            <w:tcW w:w="5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 Залучення інвестицій</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 xml:space="preserve">2. Можливість розвитку аграрного виробництва </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3. Розвиток сільського зеленого туризму</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4. Пряме сусідство із Павлоградом</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5. У бюджеті є кошти на інвестиції в інфраструктуру</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6. Передача сфери охорони здоров’я у компетенцію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7. Надання соціального житла для працівників медицини та педагогів</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8. План будівництва будинку культури у Вербках</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9. Створення місць відпочинку, пляжів</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10. Можливість додаткового навчання працівників</w:t>
            </w:r>
          </w:p>
          <w:p w:rsidR="00DB79C6" w:rsidRPr="000F2DEC" w:rsidRDefault="006D733C">
            <w:pPr>
              <w:widowControl/>
              <w:ind w:left="2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11. Консультаційна підтримка у сфері інвестиційних проектів з боку вітчизняних і закордонних організацій</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12. Потенціал для розвитку спорту, значна кількість жителів, які хочуть займатися спортом</w:t>
            </w:r>
          </w:p>
        </w:tc>
        <w:tc>
          <w:tcPr>
            <w:tcW w:w="433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 Погіршення демографічної ситуації</w:t>
            </w:r>
          </w:p>
          <w:p w:rsidR="00DB79C6" w:rsidRPr="000F2DEC" w:rsidRDefault="006D733C">
            <w:pPr>
              <w:widowControl/>
              <w:ind w:left="-60"/>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\2. Можливість призупинення реформи децентралізації.</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3. Зростання видатків на утримання інфраструктури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4. Проблеми, які створює присутність шахти на території громади</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5. Нестабільна ситуація у країні</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6. Старіння суспільства (2500 пенсіонерів)</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7. Зменшення кількості робочих місць у зв'язку із закінченням терміну експлуатації шахт</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8. Забруднення навколишнього середовища</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9. Випускники після здобуття освіти рідко повертаються у ВербківськуОТГ</w:t>
            </w:r>
          </w:p>
          <w:p w:rsidR="00DB79C6" w:rsidRPr="000F2DEC" w:rsidRDefault="006D733C">
            <w:pPr>
              <w:widowControl/>
              <w:jc w:val="left"/>
              <w:rPr>
                <w:rFonts w:asciiTheme="majorHAnsi" w:eastAsia="Times New Roman" w:hAnsiTheme="majorHAnsi" w:cs="Times New Roman"/>
                <w:sz w:val="24"/>
                <w:szCs w:val="24"/>
              </w:rPr>
            </w:pPr>
            <w:r w:rsidRPr="000F2DEC">
              <w:rPr>
                <w:rFonts w:asciiTheme="majorHAnsi" w:eastAsia="Times New Roman" w:hAnsiTheme="majorHAnsi" w:cs="Times New Roman"/>
                <w:sz w:val="24"/>
                <w:szCs w:val="24"/>
              </w:rPr>
              <w:t>10. Пожежі в лісах</w:t>
            </w:r>
          </w:p>
        </w:tc>
      </w:tr>
    </w:tbl>
    <w:p w:rsidR="00DB79C6" w:rsidRDefault="00DB79C6">
      <w:pPr>
        <w:widowControl/>
      </w:pPr>
    </w:p>
    <w:p w:rsidR="00DB79C6" w:rsidRPr="005872F5" w:rsidRDefault="006D733C">
      <w:pPr>
        <w:shd w:val="clear" w:color="auto" w:fill="FFFFFF" w:themeFill="background1"/>
        <w:rPr>
          <w:color w:val="auto"/>
          <w:sz w:val="24"/>
          <w:szCs w:val="24"/>
        </w:rPr>
      </w:pPr>
      <w:r w:rsidRPr="000F2DEC">
        <w:rPr>
          <w:color w:val="auto"/>
          <w:sz w:val="24"/>
          <w:szCs w:val="24"/>
        </w:rPr>
        <w:t xml:space="preserve">На основі проведеної діагностики соціально-економічної ситуації у громаді, соціологічних досліджень та </w:t>
      </w:r>
      <w:r w:rsidRPr="000F2DEC">
        <w:rPr>
          <w:color w:val="auto"/>
          <w:sz w:val="24"/>
          <w:szCs w:val="24"/>
          <w:lang w:val="en-US"/>
        </w:rPr>
        <w:t>SWOT</w:t>
      </w:r>
      <w:r w:rsidRPr="000F2DEC">
        <w:rPr>
          <w:color w:val="auto"/>
          <w:sz w:val="24"/>
          <w:szCs w:val="24"/>
        </w:rPr>
        <w:t>-аналізу були сформульовані Місія та Бачення розвитку Вербківської громади.</w:t>
      </w:r>
    </w:p>
    <w:p w:rsidR="000F2DEC" w:rsidRPr="005872F5" w:rsidRDefault="000F2DEC">
      <w:pPr>
        <w:shd w:val="clear" w:color="auto" w:fill="FFFFFF" w:themeFill="background1"/>
        <w:rPr>
          <w:color w:val="auto"/>
          <w:sz w:val="24"/>
          <w:szCs w:val="24"/>
        </w:rPr>
      </w:pPr>
    </w:p>
    <w:p w:rsidR="000F2DEC" w:rsidRPr="005872F5" w:rsidRDefault="000F2DEC">
      <w:pPr>
        <w:shd w:val="clear" w:color="auto" w:fill="FFFFFF" w:themeFill="background1"/>
        <w:rPr>
          <w:color w:val="auto"/>
          <w:sz w:val="24"/>
          <w:szCs w:val="24"/>
        </w:rPr>
      </w:pPr>
    </w:p>
    <w:p w:rsidR="000F2DEC" w:rsidRPr="005872F5" w:rsidRDefault="000F2DEC">
      <w:pPr>
        <w:shd w:val="clear" w:color="auto" w:fill="FFFFFF" w:themeFill="background1"/>
        <w:rPr>
          <w:color w:val="auto"/>
          <w:sz w:val="24"/>
          <w:szCs w:val="24"/>
        </w:rPr>
      </w:pPr>
    </w:p>
    <w:p w:rsidR="000F2DEC" w:rsidRPr="005872F5" w:rsidRDefault="000F2DEC">
      <w:pPr>
        <w:shd w:val="clear" w:color="auto" w:fill="FFFFFF" w:themeFill="background1"/>
        <w:rPr>
          <w:color w:val="auto"/>
          <w:sz w:val="24"/>
          <w:szCs w:val="24"/>
        </w:rPr>
      </w:pPr>
    </w:p>
    <w:p w:rsidR="000F2DEC" w:rsidRPr="005872F5" w:rsidRDefault="000F2DEC">
      <w:pPr>
        <w:shd w:val="clear" w:color="auto" w:fill="FFFFFF" w:themeFill="background1"/>
        <w:rPr>
          <w:color w:val="auto"/>
          <w:sz w:val="24"/>
          <w:szCs w:val="24"/>
        </w:rPr>
      </w:pPr>
    </w:p>
    <w:p w:rsidR="000F2DEC" w:rsidRPr="005872F5" w:rsidRDefault="000F2DEC">
      <w:pPr>
        <w:shd w:val="clear" w:color="auto" w:fill="FFFFFF" w:themeFill="background1"/>
        <w:rPr>
          <w:color w:val="auto"/>
          <w:sz w:val="24"/>
          <w:szCs w:val="24"/>
        </w:rPr>
      </w:pPr>
    </w:p>
    <w:p w:rsidR="00DB79C6" w:rsidRPr="00284657" w:rsidRDefault="006D733C"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val="pl-PL" w:eastAsia="en-US"/>
        </w:rPr>
      </w:pPr>
      <w:bookmarkStart w:id="13" w:name="_Toc507528865"/>
      <w:r w:rsidRPr="00284657">
        <w:rPr>
          <w:rFonts w:ascii="Calibri Light" w:eastAsia="Times New Roman" w:hAnsi="Calibri Light" w:cs="Times New Roman"/>
          <w:sz w:val="32"/>
          <w:szCs w:val="32"/>
          <w:lang w:val="pl-PL" w:eastAsia="en-US"/>
        </w:rPr>
        <w:lastRenderedPageBreak/>
        <w:t>Місія і бачення розвитку громади</w:t>
      </w:r>
      <w:bookmarkEnd w:id="13"/>
    </w:p>
    <w:p w:rsidR="006C60C3" w:rsidRDefault="006D733C" w:rsidP="000F2DEC">
      <w:pPr>
        <w:pBdr>
          <w:left w:val="none" w:sz="0" w:space="1" w:color="000000"/>
        </w:pBdr>
        <w:jc w:val="both"/>
        <w:rPr>
          <w:bCs/>
          <w:sz w:val="24"/>
          <w:szCs w:val="24"/>
        </w:rPr>
      </w:pPr>
      <w:r>
        <w:rPr>
          <w:bCs/>
          <w:sz w:val="24"/>
          <w:szCs w:val="24"/>
        </w:rPr>
        <w:t>Місія - головна визначальна мета розвитку Громади. Вона також визначає роль органів місцевого самоврядування у процесі розвитку місцевої громади. Відповідно до місії,  місцеві органи влади відіграють роль</w:t>
      </w:r>
      <w:r w:rsidR="006C60C3">
        <w:rPr>
          <w:bCs/>
          <w:sz w:val="24"/>
          <w:szCs w:val="24"/>
        </w:rPr>
        <w:t xml:space="preserve"> ініціатора  реалізації заходів</w:t>
      </w:r>
      <w:r>
        <w:rPr>
          <w:bCs/>
          <w:sz w:val="24"/>
          <w:szCs w:val="24"/>
        </w:rPr>
        <w:t xml:space="preserve"> у відповідності зі Стратегією розвитку і до виконання яких залучені різні суб'єкти суспільного і економічного життя - місцеві лідери, недержавні організації, державні установи, підприємства, неформальні групи мешканців. Крім того, місцева влада  є виконавцем своїх власних проектів (завдань, що лежать в їх власних компетенціях і таких, які можуть бути реалізованими у співпраці з іншими місцевими органами влади</w:t>
      </w:r>
      <w:r w:rsidR="00965E9F">
        <w:rPr>
          <w:bCs/>
          <w:sz w:val="24"/>
          <w:szCs w:val="24"/>
        </w:rPr>
        <w:t>), і які срямовані на розвиток Г</w:t>
      </w:r>
      <w:r>
        <w:rPr>
          <w:bCs/>
          <w:sz w:val="24"/>
          <w:szCs w:val="24"/>
        </w:rPr>
        <w:t>ромади, утвердження її цінностей, сприяють співробітництву місцевих партнерів і</w:t>
      </w:r>
      <w:r w:rsidR="00965E9F">
        <w:rPr>
          <w:bCs/>
          <w:sz w:val="24"/>
          <w:szCs w:val="24"/>
        </w:rPr>
        <w:t xml:space="preserve"> реалізації інноваційних рішень</w:t>
      </w:r>
    </w:p>
    <w:p w:rsidR="00DB79C6" w:rsidRPr="009C5AE8" w:rsidRDefault="006D733C" w:rsidP="00702E83">
      <w:pPr>
        <w:pBdr>
          <w:top w:val="none" w:sz="0" w:space="0" w:color="auto"/>
          <w:left w:val="none" w:sz="0" w:space="0" w:color="auto"/>
          <w:bottom w:val="none" w:sz="0" w:space="0" w:color="auto"/>
          <w:right w:val="none" w:sz="0" w:space="0" w:color="auto"/>
          <w:between w:val="none" w:sz="0" w:space="0" w:color="auto"/>
        </w:pBdr>
        <w:shd w:val="pct5" w:color="auto" w:fill="auto"/>
        <w:jc w:val="center"/>
        <w:rPr>
          <w:b/>
          <w:i/>
          <w:sz w:val="24"/>
          <w:szCs w:val="24"/>
        </w:rPr>
      </w:pPr>
      <w:r w:rsidRPr="009C5AE8">
        <w:rPr>
          <w:b/>
          <w:i/>
          <w:sz w:val="24"/>
          <w:szCs w:val="24"/>
        </w:rPr>
        <w:t>Вербківська громада, використовуючи переваги місця розташування, створює образ громади як приязного місця для життя,  формує свою інвестиційну привабливість, розвиває та підтримує підприємництво, зберігає культурну спадщину та природні ресурси. Вербківська громада проводить політику розвитку, спрямовану на співпрацю та інтеграцію різних середовищ, партнерство бізнесу і громади, підтримує особисті та професійні амбіції мешканців, реалізацію їх власних прагнень.</w:t>
      </w:r>
    </w:p>
    <w:p w:rsidR="000F2DEC" w:rsidRPr="005872F5" w:rsidRDefault="000F2DEC">
      <w:pPr>
        <w:rPr>
          <w:b/>
          <w:sz w:val="24"/>
          <w:szCs w:val="24"/>
          <w:u w:val="single"/>
        </w:rPr>
      </w:pPr>
    </w:p>
    <w:p w:rsidR="00DB79C6" w:rsidRPr="000F2DEC" w:rsidRDefault="006D733C">
      <w:pPr>
        <w:rPr>
          <w:b/>
          <w:sz w:val="24"/>
          <w:szCs w:val="24"/>
          <w:u w:val="single"/>
        </w:rPr>
      </w:pPr>
      <w:r w:rsidRPr="000F2DEC">
        <w:rPr>
          <w:b/>
          <w:sz w:val="24"/>
          <w:szCs w:val="24"/>
          <w:u w:val="single"/>
        </w:rPr>
        <w:t>БАЧЕННЯ РОЗВИТКУ ВЕРБКІВСЬКОЇ ОТГ</w:t>
      </w:r>
    </w:p>
    <w:p w:rsidR="00DB79C6" w:rsidRPr="000F2DEC" w:rsidRDefault="006D733C">
      <w:pPr>
        <w:spacing w:after="120" w:line="240" w:lineRule="auto"/>
        <w:jc w:val="both"/>
        <w:rPr>
          <w:sz w:val="24"/>
          <w:szCs w:val="24"/>
        </w:rPr>
      </w:pPr>
      <w:r w:rsidRPr="000F2DEC">
        <w:rPr>
          <w:sz w:val="24"/>
          <w:szCs w:val="24"/>
        </w:rPr>
        <w:t xml:space="preserve">Бачення розвитку Вербківської ОТГ - це проекція, опис бажаного стану місцевої реальності в перспективі до 2027 року. Воно визначає  результат, до якого прагне вся спільнота Громади, тобто органи місцевого самоврядування та їх партнери (місцеві та регіональні), використовуючи   можливості, які виникають з  власних сильних сторін та зовнішніх </w:t>
      </w:r>
      <w:r w:rsidRPr="000F2DEC">
        <w:rPr>
          <w:color w:val="auto"/>
          <w:sz w:val="24"/>
          <w:szCs w:val="24"/>
        </w:rPr>
        <w:t>можливостей.</w:t>
      </w:r>
      <w:r w:rsidRPr="000F2DEC">
        <w:rPr>
          <w:sz w:val="24"/>
          <w:szCs w:val="24"/>
        </w:rPr>
        <w:t xml:space="preserve"> Бачення спрямоване прогностично, визначає мету, до якої рухається Громада та визначає  основний напрям  діяльностей, які дозволять досягнути цієї мети.</w:t>
      </w:r>
    </w:p>
    <w:p w:rsidR="00DB79C6" w:rsidRDefault="006D733C">
      <w:pPr>
        <w:pBdr>
          <w:left w:val="none" w:sz="0" w:space="1" w:color="000000"/>
        </w:pBdr>
      </w:pPr>
      <w:r>
        <w:rPr>
          <w:noProof/>
          <w:lang w:val="en-US" w:eastAsia="en-US"/>
        </w:rPr>
        <mc:AlternateContent>
          <mc:Choice Requires="wpg">
            <w:drawing>
              <wp:inline distT="0" distB="0" distL="114300" distR="114300" wp14:anchorId="64956E25" wp14:editId="53AF713C">
                <wp:extent cx="5876485" cy="2447925"/>
                <wp:effectExtent l="0" t="0" r="10160" b="0"/>
                <wp:docPr id="31" name="Группа 13"/>
                <wp:cNvGraphicFramePr/>
                <a:graphic xmlns:a="http://schemas.openxmlformats.org/drawingml/2006/main">
                  <a:graphicData uri="http://schemas.microsoft.com/office/word/2010/wordprocessingGroup">
                    <wpg:wgp>
                      <wpg:cNvGrpSpPr/>
                      <wpg:grpSpPr>
                        <a:xfrm>
                          <a:off x="0" y="0"/>
                          <a:ext cx="5876485" cy="2447925"/>
                          <a:chOff x="23678" y="20718"/>
                          <a:chExt cx="59563" cy="34163"/>
                        </a:xfrm>
                      </wpg:grpSpPr>
                      <wpg:grpSp>
                        <wpg:cNvPr id="30" name="Группа 12"/>
                        <wpg:cNvGrpSpPr/>
                        <wpg:grpSpPr>
                          <a:xfrm>
                            <a:off x="23678" y="20718"/>
                            <a:ext cx="59563" cy="34163"/>
                            <a:chOff x="23678" y="20718"/>
                            <a:chExt cx="59563" cy="34163"/>
                          </a:xfrm>
                        </wpg:grpSpPr>
                        <wps:wsp>
                          <wps:cNvPr id="17" name="Shape 4"/>
                          <wps:cNvSpPr/>
                          <wps:spPr>
                            <a:xfrm>
                              <a:off x="23678" y="20718"/>
                              <a:ext cx="59563" cy="34163"/>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g:grpSp>
                          <wpg:cNvPr id="29" name="Группа 15"/>
                          <wpg:cNvGrpSpPr/>
                          <wpg:grpSpPr>
                            <a:xfrm>
                              <a:off x="23678" y="20718"/>
                              <a:ext cx="59563" cy="34163"/>
                              <a:chOff x="23678" y="20718"/>
                              <a:chExt cx="59563" cy="34163"/>
                            </a:xfrm>
                          </wpg:grpSpPr>
                          <wps:wsp>
                            <wps:cNvPr id="18" name="Shape 6"/>
                            <wps:cNvSpPr/>
                            <wps:spPr>
                              <a:xfrm>
                                <a:off x="23678" y="20718"/>
                                <a:ext cx="59563" cy="34163"/>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g:grpSp>
                            <wpg:cNvPr id="28" name="Группа 17"/>
                            <wpg:cNvGrpSpPr/>
                            <wpg:grpSpPr>
                              <a:xfrm>
                                <a:off x="23678" y="20718"/>
                                <a:ext cx="59563" cy="34163"/>
                                <a:chOff x="23678" y="20718"/>
                                <a:chExt cx="59563" cy="34163"/>
                              </a:xfrm>
                            </wpg:grpSpPr>
                            <wps:wsp>
                              <wps:cNvPr id="19" name="Shape 8"/>
                              <wps:cNvSpPr/>
                              <wps:spPr>
                                <a:xfrm>
                                  <a:off x="23678" y="20718"/>
                                  <a:ext cx="59563" cy="34163"/>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g:grpSp>
                              <wpg:cNvPr id="27" name="Группа 19"/>
                              <wpg:cNvGrpSpPr/>
                              <wpg:grpSpPr>
                                <a:xfrm>
                                  <a:off x="23678" y="20718"/>
                                  <a:ext cx="59563" cy="34163"/>
                                  <a:chOff x="23678" y="20718"/>
                                  <a:chExt cx="59563" cy="34163"/>
                                </a:xfrm>
                              </wpg:grpSpPr>
                              <wps:wsp>
                                <wps:cNvPr id="20" name="Shape 10"/>
                                <wps:cNvSpPr/>
                                <wps:spPr>
                                  <a:xfrm>
                                    <a:off x="23678" y="20718"/>
                                    <a:ext cx="59563" cy="34163"/>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g:grpSp>
                                <wpg:cNvPr id="26" name="Группа 21"/>
                                <wpg:cNvGrpSpPr/>
                                <wpg:grpSpPr>
                                  <a:xfrm>
                                    <a:off x="23678" y="20718"/>
                                    <a:ext cx="59563" cy="34163"/>
                                    <a:chOff x="0" y="0"/>
                                    <a:chExt cx="59626" cy="34194"/>
                                  </a:xfrm>
                                </wpg:grpSpPr>
                                <wps:wsp>
                                  <wps:cNvPr id="21" name="Shape 12"/>
                                  <wps:cNvSpPr/>
                                  <wps:spPr>
                                    <a:xfrm>
                                      <a:off x="0" y="0"/>
                                      <a:ext cx="59626" cy="34194"/>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g:grpSp>
                                  <wpg:cNvPr id="25" name="Группа 23"/>
                                  <wpg:cNvGrpSpPr/>
                                  <wpg:grpSpPr>
                                    <a:xfrm>
                                      <a:off x="0" y="0"/>
                                      <a:ext cx="59626" cy="34194"/>
                                      <a:chOff x="0" y="0"/>
                                      <a:chExt cx="59626" cy="34194"/>
                                    </a:xfrm>
                                  </wpg:grpSpPr>
                                  <wps:wsp>
                                    <wps:cNvPr id="22" name="Shape 14"/>
                                    <wps:cNvSpPr/>
                                    <wps:spPr>
                                      <a:xfrm>
                                        <a:off x="0" y="0"/>
                                        <a:ext cx="59626" cy="34194"/>
                                      </a:xfrm>
                                      <a:prstGeom prst="rect">
                                        <a:avLst/>
                                      </a:prstGeom>
                                      <a:noFill/>
                                      <a:ln w="9525">
                                        <a:noFill/>
                                        <a:miter/>
                                      </a:ln>
                                    </wps:spPr>
                                    <wps:txbx>
                                      <w:txbxContent>
                                        <w:p w:rsidR="00FD57B4" w:rsidRDefault="00FD57B4">
                                          <w:pPr>
                                            <w:spacing w:after="0" w:line="240" w:lineRule="auto"/>
                                          </w:pPr>
                                        </w:p>
                                      </w:txbxContent>
                                    </wps:txbx>
                                    <wps:bodyPr lIns="91425" tIns="91425" rIns="91425" bIns="91425" anchor="ctr" upright="1"/>
                                  </wps:wsp>
                                  <wps:wsp>
                                    <wps:cNvPr id="23" name="Shape 15"/>
                                    <wps:cNvSpPr/>
                                    <wps:spPr>
                                      <a:xfrm>
                                        <a:off x="0" y="3460"/>
                                        <a:ext cx="59626" cy="27274"/>
                                      </a:xfrm>
                                      <a:prstGeom prst="roundRect">
                                        <a:avLst>
                                          <a:gd name="adj" fmla="val 10000"/>
                                        </a:avLst>
                                      </a:prstGeom>
                                      <a:gradFill rotWithShape="0">
                                        <a:gsLst>
                                          <a:gs pos="0">
                                            <a:srgbClr val="97B4E4">
                                              <a:alpha val="100000"/>
                                            </a:srgbClr>
                                          </a:gs>
                                          <a:gs pos="50000">
                                            <a:srgbClr val="BFCFEC">
                                              <a:alpha val="100000"/>
                                            </a:srgbClr>
                                          </a:gs>
                                          <a:gs pos="100000">
                                            <a:srgbClr val="E0E8F4">
                                              <a:alpha val="100000"/>
                                            </a:srgbClr>
                                          </a:gs>
                                          <a:gs pos="100000">
                                            <a:srgbClr val="E0E8F4"/>
                                          </a:gs>
                                        </a:gsLst>
                                        <a:lin ang="5400000"/>
                                        <a:tileRect/>
                                      </a:gradFill>
                                      <a:ln w="25400" cap="flat" cmpd="sng">
                                        <a:solidFill>
                                          <a:schemeClr val="lt1"/>
                                        </a:solidFill>
                                        <a:prstDash val="solid"/>
                                        <a:headEnd type="none" w="med" len="med"/>
                                        <a:tailEnd type="none" w="med" len="med"/>
                                      </a:ln>
                                    </wps:spPr>
                                    <wps:txbx>
                                      <w:txbxContent>
                                        <w:p w:rsidR="00FD57B4" w:rsidRDefault="00FD57B4">
                                          <w:pPr>
                                            <w:spacing w:after="0" w:line="240" w:lineRule="auto"/>
                                          </w:pPr>
                                        </w:p>
                                      </w:txbxContent>
                                    </wps:txbx>
                                    <wps:bodyPr lIns="91425" tIns="91425" rIns="91425" bIns="91425" anchor="ctr" upright="1"/>
                                  </wps:wsp>
                                  <wps:wsp>
                                    <wps:cNvPr id="24" name="Shape 16"/>
                                    <wps:cNvSpPr/>
                                    <wps:spPr>
                                      <a:xfrm>
                                        <a:off x="798" y="4259"/>
                                        <a:ext cx="58029" cy="25676"/>
                                      </a:xfrm>
                                      <a:prstGeom prst="rect">
                                        <a:avLst/>
                                      </a:prstGeom>
                                      <a:noFill/>
                                      <a:ln w="9525">
                                        <a:noFill/>
                                        <a:miter/>
                                      </a:ln>
                                    </wps:spPr>
                                    <wps:txbx>
                                      <w:txbxContent>
                                        <w:p w:rsidR="00FD57B4" w:rsidRPr="00702E83" w:rsidRDefault="00FD57B4">
                                          <w:pPr>
                                            <w:spacing w:after="0" w:line="215" w:lineRule="auto"/>
                                            <w:jc w:val="center"/>
                                            <w:rPr>
                                              <w:sz w:val="28"/>
                                              <w:szCs w:val="28"/>
                                            </w:rPr>
                                          </w:pPr>
                                          <w:r w:rsidRPr="00702E83">
                                            <w:rPr>
                                              <w:b/>
                                              <w:i/>
                                              <w:sz w:val="28"/>
                                              <w:szCs w:val="28"/>
                                            </w:rPr>
                                            <w:t>Вербківська громада – самодостатня та економічно розвинута громада з розвиненою вугільною промисловістю, сільським господарством, яка має зразкову інфраструктуру, високий рівень надання адміністративних, освітніх, культурних, соціальних  послуг, висококваліфіковане медичне обслуговування  мешканців та мешканок, розвинуту сферу туризму, відпочинку населення, і для якої девізом є формула:</w:t>
                                          </w:r>
                                        </w:p>
                                        <w:p w:rsidR="00FD57B4" w:rsidRPr="00702E83" w:rsidRDefault="00FD57B4">
                                          <w:pPr>
                                            <w:spacing w:before="125" w:after="0" w:line="215" w:lineRule="auto"/>
                                            <w:jc w:val="center"/>
                                            <w:rPr>
                                              <w:sz w:val="28"/>
                                              <w:szCs w:val="28"/>
                                            </w:rPr>
                                          </w:pPr>
                                          <w:r w:rsidRPr="00702E83">
                                            <w:rPr>
                                              <w:b/>
                                              <w:i/>
                                              <w:sz w:val="28"/>
                                              <w:szCs w:val="28"/>
                                            </w:rPr>
                                            <w:t xml:space="preserve"> «люди для громади і громада для людей»</w:t>
                                          </w:r>
                                        </w:p>
                                      </w:txbxContent>
                                    </wps:txbx>
                                    <wps:bodyPr lIns="34275" tIns="22850" rIns="34275" bIns="22850" anchor="ctr" upright="1"/>
                                  </wps:wsp>
                                </wpg:grpSp>
                              </wpg:grpSp>
                            </wpg:grpSp>
                          </wpg:grpSp>
                        </wpg:grpSp>
                      </wpg:grpSp>
                    </wpg:wgp>
                  </a:graphicData>
                </a:graphic>
              </wp:inline>
            </w:drawing>
          </mc:Choice>
          <mc:Fallback>
            <w:pict>
              <v:group w14:anchorId="64956E25" id="Группа 13" o:spid="_x0000_s1028" style="width:462.7pt;height:192.75pt;mso-position-horizontal-relative:char;mso-position-vertical-relative:line" coordorigin="23678,20718" coordsize="59563,3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">
                <v:group id="Группа 12" o:spid="_x0000_s1029" style="position:absolute;left:23678;top:20718;width:59563;height:34163" coordorigin="23678,20718" coordsize="59563,3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Shape 4" o:spid="_x0000_s1030" style="position:absolute;left:23678;top:20718;width:59563;height:3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FD57B4" w:rsidRDefault="00FD57B4">
                          <w:pPr>
                            <w:spacing w:after="0" w:line="240" w:lineRule="auto"/>
                          </w:pPr>
                        </w:p>
                      </w:txbxContent>
                    </v:textbox>
                  </v:rect>
                  <v:group id="Группа 15" o:spid="_x0000_s1031" style="position:absolute;left:23678;top:20718;width:59563;height:34163" coordorigin="23678,20718" coordsize="59563,3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Shape 6" o:spid="_x0000_s1032" style="position:absolute;left:23678;top:20718;width:59563;height:3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FD57B4" w:rsidRDefault="00FD57B4">
                            <w:pPr>
                              <w:spacing w:after="0" w:line="240" w:lineRule="auto"/>
                            </w:pPr>
                          </w:p>
                        </w:txbxContent>
                      </v:textbox>
                    </v:rect>
                    <v:group id="Группа 17" o:spid="_x0000_s1033" style="position:absolute;left:23678;top:20718;width:59563;height:34163" coordorigin="23678,20718" coordsize="59563,3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Shape 8" o:spid="_x0000_s1034" style="position:absolute;left:23678;top:20718;width:59563;height:3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kPsAA&#10;AADbAAAADwAAAGRycy9kb3ducmV2LnhtbERPzWrCQBC+C32HZQRvujEUqamrtGJBPbWJDzBmp9nQ&#10;7GzMrhrf3hWE3ubj+53FqreNuFDna8cKppMEBHHpdM2VgkPxNX4D4QOyxsYxKbiRh9XyZbDATLsr&#10;/9AlD5WIIewzVGBCaDMpfWnIop+4ljhyv66zGCLsKqk7vMZw28g0SWbSYs2xwWBLa0PlX362Cr5f&#10;HaWb1H/mlZ2b/ljsdyecKTUa9h/vIAL14V/8dG91nD+Hxy/xALm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wkPsAAAADbAAAADwAAAAAAAAAAAAAAAACYAgAAZHJzL2Rvd25y&#10;ZXYueG1sUEsFBgAAAAAEAAQA9QAAAIUDAAAAAA==&#10;" filled="f" stroked="f">
                        <v:textbox inset="2.53958mm,2.53958mm,2.53958mm,2.53958mm">
                          <w:txbxContent>
                            <w:p w:rsidR="00FD57B4" w:rsidRDefault="00FD57B4">
                              <w:pPr>
                                <w:spacing w:after="0" w:line="240" w:lineRule="auto"/>
                              </w:pPr>
                            </w:p>
                          </w:txbxContent>
                        </v:textbox>
                      </v:rect>
                      <v:group id="Группа 19" o:spid="_x0000_s1035" style="position:absolute;left:23678;top:20718;width:59563;height:34163" coordorigin="23678,20718" coordsize="59563,34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Shape 10" o:spid="_x0000_s1036" style="position:absolute;left:23678;top:20718;width:59563;height:3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FD57B4" w:rsidRDefault="00FD57B4">
                                <w:pPr>
                                  <w:spacing w:after="0" w:line="240" w:lineRule="auto"/>
                                </w:pPr>
                              </w:p>
                            </w:txbxContent>
                          </v:textbox>
                        </v:rect>
                        <v:group id="Группа 21" o:spid="_x0000_s1037" style="position:absolute;left:23678;top:20718;width:59563;height:34163" coordsize="59626,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Shape 12" o:spid="_x0000_s1038" style="position:absolute;width:59626;height:34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FD57B4" w:rsidRDefault="00FD57B4">
                                  <w:pPr>
                                    <w:spacing w:after="0" w:line="240" w:lineRule="auto"/>
                                  </w:pPr>
                                </w:p>
                              </w:txbxContent>
                            </v:textbox>
                          </v:rect>
                          <v:group id="Группа 23" o:spid="_x0000_s1039" style="position:absolute;width:59626;height:34194" coordsize="59626,3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Shape 14" o:spid="_x0000_s1040" style="position:absolute;width:59626;height:34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88sIA&#10;AADbAAAADwAAAGRycy9kb3ducmV2LnhtbESP0WoCMRRE34X+Q7gF3zRrELFbo6gotD7VtR9wu7nd&#10;LN3crJuo279vhIKPw8ycYRar3jXiSl2oPWuYjDMQxKU3NVcaPk/70RxEiMgGG8+k4ZcCrJZPgwXm&#10;xt/4SNciViJBOOSowcbY5lKG0pLDMPYtcfK+fecwJtlV0nR4S3DXSJVlM+mw5rRgsaWtpfKnuDgN&#10;H1NPaqfCpqjci+2/Tof3M860Hj7361cQkfr4CP+334wGpeD+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HzywgAAANsAAAAPAAAAAAAAAAAAAAAAAJgCAABkcnMvZG93&#10;bnJldi54bWxQSwUGAAAAAAQABAD1AAAAhwMAAAAA&#10;" filled="f" stroked="f">
                              <v:textbox inset="2.53958mm,2.53958mm,2.53958mm,2.53958mm">
                                <w:txbxContent>
                                  <w:p w:rsidR="00FD57B4" w:rsidRDefault="00FD57B4">
                                    <w:pPr>
                                      <w:spacing w:after="0" w:line="240" w:lineRule="auto"/>
                                    </w:pPr>
                                  </w:p>
                                </w:txbxContent>
                              </v:textbox>
                            </v:rect>
                            <v:roundrect id="Shape 15" o:spid="_x0000_s1041" style="position:absolute;top:3460;width:59626;height:27274;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2zg8MA&#10;AADbAAAADwAAAGRycy9kb3ducmV2LnhtbESPT4vCMBTE7wt+h/AEL4um64pKNYosFPQk/sHzs3m2&#10;xealNLGtfvrNwoLHYWZ+wyzXnSlFQ7UrLCv4GkUgiFOrC84UnE/JcA7CeWSNpWVS8CQH61XvY4mx&#10;ti0fqDn6TAQIuxgV5N5XsZQuzcmgG9mKOHg3Wxv0QdaZ1DW2AW5KOY6iqTRYcFjIsaKfnNL78WEU&#10;zKpPPTnsX+2WL7syeV2bZIJ7pQb9brMA4anz7/B/e6sVjL/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2zg8MAAADbAAAADwAAAAAAAAAAAAAAAACYAgAAZHJzL2Rv&#10;d25yZXYueG1sUEsFBgAAAAAEAAQA9QAAAIgDAAAAAA==&#10;" fillcolor="#97b4e4" strokecolor="white [3201]" strokeweight="2pt">
                              <v:fill color2="#e0e8f4" colors="0 #97b4e4;.5 #bfcfec;1 #e0e8f4;1 #e0e8f4" focus="100%" type="gradient">
                                <o:fill v:ext="view" type="gradientUnscaled"/>
                              </v:fill>
                              <v:textbox inset="2.53958mm,2.53958mm,2.53958mm,2.53958mm">
                                <w:txbxContent>
                                  <w:p w:rsidR="00FD57B4" w:rsidRDefault="00FD57B4">
                                    <w:pPr>
                                      <w:spacing w:after="0" w:line="240" w:lineRule="auto"/>
                                    </w:pPr>
                                  </w:p>
                                </w:txbxContent>
                              </v:textbox>
                            </v:roundrect>
                            <v:rect id="Shape 16" o:spid="_x0000_s1042" style="position:absolute;left:798;top:4259;width:58029;height:2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VqsMA&#10;AADbAAAADwAAAGRycy9kb3ducmV2LnhtbESPT2vCQBTE74LfYXmCN90oJYbUVYqgtL0lLT0/ss8k&#10;Nvs2ZDd/7KfvFgoeh5n5DbM/TqYRA3Wutqxgs45AEBdW11wq+Pw4rxIQziNrbCyTgjs5OB7msz2m&#10;2o6c0ZD7UgQIuxQVVN63qZSuqMigW9uWOHhX2xn0QXal1B2OAW4auY2iWBqsOSxU2NKpouI7740C&#10;uTPZW055n1zeY+lacxu+kh+llovp5RmEp8k/wv/tV61g+wR/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VqsMAAADbAAAADwAAAAAAAAAAAAAAAACYAgAAZHJzL2Rv&#10;d25yZXYueG1sUEsFBgAAAAAEAAQA9QAAAIgDAAAAAA==&#10;" filled="f" stroked="f">
                              <v:textbox inset=".95208mm,.63472mm,.95208mm,.63472mm">
                                <w:txbxContent>
                                  <w:p w:rsidR="00FD57B4" w:rsidRPr="00702E83" w:rsidRDefault="00FD57B4">
                                    <w:pPr>
                                      <w:spacing w:after="0" w:line="215" w:lineRule="auto"/>
                                      <w:jc w:val="center"/>
                                      <w:rPr>
                                        <w:sz w:val="28"/>
                                        <w:szCs w:val="28"/>
                                      </w:rPr>
                                    </w:pPr>
                                    <w:r w:rsidRPr="00702E83">
                                      <w:rPr>
                                        <w:b/>
                                        <w:i/>
                                        <w:sz w:val="28"/>
                                        <w:szCs w:val="28"/>
                                      </w:rPr>
                                      <w:t>Вербківська громада – самодостатня та економічно розвинута громада з розвиненою вугільною промисловістю, сільським господарством, яка має зразкову інфраструктуру, високий рівень надання адміністративних, освітніх, культурних, соціальних  послуг, висококваліфіковане медичне обслуговування  мешканців та мешканок, розвинуту сферу туризму, відпочинку населення, і для якої девізом є формула:</w:t>
                                    </w:r>
                                  </w:p>
                                  <w:p w:rsidR="00FD57B4" w:rsidRPr="00702E83" w:rsidRDefault="00FD57B4">
                                    <w:pPr>
                                      <w:spacing w:before="125" w:after="0" w:line="215" w:lineRule="auto"/>
                                      <w:jc w:val="center"/>
                                      <w:rPr>
                                        <w:sz w:val="28"/>
                                        <w:szCs w:val="28"/>
                                      </w:rPr>
                                    </w:pPr>
                                    <w:r w:rsidRPr="00702E83">
                                      <w:rPr>
                                        <w:b/>
                                        <w:i/>
                                        <w:sz w:val="28"/>
                                        <w:szCs w:val="28"/>
                                      </w:rPr>
                                      <w:t xml:space="preserve"> «люди для громади і громада для людей»</w:t>
                                    </w:r>
                                  </w:p>
                                </w:txbxContent>
                              </v:textbox>
                            </v:rect>
                          </v:group>
                        </v:group>
                      </v:group>
                    </v:group>
                  </v:group>
                </v:group>
                <w10:anchorlock/>
              </v:group>
            </w:pict>
          </mc:Fallback>
        </mc:AlternateContent>
      </w:r>
    </w:p>
    <w:p w:rsidR="00DB79C6" w:rsidRPr="00654110" w:rsidRDefault="00654110" w:rsidP="00646DE3">
      <w:pPr>
        <w:pStyle w:val="1"/>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14" w:name="_Toc507528866"/>
      <w:r w:rsidRPr="00284657">
        <w:rPr>
          <w:rFonts w:ascii="Calibri Light" w:eastAsia="Times New Roman" w:hAnsi="Calibri Light" w:cs="Times New Roman"/>
          <w:sz w:val="32"/>
          <w:szCs w:val="32"/>
          <w:lang w:val="pl-PL" w:eastAsia="en-US"/>
        </w:rPr>
        <w:lastRenderedPageBreak/>
        <w:t>C</w:t>
      </w:r>
      <w:r w:rsidRPr="00654110">
        <w:rPr>
          <w:rFonts w:ascii="Calibri Light" w:eastAsia="Times New Roman" w:hAnsi="Calibri Light" w:cs="Times New Roman"/>
          <w:sz w:val="32"/>
          <w:szCs w:val="32"/>
          <w:lang w:eastAsia="en-US"/>
        </w:rPr>
        <w:t xml:space="preserve">тратегічні цілі </w:t>
      </w:r>
      <w:r w:rsidR="006D733C" w:rsidRPr="00654110">
        <w:rPr>
          <w:rFonts w:ascii="Calibri Light" w:eastAsia="Times New Roman" w:hAnsi="Calibri Light" w:cs="Times New Roman"/>
          <w:sz w:val="32"/>
          <w:szCs w:val="32"/>
          <w:lang w:eastAsia="en-US"/>
        </w:rPr>
        <w:t>( в довготерміновій перспективі)</w:t>
      </w:r>
      <w:bookmarkEnd w:id="14"/>
    </w:p>
    <w:p w:rsidR="00702E83" w:rsidRPr="00702E83" w:rsidRDefault="006D733C" w:rsidP="00702E83">
      <w:pPr>
        <w:pBdr>
          <w:left w:val="none" w:sz="0" w:space="1" w:color="000000"/>
        </w:pBdr>
        <w:spacing w:line="240" w:lineRule="auto"/>
        <w:ind w:firstLine="720"/>
        <w:jc w:val="both"/>
        <w:rPr>
          <w:sz w:val="24"/>
          <w:szCs w:val="24"/>
        </w:rPr>
      </w:pPr>
      <w:r>
        <w:rPr>
          <w:sz w:val="24"/>
          <w:szCs w:val="24"/>
        </w:rPr>
        <w:t>Стратегічні цілі є відповіддю на виявлені проблеми Громади. Вони спрямовують  "Стратегію" для подолання виявлених бар'єрів та представлення очікуваної картини майбутньої ситуації в громаді, що  наближатиме до досягнення  бачення. Для Вербківської ОТГ було запропоновано три стратегічні цілі, з яки</w:t>
      </w:r>
      <w:r w:rsidR="000638AE">
        <w:rPr>
          <w:sz w:val="24"/>
          <w:szCs w:val="24"/>
        </w:rPr>
        <w:t>х випливають конкретні (операцій</w:t>
      </w:r>
      <w:r>
        <w:rPr>
          <w:sz w:val="24"/>
          <w:szCs w:val="24"/>
        </w:rPr>
        <w:t>ні) цілі.  Для досягнення цих цілей було виділено основні завдання та проекти, що мають бути реалізовані.  Вони повинні розглядатися як певна пропозиція, відкритий перелік заходів у визначених сферах, окреслюючи загальні рамки  концентрації програмної, фінансової та організаційної діяльності всієї Громади у довгостроковій перспективі.</w:t>
      </w:r>
    </w:p>
    <w:p w:rsidR="00DB79C6" w:rsidRDefault="006D733C">
      <w:pPr>
        <w:rPr>
          <w:sz w:val="24"/>
          <w:szCs w:val="24"/>
        </w:rPr>
      </w:pPr>
      <w:r>
        <w:rPr>
          <w:noProof/>
          <w:lang w:val="en-US" w:eastAsia="en-US"/>
        </w:rPr>
        <w:drawing>
          <wp:inline distT="0" distB="0" distL="0" distR="0" wp14:anchorId="0C97E4F0" wp14:editId="3A36925F">
            <wp:extent cx="6010275" cy="5334000"/>
            <wp:effectExtent l="0" t="0" r="9525" b="0"/>
            <wp:docPr id="4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B79C6" w:rsidRDefault="00DB79C6">
      <w:pPr>
        <w:rPr>
          <w:b/>
          <w:bCs/>
          <w:lang w:val="pl-PL"/>
        </w:rPr>
      </w:pPr>
    </w:p>
    <w:p w:rsidR="00855900" w:rsidRPr="00855900" w:rsidRDefault="00855900">
      <w:pPr>
        <w:rPr>
          <w:b/>
          <w:bCs/>
          <w:lang w:val="pl-PL"/>
        </w:rPr>
      </w:pPr>
    </w:p>
    <w:p w:rsidR="00DB79C6" w:rsidRDefault="00DB79C6">
      <w:pPr>
        <w:rPr>
          <w:b/>
          <w:bCs/>
        </w:rPr>
      </w:pPr>
    </w:p>
    <w:p w:rsidR="00DB79C6" w:rsidRDefault="006D733C">
      <w:pPr>
        <w:rPr>
          <w:b/>
          <w:bCs/>
        </w:rPr>
      </w:pPr>
      <w:r>
        <w:rPr>
          <w:noProof/>
          <w:lang w:val="en-US" w:eastAsia="en-US"/>
        </w:rPr>
        <w:drawing>
          <wp:inline distT="0" distB="0" distL="0" distR="0" wp14:anchorId="5A9A0F6A" wp14:editId="634E4B98">
            <wp:extent cx="5630545" cy="1760855"/>
            <wp:effectExtent l="0" t="0" r="27305" b="10795"/>
            <wp:docPr id="4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DB79C6" w:rsidRDefault="006D733C">
      <w:pPr>
        <w:autoSpaceDE w:val="0"/>
        <w:autoSpaceDN w:val="0"/>
        <w:adjustRightInd w:val="0"/>
        <w:spacing w:after="0" w:line="240" w:lineRule="auto"/>
        <w:ind w:firstLine="708"/>
        <w:jc w:val="both"/>
        <w:rPr>
          <w:rFonts w:cs="Times New Roman"/>
          <w:sz w:val="24"/>
          <w:szCs w:val="24"/>
        </w:rPr>
      </w:pPr>
      <w:r>
        <w:rPr>
          <w:rFonts w:cs="Times New Roman"/>
          <w:sz w:val="24"/>
          <w:szCs w:val="24"/>
        </w:rPr>
        <w:t>В економічній сфері проведені у громаді дослідження засвідчили наявність наступних проблем, бар’єрів та слабких сторін громади:</w:t>
      </w:r>
    </w:p>
    <w:p w:rsidR="000F2DEC" w:rsidRPr="000F2DEC" w:rsidRDefault="006D733C" w:rsidP="000F2DEC">
      <w:pPr>
        <w:autoSpaceDE w:val="0"/>
        <w:autoSpaceDN w:val="0"/>
        <w:adjustRightInd w:val="0"/>
        <w:spacing w:after="0" w:line="240" w:lineRule="auto"/>
        <w:jc w:val="both"/>
        <w:rPr>
          <w:rFonts w:cs="Times New Roman"/>
          <w:b/>
          <w:bCs/>
          <w:sz w:val="24"/>
          <w:szCs w:val="24"/>
        </w:rPr>
      </w:pPr>
      <w:r>
        <w:rPr>
          <w:rFonts w:cs="Times New Roman"/>
          <w:b/>
          <w:bCs/>
          <w:sz w:val="24"/>
          <w:szCs w:val="24"/>
        </w:rPr>
        <w:t>Діагностика умов місцевого розвитку:</w:t>
      </w:r>
    </w:p>
    <w:p w:rsidR="000F2DEC" w:rsidRPr="00D90BDF" w:rsidRDefault="006D733C" w:rsidP="00646DE3">
      <w:pPr>
        <w:pStyle w:val="af0"/>
        <w:numPr>
          <w:ilvl w:val="0"/>
          <w:numId w:val="32"/>
        </w:numPr>
        <w:autoSpaceDE w:val="0"/>
        <w:autoSpaceDN w:val="0"/>
        <w:adjustRightInd w:val="0"/>
        <w:spacing w:after="0" w:line="240" w:lineRule="auto"/>
        <w:jc w:val="both"/>
        <w:rPr>
          <w:rFonts w:cs="Times New Roman"/>
          <w:bCs/>
          <w:sz w:val="24"/>
          <w:szCs w:val="24"/>
        </w:rPr>
      </w:pPr>
      <w:r w:rsidRPr="00D90BDF">
        <w:rPr>
          <w:rFonts w:cs="Times New Roman"/>
          <w:sz w:val="24"/>
          <w:szCs w:val="24"/>
        </w:rPr>
        <w:t xml:space="preserve">Відсутність альтернативних для шахти робочих місць на території громади. </w:t>
      </w:r>
    </w:p>
    <w:p w:rsidR="000F2DEC" w:rsidRPr="00D90BDF" w:rsidRDefault="006D733C" w:rsidP="00646DE3">
      <w:pPr>
        <w:pStyle w:val="af0"/>
        <w:numPr>
          <w:ilvl w:val="0"/>
          <w:numId w:val="32"/>
        </w:numPr>
        <w:autoSpaceDE w:val="0"/>
        <w:autoSpaceDN w:val="0"/>
        <w:adjustRightInd w:val="0"/>
        <w:spacing w:after="0" w:line="240" w:lineRule="auto"/>
        <w:jc w:val="both"/>
        <w:rPr>
          <w:rFonts w:cs="Times New Roman"/>
          <w:bCs/>
          <w:sz w:val="24"/>
          <w:szCs w:val="24"/>
        </w:rPr>
      </w:pPr>
      <w:r w:rsidRPr="00D90BDF">
        <w:rPr>
          <w:rFonts w:cs="Times New Roman"/>
          <w:sz w:val="24"/>
          <w:szCs w:val="24"/>
        </w:rPr>
        <w:t xml:space="preserve">Низька економічна активність місцевого населення. </w:t>
      </w:r>
    </w:p>
    <w:p w:rsidR="000F2DEC" w:rsidRPr="00D90BDF" w:rsidRDefault="006D733C" w:rsidP="00646DE3">
      <w:pPr>
        <w:pStyle w:val="af0"/>
        <w:numPr>
          <w:ilvl w:val="0"/>
          <w:numId w:val="32"/>
        </w:numPr>
        <w:autoSpaceDE w:val="0"/>
        <w:autoSpaceDN w:val="0"/>
        <w:adjustRightInd w:val="0"/>
        <w:spacing w:after="0" w:line="240" w:lineRule="auto"/>
        <w:jc w:val="both"/>
        <w:rPr>
          <w:rFonts w:cs="Times New Roman"/>
          <w:bCs/>
          <w:sz w:val="24"/>
          <w:szCs w:val="24"/>
        </w:rPr>
      </w:pPr>
      <w:r w:rsidRPr="00D90BDF">
        <w:rPr>
          <w:rFonts w:cs="Times New Roman"/>
          <w:sz w:val="24"/>
          <w:szCs w:val="24"/>
        </w:rPr>
        <w:t>Відсутність переробної промисловості.</w:t>
      </w:r>
    </w:p>
    <w:p w:rsidR="00DB79C6" w:rsidRPr="00D90BDF" w:rsidRDefault="006D733C" w:rsidP="00646DE3">
      <w:pPr>
        <w:pStyle w:val="af0"/>
        <w:numPr>
          <w:ilvl w:val="0"/>
          <w:numId w:val="32"/>
        </w:numPr>
        <w:autoSpaceDE w:val="0"/>
        <w:autoSpaceDN w:val="0"/>
        <w:adjustRightInd w:val="0"/>
        <w:spacing w:after="0" w:line="240" w:lineRule="auto"/>
        <w:jc w:val="both"/>
        <w:rPr>
          <w:rFonts w:cs="Times New Roman"/>
          <w:bCs/>
          <w:sz w:val="24"/>
          <w:szCs w:val="24"/>
        </w:rPr>
      </w:pPr>
      <w:r w:rsidRPr="00D90BDF">
        <w:rPr>
          <w:rFonts w:cs="Times New Roman"/>
          <w:sz w:val="24"/>
          <w:szCs w:val="24"/>
        </w:rPr>
        <w:t>Відсутність генерального плану для всієї території громади.</w:t>
      </w:r>
    </w:p>
    <w:p w:rsidR="009F4231" w:rsidRPr="009F4231" w:rsidRDefault="006D733C" w:rsidP="009F4231">
      <w:pPr>
        <w:autoSpaceDE w:val="0"/>
        <w:autoSpaceDN w:val="0"/>
        <w:adjustRightInd w:val="0"/>
        <w:spacing w:after="0" w:line="240" w:lineRule="auto"/>
        <w:jc w:val="both"/>
        <w:rPr>
          <w:rFonts w:cs="Times New Roman"/>
          <w:b/>
          <w:bCs/>
          <w:sz w:val="24"/>
          <w:szCs w:val="24"/>
        </w:rPr>
      </w:pPr>
      <w:r>
        <w:rPr>
          <w:rFonts w:cs="Times New Roman"/>
          <w:b/>
          <w:bCs/>
          <w:sz w:val="24"/>
          <w:szCs w:val="24"/>
        </w:rPr>
        <w:t>SWOT-аналіз:</w:t>
      </w:r>
    </w:p>
    <w:p w:rsidR="009F4231" w:rsidRPr="00D90BDF" w:rsidRDefault="006D733C" w:rsidP="00646DE3">
      <w:pPr>
        <w:pStyle w:val="af0"/>
        <w:numPr>
          <w:ilvl w:val="0"/>
          <w:numId w:val="33"/>
        </w:numPr>
        <w:autoSpaceDE w:val="0"/>
        <w:autoSpaceDN w:val="0"/>
        <w:adjustRightInd w:val="0"/>
        <w:spacing w:after="0" w:line="240" w:lineRule="auto"/>
        <w:jc w:val="both"/>
        <w:rPr>
          <w:rFonts w:cs="Times New Roman"/>
          <w:bCs/>
          <w:sz w:val="24"/>
          <w:szCs w:val="24"/>
        </w:rPr>
      </w:pPr>
      <w:r w:rsidRPr="00D90BDF">
        <w:rPr>
          <w:rFonts w:cs="Times New Roman"/>
          <w:sz w:val="24"/>
          <w:szCs w:val="24"/>
        </w:rPr>
        <w:t>Відсутність інформації, спрямованої до потенційних інвесторів</w:t>
      </w:r>
    </w:p>
    <w:p w:rsidR="009F4231" w:rsidRPr="00D90BDF" w:rsidRDefault="006D733C" w:rsidP="00646DE3">
      <w:pPr>
        <w:pStyle w:val="af0"/>
        <w:numPr>
          <w:ilvl w:val="0"/>
          <w:numId w:val="33"/>
        </w:numPr>
        <w:autoSpaceDE w:val="0"/>
        <w:autoSpaceDN w:val="0"/>
        <w:adjustRightInd w:val="0"/>
        <w:spacing w:after="0" w:line="240" w:lineRule="auto"/>
        <w:jc w:val="both"/>
        <w:rPr>
          <w:rFonts w:cs="Times New Roman"/>
          <w:bCs/>
          <w:sz w:val="24"/>
          <w:szCs w:val="24"/>
        </w:rPr>
      </w:pPr>
      <w:r w:rsidRPr="00D90BDF">
        <w:rPr>
          <w:rFonts w:cs="Times New Roman"/>
          <w:sz w:val="24"/>
          <w:szCs w:val="24"/>
        </w:rPr>
        <w:t>Високе офіційне безробіття</w:t>
      </w:r>
    </w:p>
    <w:p w:rsidR="009F4231" w:rsidRPr="00D90BDF" w:rsidRDefault="006D733C" w:rsidP="00646DE3">
      <w:pPr>
        <w:pStyle w:val="af0"/>
        <w:numPr>
          <w:ilvl w:val="0"/>
          <w:numId w:val="33"/>
        </w:numPr>
        <w:autoSpaceDE w:val="0"/>
        <w:autoSpaceDN w:val="0"/>
        <w:adjustRightInd w:val="0"/>
        <w:spacing w:after="0" w:line="240" w:lineRule="auto"/>
        <w:jc w:val="both"/>
        <w:rPr>
          <w:rFonts w:cs="Times New Roman"/>
          <w:bCs/>
          <w:sz w:val="24"/>
          <w:szCs w:val="24"/>
        </w:rPr>
      </w:pPr>
      <w:r w:rsidRPr="00D90BDF">
        <w:rPr>
          <w:rFonts w:cs="Times New Roman"/>
          <w:sz w:val="24"/>
          <w:szCs w:val="24"/>
        </w:rPr>
        <w:t>Відсутність навчальної підтримки для підприємців-початківців</w:t>
      </w:r>
    </w:p>
    <w:p w:rsidR="00DB79C6" w:rsidRPr="00D90BDF" w:rsidRDefault="006D733C" w:rsidP="00646DE3">
      <w:pPr>
        <w:pStyle w:val="af0"/>
        <w:numPr>
          <w:ilvl w:val="0"/>
          <w:numId w:val="33"/>
        </w:numPr>
        <w:autoSpaceDE w:val="0"/>
        <w:autoSpaceDN w:val="0"/>
        <w:adjustRightInd w:val="0"/>
        <w:spacing w:after="0" w:line="240" w:lineRule="auto"/>
        <w:jc w:val="both"/>
        <w:rPr>
          <w:rFonts w:cs="Times New Roman"/>
          <w:bCs/>
          <w:sz w:val="24"/>
          <w:szCs w:val="24"/>
        </w:rPr>
      </w:pPr>
      <w:r w:rsidRPr="00D90BDF">
        <w:rPr>
          <w:rFonts w:cs="Times New Roman"/>
          <w:sz w:val="24"/>
          <w:szCs w:val="24"/>
        </w:rPr>
        <w:t>Низькі зарплати</w:t>
      </w:r>
    </w:p>
    <w:p w:rsidR="009F4231" w:rsidRPr="009F4231" w:rsidRDefault="006D733C" w:rsidP="009F4231">
      <w:pPr>
        <w:autoSpaceDE w:val="0"/>
        <w:autoSpaceDN w:val="0"/>
        <w:adjustRightInd w:val="0"/>
        <w:spacing w:after="0" w:line="240" w:lineRule="auto"/>
        <w:jc w:val="both"/>
        <w:rPr>
          <w:rFonts w:cs="Times New Roman"/>
          <w:sz w:val="24"/>
          <w:szCs w:val="24"/>
        </w:rPr>
      </w:pPr>
      <w:r>
        <w:rPr>
          <w:rFonts w:cs="Times New Roman"/>
          <w:sz w:val="24"/>
          <w:szCs w:val="24"/>
        </w:rPr>
        <w:t>Серед найважливіших загроз у сфері економічного розвитку громади у SWOT-аналізі відображені наступні фактори:</w:t>
      </w:r>
    </w:p>
    <w:p w:rsidR="009F4231" w:rsidRPr="009F4231" w:rsidRDefault="006D733C" w:rsidP="00646DE3">
      <w:pPr>
        <w:pStyle w:val="af0"/>
        <w:numPr>
          <w:ilvl w:val="0"/>
          <w:numId w:val="34"/>
        </w:numPr>
        <w:autoSpaceDE w:val="0"/>
        <w:autoSpaceDN w:val="0"/>
        <w:adjustRightInd w:val="0"/>
        <w:spacing w:after="0" w:line="240" w:lineRule="auto"/>
        <w:jc w:val="both"/>
        <w:rPr>
          <w:rFonts w:cs="Times New Roman"/>
          <w:sz w:val="24"/>
          <w:szCs w:val="24"/>
        </w:rPr>
      </w:pPr>
      <w:r w:rsidRPr="009F4231">
        <w:rPr>
          <w:rFonts w:cs="Times New Roman"/>
          <w:sz w:val="24"/>
          <w:szCs w:val="24"/>
        </w:rPr>
        <w:t>Часто змінюються юридичні норми для підприємців</w:t>
      </w:r>
    </w:p>
    <w:p w:rsidR="009F4231" w:rsidRPr="009F4231" w:rsidRDefault="006D733C" w:rsidP="00646DE3">
      <w:pPr>
        <w:pStyle w:val="af0"/>
        <w:numPr>
          <w:ilvl w:val="0"/>
          <w:numId w:val="34"/>
        </w:numPr>
        <w:autoSpaceDE w:val="0"/>
        <w:autoSpaceDN w:val="0"/>
        <w:adjustRightInd w:val="0"/>
        <w:spacing w:after="0" w:line="240" w:lineRule="auto"/>
        <w:jc w:val="both"/>
        <w:rPr>
          <w:rFonts w:cs="Times New Roman"/>
          <w:sz w:val="24"/>
          <w:szCs w:val="24"/>
        </w:rPr>
      </w:pPr>
      <w:r w:rsidRPr="009F4231">
        <w:rPr>
          <w:rFonts w:cs="Times New Roman"/>
          <w:sz w:val="24"/>
          <w:szCs w:val="24"/>
        </w:rPr>
        <w:t>Великі відсоткові ставки за кредитами</w:t>
      </w:r>
    </w:p>
    <w:p w:rsidR="009F4231" w:rsidRPr="009F4231" w:rsidRDefault="006D733C" w:rsidP="00646DE3">
      <w:pPr>
        <w:pStyle w:val="af0"/>
        <w:numPr>
          <w:ilvl w:val="0"/>
          <w:numId w:val="34"/>
        </w:numPr>
        <w:autoSpaceDE w:val="0"/>
        <w:autoSpaceDN w:val="0"/>
        <w:adjustRightInd w:val="0"/>
        <w:spacing w:after="0" w:line="240" w:lineRule="auto"/>
        <w:jc w:val="both"/>
        <w:rPr>
          <w:rFonts w:cs="Times New Roman"/>
          <w:sz w:val="24"/>
          <w:szCs w:val="24"/>
        </w:rPr>
      </w:pPr>
      <w:r w:rsidRPr="009F4231">
        <w:rPr>
          <w:rFonts w:cs="Times New Roman"/>
          <w:sz w:val="24"/>
          <w:szCs w:val="24"/>
        </w:rPr>
        <w:t>Значна частина жителів працюють поза громадою</w:t>
      </w:r>
    </w:p>
    <w:p w:rsidR="009F4231" w:rsidRPr="009F4231" w:rsidRDefault="006D733C" w:rsidP="00646DE3">
      <w:pPr>
        <w:pStyle w:val="af0"/>
        <w:numPr>
          <w:ilvl w:val="0"/>
          <w:numId w:val="34"/>
        </w:numPr>
        <w:autoSpaceDE w:val="0"/>
        <w:autoSpaceDN w:val="0"/>
        <w:adjustRightInd w:val="0"/>
        <w:spacing w:after="0" w:line="240" w:lineRule="auto"/>
        <w:jc w:val="both"/>
        <w:rPr>
          <w:rFonts w:cs="Times New Roman"/>
          <w:sz w:val="24"/>
          <w:szCs w:val="24"/>
        </w:rPr>
      </w:pPr>
      <w:r w:rsidRPr="009F4231">
        <w:rPr>
          <w:rFonts w:cs="Times New Roman"/>
          <w:sz w:val="24"/>
          <w:szCs w:val="24"/>
        </w:rPr>
        <w:t>Відсутність альтернативи для роботи на шахті</w:t>
      </w:r>
    </w:p>
    <w:p w:rsidR="00DB79C6" w:rsidRPr="009F4231" w:rsidRDefault="006D733C" w:rsidP="00646DE3">
      <w:pPr>
        <w:pStyle w:val="af0"/>
        <w:numPr>
          <w:ilvl w:val="0"/>
          <w:numId w:val="34"/>
        </w:numPr>
        <w:autoSpaceDE w:val="0"/>
        <w:autoSpaceDN w:val="0"/>
        <w:adjustRightInd w:val="0"/>
        <w:spacing w:after="0" w:line="240" w:lineRule="auto"/>
        <w:jc w:val="both"/>
        <w:rPr>
          <w:rFonts w:cs="Times New Roman"/>
          <w:sz w:val="24"/>
          <w:szCs w:val="24"/>
        </w:rPr>
      </w:pPr>
      <w:r w:rsidRPr="009F4231">
        <w:rPr>
          <w:rFonts w:cs="Times New Roman"/>
          <w:sz w:val="24"/>
          <w:szCs w:val="24"/>
        </w:rPr>
        <w:t>Зменшення робочих місць у зв'язку із закінченням терміну експлуатації шахт</w:t>
      </w:r>
    </w:p>
    <w:p w:rsidR="009F4231" w:rsidRDefault="006D733C" w:rsidP="009F4231">
      <w:pPr>
        <w:autoSpaceDE w:val="0"/>
        <w:autoSpaceDN w:val="0"/>
        <w:adjustRightInd w:val="0"/>
        <w:spacing w:after="0" w:line="240" w:lineRule="auto"/>
        <w:jc w:val="both"/>
        <w:rPr>
          <w:rFonts w:cs="Times New Roman"/>
          <w:b/>
          <w:bCs/>
          <w:sz w:val="24"/>
          <w:szCs w:val="24"/>
          <w:lang w:val="pl-PL"/>
        </w:rPr>
      </w:pPr>
      <w:r>
        <w:rPr>
          <w:rFonts w:cs="Times New Roman"/>
          <w:b/>
          <w:bCs/>
          <w:sz w:val="24"/>
          <w:szCs w:val="24"/>
        </w:rPr>
        <w:t>Результати анкетування:</w:t>
      </w:r>
    </w:p>
    <w:p w:rsidR="009F4231" w:rsidRPr="005872F5" w:rsidRDefault="006D733C" w:rsidP="00646DE3">
      <w:pPr>
        <w:pStyle w:val="af0"/>
        <w:numPr>
          <w:ilvl w:val="0"/>
          <w:numId w:val="35"/>
        </w:numPr>
        <w:autoSpaceDE w:val="0"/>
        <w:autoSpaceDN w:val="0"/>
        <w:adjustRightInd w:val="0"/>
        <w:spacing w:after="0" w:line="240" w:lineRule="auto"/>
        <w:jc w:val="both"/>
        <w:rPr>
          <w:rFonts w:cs="Times New Roman"/>
          <w:bCs/>
          <w:sz w:val="24"/>
          <w:szCs w:val="24"/>
          <w:lang w:val="ru-RU"/>
        </w:rPr>
      </w:pPr>
      <w:r w:rsidRPr="00D90BDF">
        <w:rPr>
          <w:rFonts w:cs="Times New Roman"/>
          <w:sz w:val="24"/>
          <w:szCs w:val="24"/>
        </w:rPr>
        <w:t>Доступність робочих місць (на території громади є шахти, але це переважно робота для чоловіків зі шкідливими умовами праці, очевидно, бракує робочих місць ширшого спектру);</w:t>
      </w:r>
    </w:p>
    <w:p w:rsidR="009F4231" w:rsidRPr="00D90BDF" w:rsidRDefault="006D733C" w:rsidP="00646DE3">
      <w:pPr>
        <w:pStyle w:val="af0"/>
        <w:numPr>
          <w:ilvl w:val="0"/>
          <w:numId w:val="35"/>
        </w:numPr>
        <w:autoSpaceDE w:val="0"/>
        <w:autoSpaceDN w:val="0"/>
        <w:adjustRightInd w:val="0"/>
        <w:spacing w:after="0" w:line="240" w:lineRule="auto"/>
        <w:jc w:val="both"/>
        <w:rPr>
          <w:rFonts w:cs="Times New Roman"/>
          <w:bCs/>
          <w:sz w:val="24"/>
          <w:szCs w:val="24"/>
          <w:lang w:val="pl-PL"/>
        </w:rPr>
      </w:pPr>
      <w:r w:rsidRPr="00D90BDF">
        <w:rPr>
          <w:rFonts w:cs="Times New Roman"/>
          <w:sz w:val="24"/>
          <w:szCs w:val="24"/>
        </w:rPr>
        <w:t>Можливість заснування власного бізнесу;</w:t>
      </w:r>
    </w:p>
    <w:p w:rsidR="009F4231" w:rsidRPr="00D90BDF" w:rsidRDefault="006D733C" w:rsidP="00646DE3">
      <w:pPr>
        <w:pStyle w:val="af0"/>
        <w:numPr>
          <w:ilvl w:val="0"/>
          <w:numId w:val="35"/>
        </w:numPr>
        <w:autoSpaceDE w:val="0"/>
        <w:autoSpaceDN w:val="0"/>
        <w:adjustRightInd w:val="0"/>
        <w:spacing w:after="0" w:line="240" w:lineRule="auto"/>
        <w:jc w:val="both"/>
        <w:rPr>
          <w:rFonts w:cs="Times New Roman"/>
          <w:bCs/>
          <w:sz w:val="24"/>
          <w:szCs w:val="24"/>
          <w:lang w:val="pl-PL"/>
        </w:rPr>
      </w:pPr>
      <w:r w:rsidRPr="00D90BDF">
        <w:rPr>
          <w:rFonts w:cs="Times New Roman"/>
          <w:sz w:val="24"/>
          <w:szCs w:val="24"/>
        </w:rPr>
        <w:t>Діяльність організацій підтримки бізнесу;</w:t>
      </w:r>
    </w:p>
    <w:p w:rsidR="00DB79C6" w:rsidRPr="00D90BDF" w:rsidRDefault="006D733C" w:rsidP="00646DE3">
      <w:pPr>
        <w:pStyle w:val="af0"/>
        <w:numPr>
          <w:ilvl w:val="0"/>
          <w:numId w:val="35"/>
        </w:numPr>
        <w:autoSpaceDE w:val="0"/>
        <w:autoSpaceDN w:val="0"/>
        <w:adjustRightInd w:val="0"/>
        <w:spacing w:after="0" w:line="240" w:lineRule="auto"/>
        <w:jc w:val="both"/>
        <w:rPr>
          <w:rFonts w:cs="Times New Roman"/>
          <w:bCs/>
          <w:sz w:val="24"/>
          <w:szCs w:val="24"/>
        </w:rPr>
      </w:pPr>
      <w:r w:rsidRPr="00D90BDF">
        <w:rPr>
          <w:rFonts w:cs="Times New Roman"/>
          <w:sz w:val="24"/>
          <w:szCs w:val="24"/>
        </w:rPr>
        <w:t>Підтримка, яку надає підприємцям громада.</w:t>
      </w:r>
    </w:p>
    <w:p w:rsidR="009F4231" w:rsidRPr="009F4231" w:rsidRDefault="006D733C" w:rsidP="009F4231">
      <w:pPr>
        <w:autoSpaceDE w:val="0"/>
        <w:autoSpaceDN w:val="0"/>
        <w:adjustRightInd w:val="0"/>
        <w:spacing w:line="240" w:lineRule="auto"/>
        <w:ind w:firstLine="720"/>
        <w:jc w:val="both"/>
        <w:rPr>
          <w:rFonts w:cs="Times New Roman"/>
          <w:sz w:val="24"/>
          <w:szCs w:val="24"/>
        </w:rPr>
      </w:pPr>
      <w:r>
        <w:rPr>
          <w:rFonts w:cs="Times New Roman"/>
          <w:sz w:val="24"/>
          <w:szCs w:val="24"/>
          <w:lang w:val="ru-RU"/>
        </w:rPr>
        <w:t>Для вир</w:t>
      </w:r>
      <w:r>
        <w:rPr>
          <w:rFonts w:cs="Times New Roman"/>
          <w:sz w:val="24"/>
          <w:szCs w:val="24"/>
        </w:rPr>
        <w:t>ішення зазначених проблем було запропоновано тр</w:t>
      </w:r>
      <w:r w:rsidR="009F4231">
        <w:rPr>
          <w:rFonts w:cs="Times New Roman"/>
          <w:sz w:val="24"/>
          <w:szCs w:val="24"/>
        </w:rPr>
        <w:t>и головних напрямки діяльності:</w:t>
      </w:r>
    </w:p>
    <w:p w:rsidR="009F4231" w:rsidRPr="009F4231" w:rsidRDefault="006D733C" w:rsidP="00646DE3">
      <w:pPr>
        <w:pStyle w:val="af0"/>
        <w:numPr>
          <w:ilvl w:val="0"/>
          <w:numId w:val="36"/>
        </w:numPr>
        <w:autoSpaceDE w:val="0"/>
        <w:autoSpaceDN w:val="0"/>
        <w:adjustRightInd w:val="0"/>
        <w:spacing w:line="240" w:lineRule="auto"/>
        <w:jc w:val="both"/>
        <w:rPr>
          <w:rFonts w:cs="Times New Roman"/>
          <w:sz w:val="24"/>
          <w:szCs w:val="24"/>
        </w:rPr>
      </w:pPr>
      <w:r w:rsidRPr="009F4231">
        <w:rPr>
          <w:rFonts w:cs="Times New Roman"/>
          <w:sz w:val="24"/>
          <w:szCs w:val="24"/>
        </w:rPr>
        <w:t xml:space="preserve">Диверсифікація структури місцевої економіки. Цей напрямок дозволить </w:t>
      </w:r>
      <w:r w:rsidRPr="009F4231">
        <w:rPr>
          <w:rFonts w:cs="Times New Roman"/>
          <w:sz w:val="24"/>
          <w:szCs w:val="24"/>
        </w:rPr>
        <w:lastRenderedPageBreak/>
        <w:t>розширити сферу економічного життя громади за рахунок створення нових господарських суб’єктів у різних сферах економіки і тим самим знизити пряму залежність економічного житя громади від діяльності підприємств вугільної галузі.</w:t>
      </w:r>
    </w:p>
    <w:p w:rsidR="009F4231" w:rsidRPr="009F4231" w:rsidRDefault="006D733C" w:rsidP="00646DE3">
      <w:pPr>
        <w:pStyle w:val="af0"/>
        <w:numPr>
          <w:ilvl w:val="0"/>
          <w:numId w:val="36"/>
        </w:numPr>
        <w:autoSpaceDE w:val="0"/>
        <w:autoSpaceDN w:val="0"/>
        <w:adjustRightInd w:val="0"/>
        <w:spacing w:line="240" w:lineRule="auto"/>
        <w:jc w:val="both"/>
        <w:rPr>
          <w:rFonts w:cs="Times New Roman"/>
          <w:sz w:val="24"/>
          <w:szCs w:val="24"/>
        </w:rPr>
      </w:pPr>
      <w:r w:rsidRPr="009F4231">
        <w:rPr>
          <w:rFonts w:cs="Times New Roman"/>
          <w:sz w:val="24"/>
          <w:szCs w:val="24"/>
        </w:rPr>
        <w:t>Розвиток підприємництва дозволить забезпечити інституційні умови для заснування нових економічних суб</w:t>
      </w:r>
      <w:r w:rsidRPr="009F4231">
        <w:rPr>
          <w:rFonts w:cs="Times New Roman"/>
          <w:sz w:val="24"/>
          <w:szCs w:val="24"/>
          <w:lang w:val="ru-RU"/>
        </w:rPr>
        <w:t>’</w:t>
      </w:r>
      <w:r w:rsidRPr="009F4231">
        <w:rPr>
          <w:rFonts w:cs="Times New Roman"/>
          <w:sz w:val="24"/>
          <w:szCs w:val="24"/>
        </w:rPr>
        <w:t>єктів.</w:t>
      </w:r>
    </w:p>
    <w:p w:rsidR="00DB79C6" w:rsidRPr="009F4231" w:rsidRDefault="006D733C" w:rsidP="00646DE3">
      <w:pPr>
        <w:pStyle w:val="af0"/>
        <w:numPr>
          <w:ilvl w:val="0"/>
          <w:numId w:val="36"/>
        </w:numPr>
        <w:autoSpaceDE w:val="0"/>
        <w:autoSpaceDN w:val="0"/>
        <w:adjustRightInd w:val="0"/>
        <w:spacing w:line="240" w:lineRule="auto"/>
        <w:jc w:val="both"/>
        <w:rPr>
          <w:rFonts w:cs="Times New Roman"/>
          <w:sz w:val="24"/>
          <w:szCs w:val="24"/>
        </w:rPr>
      </w:pPr>
      <w:r w:rsidRPr="009F4231">
        <w:rPr>
          <w:rFonts w:cs="Times New Roman"/>
          <w:sz w:val="24"/>
          <w:szCs w:val="24"/>
        </w:rPr>
        <w:t xml:space="preserve">Створення позитивного іміджу громади. Цей напрямок сфокусований на створенні позитивного іміджу громади, створенні умов для залучення інвестицій у громаду.  </w:t>
      </w:r>
    </w:p>
    <w:p w:rsidR="00DB79C6" w:rsidRDefault="006D733C">
      <w:pPr>
        <w:autoSpaceDE w:val="0"/>
        <w:autoSpaceDN w:val="0"/>
        <w:adjustRightInd w:val="0"/>
        <w:spacing w:line="240" w:lineRule="auto"/>
        <w:ind w:firstLine="708"/>
        <w:jc w:val="both"/>
        <w:rPr>
          <w:rFonts w:cs="Times New Roman"/>
        </w:rPr>
      </w:pPr>
      <w:r>
        <w:rPr>
          <w:rFonts w:cs="Times New Roman"/>
          <w:sz w:val="24"/>
          <w:szCs w:val="24"/>
        </w:rPr>
        <w:t xml:space="preserve">Збільшення економічної привабливості громади, диверсифікація структури місцевої економіки і залучення інвестиції в її розвиток, стимулювання підприємництва забезпечить стабільність, успішність, дієвість розвитку територіальної громади та сприятиме підвищенню добробуту її мешканців, створенню позитивного іміджу громади та зростанню рівня життя населення. Громада має потенціал розвитку у галузях гірничого сектора, туризму, сільського господарства, торгівлі та послуг. Розвиток </w:t>
      </w:r>
      <w:r>
        <w:rPr>
          <w:rFonts w:cs="Times New Roman"/>
          <w:sz w:val="24"/>
          <w:szCs w:val="24"/>
          <w:shd w:val="clear" w:color="auto" w:fill="FFFFFF"/>
        </w:rPr>
        <w:t>економічної спроможності, підвищення інвестиційної привабливості,</w:t>
      </w:r>
      <w:r>
        <w:rPr>
          <w:rFonts w:cs="Times New Roman"/>
          <w:sz w:val="24"/>
          <w:szCs w:val="24"/>
        </w:rPr>
        <w:t xml:space="preserve"> диверсифікація структури місцевої економіки –все це потребуватиме створення умов для виникнення та розвитку нових організаційних структур розвитку та форм господарювання  і сприятиме раціональному і ефективному використанню природно-ресурсного та людського потенціалів; створить можливості для соціального розвитку через підвищення економічного добробуту населення. Можливість розвитку </w:t>
      </w:r>
      <w:r>
        <w:rPr>
          <w:sz w:val="24"/>
          <w:szCs w:val="24"/>
          <w:lang w:bidi="uk-UA"/>
        </w:rPr>
        <w:t xml:space="preserve">аграрно-промислового комплексу в громаді повязана </w:t>
      </w:r>
      <w:r>
        <w:rPr>
          <w:sz w:val="24"/>
          <w:szCs w:val="24"/>
        </w:rPr>
        <w:t>з перспективами  подальшого розвитку переробної промисловості сільськогосподарської продукції</w:t>
      </w:r>
      <w:r>
        <w:rPr>
          <w:rFonts w:cs="Times New Roman"/>
          <w:sz w:val="24"/>
          <w:szCs w:val="24"/>
        </w:rPr>
        <w:t xml:space="preserve">. </w:t>
      </w:r>
      <w:r>
        <w:rPr>
          <w:sz w:val="24"/>
          <w:szCs w:val="24"/>
        </w:rPr>
        <w:t>Громада має потенціал для розвитку бізнес-активності населення, а також природні умови для розвитку туризму та рекреації, зокрема сільського зеленого туризму (агротуризму).</w:t>
      </w:r>
      <w:r>
        <w:rPr>
          <w:rFonts w:cs="Times New Roman"/>
          <w:sz w:val="24"/>
          <w:szCs w:val="24"/>
        </w:rPr>
        <w:t xml:space="preserve"> </w:t>
      </w:r>
      <w:r>
        <w:rPr>
          <w:sz w:val="24"/>
          <w:szCs w:val="24"/>
        </w:rPr>
        <w:t>Створення умов для розвитку підприємницької ініціативи в секторі малого і середнього бізнесу передбачає, передовсім,</w:t>
      </w:r>
      <w:r>
        <w:rPr>
          <w:rFonts w:cs="Times New Roman"/>
          <w:sz w:val="24"/>
          <w:szCs w:val="24"/>
        </w:rPr>
        <w:t xml:space="preserve"> </w:t>
      </w:r>
      <w:r>
        <w:rPr>
          <w:sz w:val="24"/>
          <w:szCs w:val="24"/>
        </w:rPr>
        <w:t>забезпечення вільного доступу представників та представниць малого і середнього підприємництва до інформації (правової, нормативно-довідкової, науково- технічної); організацію систематичного інформування і консультацій для підприємців з актуальних питань їх діяльності.  Нові знання та навички в перспективі сприятимуть створенню підприємств, зокрема, соціальних, та появі в громаді нових послуг і товарів.  Всі ці складові частини мають стати основою для  подальшого економічного становлення та розвитку громади; створення додаткових можливостей для формування її позитивного іміджу  та залучення до місцевої економіки нових  інвестицій</w:t>
      </w:r>
      <w:r>
        <w:t>.</w:t>
      </w:r>
    </w:p>
    <w:p w:rsidR="00DB79C6" w:rsidRDefault="00DB79C6">
      <w:pPr>
        <w:autoSpaceDE w:val="0"/>
        <w:autoSpaceDN w:val="0"/>
        <w:adjustRightInd w:val="0"/>
        <w:spacing w:line="360" w:lineRule="auto"/>
        <w:jc w:val="both"/>
      </w:pPr>
    </w:p>
    <w:p w:rsidR="00DB79C6" w:rsidRDefault="006D733C">
      <w:pPr>
        <w:autoSpaceDE w:val="0"/>
        <w:autoSpaceDN w:val="0"/>
        <w:adjustRightInd w:val="0"/>
        <w:spacing w:line="360" w:lineRule="auto"/>
        <w:jc w:val="both"/>
      </w:pPr>
      <w:r>
        <w:br w:type="page"/>
      </w:r>
    </w:p>
    <w:p w:rsidR="00DB79C6" w:rsidRDefault="006D733C">
      <w:pPr>
        <w:autoSpaceDE w:val="0"/>
        <w:autoSpaceDN w:val="0"/>
        <w:adjustRightInd w:val="0"/>
        <w:spacing w:line="360" w:lineRule="auto"/>
        <w:jc w:val="both"/>
      </w:pPr>
      <w:r>
        <w:rPr>
          <w:noProof/>
          <w:lang w:val="en-US" w:eastAsia="en-US"/>
        </w:rPr>
        <w:lastRenderedPageBreak/>
        <w:drawing>
          <wp:inline distT="0" distB="0" distL="0" distR="0" wp14:anchorId="4DB6EA3F" wp14:editId="7D455F88">
            <wp:extent cx="5962650" cy="2162175"/>
            <wp:effectExtent l="0" t="0" r="19050" b="28575"/>
            <wp:docPr id="46"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DB79C6" w:rsidRDefault="006D733C" w:rsidP="009F4231">
      <w:pPr>
        <w:spacing w:after="0" w:line="240" w:lineRule="auto"/>
        <w:jc w:val="both"/>
        <w:rPr>
          <w:sz w:val="24"/>
          <w:szCs w:val="24"/>
        </w:rPr>
      </w:pPr>
      <w:r>
        <w:rPr>
          <w:sz w:val="24"/>
          <w:szCs w:val="24"/>
        </w:rPr>
        <w:t>У сфері інфраструктури, екології та публічних послуг виявлені наступні проблеми:</w:t>
      </w:r>
    </w:p>
    <w:p w:rsidR="00DC5BC7" w:rsidRPr="00DC5BC7" w:rsidRDefault="006D733C" w:rsidP="00DC5BC7">
      <w:pPr>
        <w:spacing w:after="0" w:line="240" w:lineRule="auto"/>
        <w:jc w:val="both"/>
        <w:rPr>
          <w:b/>
          <w:bCs/>
          <w:sz w:val="24"/>
          <w:szCs w:val="24"/>
        </w:rPr>
      </w:pPr>
      <w:r>
        <w:rPr>
          <w:b/>
          <w:bCs/>
          <w:sz w:val="24"/>
          <w:szCs w:val="24"/>
        </w:rPr>
        <w:t>Діагностика умов місцевого розвитку:</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Не всі населені пункти громади мають пряме сполучення із Вебками.</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Руйнування після діяльності шахти.</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Поганий стан доріг у більшості інших населених пунктів ОТГ.</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Забруднення повітря, пов’язане із присутністю шахти.</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Недостатня кількість питної води.</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Слабо розвинена готельна сфера та заклади громадського харчування.</w:t>
      </w:r>
    </w:p>
    <w:p w:rsidR="00DC5BC7" w:rsidRPr="00D90BDF" w:rsidRDefault="006D733C" w:rsidP="00646DE3">
      <w:pPr>
        <w:pStyle w:val="af0"/>
        <w:numPr>
          <w:ilvl w:val="0"/>
          <w:numId w:val="41"/>
        </w:numPr>
        <w:spacing w:after="0" w:line="240" w:lineRule="auto"/>
        <w:jc w:val="both"/>
        <w:rPr>
          <w:bCs/>
          <w:sz w:val="24"/>
          <w:szCs w:val="24"/>
        </w:rPr>
      </w:pPr>
      <w:r w:rsidRPr="00D90BDF">
        <w:rPr>
          <w:sz w:val="24"/>
          <w:szCs w:val="24"/>
        </w:rPr>
        <w:t>Слабка інфраструктура будинків культури.</w:t>
      </w:r>
    </w:p>
    <w:p w:rsidR="00DB79C6" w:rsidRPr="00D90BDF" w:rsidRDefault="006D733C" w:rsidP="00646DE3">
      <w:pPr>
        <w:pStyle w:val="af0"/>
        <w:numPr>
          <w:ilvl w:val="0"/>
          <w:numId w:val="41"/>
        </w:numPr>
        <w:spacing w:after="0" w:line="240" w:lineRule="auto"/>
        <w:jc w:val="both"/>
        <w:rPr>
          <w:bCs/>
          <w:sz w:val="24"/>
          <w:szCs w:val="24"/>
        </w:rPr>
      </w:pPr>
      <w:r w:rsidRPr="00D90BDF">
        <w:rPr>
          <w:sz w:val="24"/>
          <w:szCs w:val="24"/>
        </w:rPr>
        <w:t>Проблеми з інфраструктурою у школі в Кочережках.</w:t>
      </w:r>
    </w:p>
    <w:p w:rsidR="00DC5BC7" w:rsidRPr="00DC5BC7" w:rsidRDefault="00DC5BC7" w:rsidP="00DC5BC7">
      <w:pPr>
        <w:spacing w:after="0" w:line="240" w:lineRule="auto"/>
        <w:jc w:val="both"/>
        <w:rPr>
          <w:b/>
          <w:bCs/>
          <w:sz w:val="24"/>
          <w:szCs w:val="24"/>
        </w:rPr>
      </w:pPr>
    </w:p>
    <w:p w:rsidR="00D90BDF" w:rsidRPr="00D90BDF" w:rsidRDefault="006D733C" w:rsidP="00D90BDF">
      <w:pPr>
        <w:spacing w:after="0" w:line="240" w:lineRule="auto"/>
        <w:jc w:val="both"/>
        <w:rPr>
          <w:b/>
          <w:bCs/>
          <w:sz w:val="24"/>
          <w:szCs w:val="24"/>
        </w:rPr>
      </w:pPr>
      <w:r>
        <w:rPr>
          <w:b/>
          <w:bCs/>
          <w:sz w:val="24"/>
          <w:szCs w:val="24"/>
        </w:rPr>
        <w:t>SWOT-аналіз:</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Відсутність централізованої каналізації на більшості території</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Проблеми із вивезенням твердих побутових відходів.</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Проблеми із доступом до Інтернету на територіях, відділених від великих населених пунктів</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 xml:space="preserve">Відсутність підготованої туристичної пропозиції </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Відсутність інформації на Інтернет-сторінці</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Відсутність парків відпочинку, зон відпочинку</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 xml:space="preserve">Позашкільна освіта доступна тільки до 15 год. </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Недостатня кількість місць у дошкільних закладах</w:t>
      </w:r>
    </w:p>
    <w:p w:rsidR="00D90BDF" w:rsidRPr="00D90BDF" w:rsidRDefault="006D733C" w:rsidP="00646DE3">
      <w:pPr>
        <w:pStyle w:val="af0"/>
        <w:numPr>
          <w:ilvl w:val="0"/>
          <w:numId w:val="47"/>
        </w:numPr>
        <w:spacing w:after="0" w:line="240" w:lineRule="auto"/>
        <w:jc w:val="both"/>
        <w:rPr>
          <w:bCs/>
          <w:sz w:val="24"/>
          <w:szCs w:val="24"/>
        </w:rPr>
      </w:pPr>
      <w:r w:rsidRPr="00D90BDF">
        <w:rPr>
          <w:sz w:val="24"/>
          <w:szCs w:val="24"/>
        </w:rPr>
        <w:t>Відсутність будинку культури у Вербках</w:t>
      </w:r>
    </w:p>
    <w:p w:rsidR="00D90BDF" w:rsidRPr="00D90BDF" w:rsidRDefault="006D733C" w:rsidP="00646DE3">
      <w:pPr>
        <w:pStyle w:val="af0"/>
        <w:numPr>
          <w:ilvl w:val="0"/>
          <w:numId w:val="47"/>
        </w:numPr>
        <w:spacing w:after="0" w:line="240" w:lineRule="auto"/>
        <w:jc w:val="both"/>
        <w:rPr>
          <w:bCs/>
          <w:sz w:val="24"/>
          <w:szCs w:val="24"/>
          <w:lang w:val="pl-PL"/>
        </w:rPr>
      </w:pPr>
      <w:r w:rsidRPr="00D90BDF">
        <w:rPr>
          <w:sz w:val="24"/>
          <w:szCs w:val="24"/>
        </w:rPr>
        <w:t>Недостатня кількісь кваліфікованих медичних працівників</w:t>
      </w:r>
    </w:p>
    <w:p w:rsidR="00DB79C6" w:rsidRPr="00D90BDF" w:rsidRDefault="006D733C" w:rsidP="00646DE3">
      <w:pPr>
        <w:pStyle w:val="af0"/>
        <w:numPr>
          <w:ilvl w:val="0"/>
          <w:numId w:val="47"/>
        </w:numPr>
        <w:spacing w:after="0" w:line="240" w:lineRule="auto"/>
        <w:jc w:val="both"/>
        <w:rPr>
          <w:bCs/>
          <w:sz w:val="24"/>
          <w:szCs w:val="24"/>
        </w:rPr>
      </w:pPr>
      <w:r w:rsidRPr="00D90BDF">
        <w:rPr>
          <w:sz w:val="24"/>
          <w:szCs w:val="24"/>
        </w:rPr>
        <w:t>Неналежна якість медичних послуг</w:t>
      </w:r>
    </w:p>
    <w:p w:rsidR="00DB79C6" w:rsidRDefault="006D733C" w:rsidP="0068469F">
      <w:pPr>
        <w:spacing w:after="0" w:line="240" w:lineRule="auto"/>
        <w:jc w:val="both"/>
        <w:rPr>
          <w:sz w:val="24"/>
          <w:szCs w:val="24"/>
        </w:rPr>
      </w:pPr>
      <w:r>
        <w:rPr>
          <w:sz w:val="24"/>
          <w:szCs w:val="24"/>
        </w:rPr>
        <w:t>Серед найважливіших загроз у сфері економічного розвитку громади у SWOT-аналізі відображені наступні фактори:</w:t>
      </w:r>
      <w:r w:rsidR="0068469F" w:rsidRPr="0068469F">
        <w:rPr>
          <w:sz w:val="24"/>
          <w:szCs w:val="24"/>
        </w:rPr>
        <w:t xml:space="preserve"> </w:t>
      </w:r>
      <w:r>
        <w:rPr>
          <w:sz w:val="24"/>
          <w:szCs w:val="24"/>
        </w:rPr>
        <w:t>Шахти, які впливають на стан навколишнього природного середовища</w:t>
      </w:r>
      <w:r w:rsidR="0068469F" w:rsidRPr="0068469F">
        <w:rPr>
          <w:sz w:val="24"/>
          <w:szCs w:val="24"/>
        </w:rPr>
        <w:t xml:space="preserve">, </w:t>
      </w:r>
      <w:r>
        <w:rPr>
          <w:sz w:val="24"/>
          <w:szCs w:val="24"/>
        </w:rPr>
        <w:t>Зростання видатків на утримання інфраструктури</w:t>
      </w:r>
    </w:p>
    <w:p w:rsidR="0068469F" w:rsidRPr="005872F5" w:rsidRDefault="0068469F" w:rsidP="0068469F">
      <w:pPr>
        <w:spacing w:after="0" w:line="240" w:lineRule="auto"/>
        <w:jc w:val="both"/>
        <w:rPr>
          <w:b/>
          <w:bCs/>
          <w:sz w:val="24"/>
          <w:szCs w:val="24"/>
          <w:lang w:val="ru-RU"/>
        </w:rPr>
      </w:pPr>
    </w:p>
    <w:p w:rsidR="0068469F" w:rsidRPr="005872F5" w:rsidRDefault="0068469F" w:rsidP="0068469F">
      <w:pPr>
        <w:spacing w:after="0" w:line="240" w:lineRule="auto"/>
        <w:jc w:val="both"/>
        <w:rPr>
          <w:b/>
          <w:bCs/>
          <w:sz w:val="24"/>
          <w:szCs w:val="24"/>
          <w:lang w:val="ru-RU"/>
        </w:rPr>
      </w:pPr>
    </w:p>
    <w:p w:rsidR="00DB79C6" w:rsidRDefault="006D733C" w:rsidP="0068469F">
      <w:pPr>
        <w:spacing w:after="0" w:line="240" w:lineRule="auto"/>
        <w:jc w:val="both"/>
        <w:rPr>
          <w:b/>
          <w:bCs/>
          <w:sz w:val="24"/>
          <w:szCs w:val="24"/>
        </w:rPr>
      </w:pPr>
      <w:r>
        <w:rPr>
          <w:b/>
          <w:bCs/>
          <w:sz w:val="24"/>
          <w:szCs w:val="24"/>
        </w:rPr>
        <w:lastRenderedPageBreak/>
        <w:t>Результати анкетування:</w:t>
      </w:r>
    </w:p>
    <w:p w:rsidR="00DB79C6" w:rsidRDefault="006D733C" w:rsidP="0068469F">
      <w:pPr>
        <w:spacing w:after="0" w:line="240" w:lineRule="auto"/>
        <w:jc w:val="both"/>
        <w:rPr>
          <w:sz w:val="24"/>
          <w:szCs w:val="24"/>
        </w:rPr>
      </w:pPr>
      <w:r w:rsidRPr="0068469F">
        <w:rPr>
          <w:b/>
          <w:sz w:val="24"/>
          <w:szCs w:val="24"/>
        </w:rPr>
        <w:t>У сфері інфраструктури</w:t>
      </w:r>
      <w:r>
        <w:rPr>
          <w:sz w:val="24"/>
          <w:szCs w:val="24"/>
        </w:rPr>
        <w:t xml:space="preserve"> найбільш проблемні питання:</w:t>
      </w:r>
      <w:r w:rsidR="0068469F" w:rsidRPr="0068469F">
        <w:rPr>
          <w:sz w:val="24"/>
          <w:szCs w:val="24"/>
        </w:rPr>
        <w:t xml:space="preserve"> </w:t>
      </w:r>
      <w:r>
        <w:rPr>
          <w:sz w:val="24"/>
          <w:szCs w:val="24"/>
        </w:rPr>
        <w:t>можливість вивезення і сортування сміття;</w:t>
      </w:r>
      <w:r w:rsidR="0068469F" w:rsidRPr="0068469F">
        <w:rPr>
          <w:sz w:val="24"/>
          <w:szCs w:val="24"/>
        </w:rPr>
        <w:t xml:space="preserve"> </w:t>
      </w:r>
      <w:r>
        <w:rPr>
          <w:sz w:val="24"/>
          <w:szCs w:val="24"/>
        </w:rPr>
        <w:t>робота каналізаційних мереж;</w:t>
      </w:r>
      <w:r w:rsidR="0068469F" w:rsidRPr="0068469F">
        <w:rPr>
          <w:sz w:val="24"/>
          <w:szCs w:val="24"/>
        </w:rPr>
        <w:t xml:space="preserve"> </w:t>
      </w:r>
      <w:r>
        <w:rPr>
          <w:sz w:val="24"/>
          <w:szCs w:val="24"/>
        </w:rPr>
        <w:t>чистота річок, озер, водойм;</w:t>
      </w:r>
      <w:r w:rsidR="0068469F" w:rsidRPr="0068469F">
        <w:rPr>
          <w:sz w:val="24"/>
          <w:szCs w:val="24"/>
        </w:rPr>
        <w:t xml:space="preserve"> </w:t>
      </w:r>
      <w:r>
        <w:rPr>
          <w:sz w:val="24"/>
          <w:szCs w:val="24"/>
        </w:rPr>
        <w:t>якість питної води;</w:t>
      </w:r>
    </w:p>
    <w:p w:rsidR="00DB79C6" w:rsidRDefault="006D733C" w:rsidP="0068469F">
      <w:pPr>
        <w:spacing w:after="0" w:line="240" w:lineRule="auto"/>
        <w:jc w:val="both"/>
        <w:rPr>
          <w:sz w:val="24"/>
          <w:szCs w:val="24"/>
        </w:rPr>
      </w:pPr>
      <w:r w:rsidRPr="0068469F">
        <w:rPr>
          <w:b/>
          <w:sz w:val="24"/>
          <w:szCs w:val="24"/>
        </w:rPr>
        <w:t>У сфері транспорту</w:t>
      </w:r>
      <w:r>
        <w:rPr>
          <w:sz w:val="24"/>
          <w:szCs w:val="24"/>
        </w:rPr>
        <w:t xml:space="preserve"> найбільш проблемні питання:</w:t>
      </w:r>
      <w:r w:rsidR="0068469F" w:rsidRPr="0068469F">
        <w:rPr>
          <w:sz w:val="24"/>
          <w:szCs w:val="24"/>
        </w:rPr>
        <w:t xml:space="preserve"> </w:t>
      </w:r>
      <w:r>
        <w:rPr>
          <w:sz w:val="24"/>
          <w:szCs w:val="24"/>
        </w:rPr>
        <w:t>стан доріг;</w:t>
      </w:r>
      <w:r w:rsidR="0068469F" w:rsidRPr="0068469F">
        <w:rPr>
          <w:sz w:val="24"/>
          <w:szCs w:val="24"/>
        </w:rPr>
        <w:t xml:space="preserve"> </w:t>
      </w:r>
      <w:r>
        <w:rPr>
          <w:sz w:val="24"/>
          <w:szCs w:val="24"/>
        </w:rPr>
        <w:t>відсутність велосипедних маршрутів;</w:t>
      </w:r>
      <w:r w:rsidR="0068469F" w:rsidRPr="0068469F">
        <w:rPr>
          <w:sz w:val="24"/>
          <w:szCs w:val="24"/>
        </w:rPr>
        <w:t xml:space="preserve"> </w:t>
      </w:r>
      <w:r>
        <w:rPr>
          <w:sz w:val="24"/>
          <w:szCs w:val="24"/>
        </w:rPr>
        <w:t>відсутність тротуарів;</w:t>
      </w:r>
      <w:r w:rsidR="0068469F" w:rsidRPr="0068469F">
        <w:rPr>
          <w:sz w:val="24"/>
          <w:szCs w:val="24"/>
        </w:rPr>
        <w:t xml:space="preserve"> </w:t>
      </w:r>
      <w:r>
        <w:rPr>
          <w:sz w:val="24"/>
          <w:szCs w:val="24"/>
        </w:rPr>
        <w:t>догляд за дорогами у зимовий період;</w:t>
      </w:r>
      <w:r w:rsidR="0068469F" w:rsidRPr="0068469F">
        <w:rPr>
          <w:sz w:val="24"/>
          <w:szCs w:val="24"/>
        </w:rPr>
        <w:t xml:space="preserve"> </w:t>
      </w:r>
      <w:r>
        <w:rPr>
          <w:sz w:val="24"/>
          <w:szCs w:val="24"/>
        </w:rPr>
        <w:t>безпека на дорогах;</w:t>
      </w:r>
      <w:r w:rsidR="0068469F" w:rsidRPr="0068469F">
        <w:rPr>
          <w:sz w:val="24"/>
          <w:szCs w:val="24"/>
        </w:rPr>
        <w:t xml:space="preserve"> </w:t>
      </w:r>
      <w:r>
        <w:rPr>
          <w:sz w:val="24"/>
          <w:szCs w:val="24"/>
        </w:rPr>
        <w:t>якість функціонування громадського транспорту</w:t>
      </w:r>
      <w:r>
        <w:rPr>
          <w:sz w:val="24"/>
          <w:szCs w:val="24"/>
          <w:lang w:val="ru-RU"/>
        </w:rPr>
        <w:t>.</w:t>
      </w:r>
    </w:p>
    <w:p w:rsidR="00DB79C6" w:rsidRPr="0068469F" w:rsidRDefault="0068469F">
      <w:pPr>
        <w:spacing w:after="0" w:line="240" w:lineRule="auto"/>
        <w:jc w:val="both"/>
        <w:rPr>
          <w:sz w:val="24"/>
          <w:szCs w:val="24"/>
        </w:rPr>
      </w:pPr>
      <w:r w:rsidRPr="0068469F">
        <w:rPr>
          <w:b/>
          <w:sz w:val="24"/>
          <w:szCs w:val="24"/>
        </w:rPr>
        <w:t>У сфері освіти</w:t>
      </w:r>
      <w:r>
        <w:rPr>
          <w:sz w:val="24"/>
          <w:szCs w:val="24"/>
        </w:rPr>
        <w:t>:</w:t>
      </w:r>
      <w:r w:rsidRPr="0068469F">
        <w:rPr>
          <w:sz w:val="24"/>
          <w:szCs w:val="24"/>
        </w:rPr>
        <w:t xml:space="preserve"> </w:t>
      </w:r>
      <w:r w:rsidR="006D733C">
        <w:rPr>
          <w:sz w:val="24"/>
          <w:szCs w:val="24"/>
          <w:lang w:val="ru-RU"/>
        </w:rPr>
        <w:t>доступність різноманітних форм цікавого дозвілля для дітей та молод</w:t>
      </w:r>
      <w:r w:rsidR="006D733C">
        <w:rPr>
          <w:sz w:val="24"/>
          <w:szCs w:val="24"/>
        </w:rPr>
        <w:t>і.</w:t>
      </w:r>
    </w:p>
    <w:p w:rsidR="00DB79C6" w:rsidRDefault="006D733C" w:rsidP="0068469F">
      <w:pPr>
        <w:spacing w:after="0" w:line="240" w:lineRule="auto"/>
        <w:jc w:val="both"/>
        <w:rPr>
          <w:sz w:val="24"/>
          <w:szCs w:val="24"/>
        </w:rPr>
      </w:pPr>
      <w:r w:rsidRPr="0068469F">
        <w:rPr>
          <w:b/>
          <w:sz w:val="24"/>
          <w:szCs w:val="24"/>
        </w:rPr>
        <w:t>У сфері соціальних та медичних послуг</w:t>
      </w:r>
      <w:r>
        <w:rPr>
          <w:sz w:val="24"/>
          <w:szCs w:val="24"/>
        </w:rPr>
        <w:t xml:space="preserve"> мешканці оцінили негативно такі питання:</w:t>
      </w:r>
      <w:r w:rsidR="0068469F" w:rsidRPr="0068469F">
        <w:rPr>
          <w:sz w:val="24"/>
          <w:szCs w:val="24"/>
        </w:rPr>
        <w:t xml:space="preserve"> </w:t>
      </w:r>
      <w:r>
        <w:rPr>
          <w:sz w:val="24"/>
          <w:szCs w:val="24"/>
        </w:rPr>
        <w:t>діяльність аптек;</w:t>
      </w:r>
      <w:r w:rsidR="0068469F" w:rsidRPr="0068469F">
        <w:rPr>
          <w:sz w:val="24"/>
          <w:szCs w:val="24"/>
        </w:rPr>
        <w:t xml:space="preserve"> </w:t>
      </w:r>
      <w:r>
        <w:rPr>
          <w:sz w:val="24"/>
          <w:szCs w:val="24"/>
        </w:rPr>
        <w:t>пристосованість громадських будівель до потреб людей з особливими потребами;</w:t>
      </w:r>
      <w:r w:rsidR="0068469F" w:rsidRPr="0068469F">
        <w:rPr>
          <w:sz w:val="24"/>
          <w:szCs w:val="24"/>
        </w:rPr>
        <w:t xml:space="preserve"> </w:t>
      </w:r>
      <w:r>
        <w:rPr>
          <w:sz w:val="24"/>
          <w:szCs w:val="24"/>
        </w:rPr>
        <w:t>допомога громадських організацій особам, що перебувають у важких матеріальних обставинах;</w:t>
      </w:r>
      <w:r w:rsidR="0068469F" w:rsidRPr="0068469F">
        <w:rPr>
          <w:sz w:val="24"/>
          <w:szCs w:val="24"/>
        </w:rPr>
        <w:t xml:space="preserve"> </w:t>
      </w:r>
      <w:r>
        <w:rPr>
          <w:sz w:val="24"/>
          <w:szCs w:val="24"/>
        </w:rPr>
        <w:t>можливість користуватися послугами по догляду, що фінансувались би громадою;</w:t>
      </w:r>
      <w:r w:rsidR="0068469F" w:rsidRPr="0068469F">
        <w:rPr>
          <w:sz w:val="24"/>
          <w:szCs w:val="24"/>
        </w:rPr>
        <w:t xml:space="preserve"> </w:t>
      </w:r>
      <w:r>
        <w:rPr>
          <w:sz w:val="24"/>
          <w:szCs w:val="24"/>
        </w:rPr>
        <w:t>доступність послуг фахових лікарів;</w:t>
      </w:r>
      <w:r w:rsidR="0068469F" w:rsidRPr="0068469F">
        <w:rPr>
          <w:sz w:val="24"/>
          <w:szCs w:val="24"/>
        </w:rPr>
        <w:t xml:space="preserve"> </w:t>
      </w:r>
      <w:r>
        <w:rPr>
          <w:sz w:val="24"/>
          <w:szCs w:val="24"/>
        </w:rPr>
        <w:t>зацікавленість установ громади потребами людей похилого віку.</w:t>
      </w:r>
    </w:p>
    <w:p w:rsidR="00DB79C6" w:rsidRDefault="006D733C">
      <w:pPr>
        <w:spacing w:after="0" w:line="240" w:lineRule="auto"/>
        <w:jc w:val="both"/>
        <w:rPr>
          <w:sz w:val="24"/>
          <w:szCs w:val="24"/>
        </w:rPr>
      </w:pPr>
      <w:r w:rsidRPr="0068469F">
        <w:rPr>
          <w:b/>
          <w:sz w:val="24"/>
          <w:szCs w:val="24"/>
        </w:rPr>
        <w:t>У сфері культури</w:t>
      </w:r>
      <w:r>
        <w:rPr>
          <w:sz w:val="24"/>
          <w:szCs w:val="24"/>
        </w:rPr>
        <w:t xml:space="preserve"> найбільш проблемні питання:</w:t>
      </w:r>
      <w:r w:rsidR="0068469F" w:rsidRPr="0068469F">
        <w:rPr>
          <w:sz w:val="24"/>
          <w:szCs w:val="24"/>
        </w:rPr>
        <w:t xml:space="preserve"> </w:t>
      </w:r>
      <w:r>
        <w:rPr>
          <w:sz w:val="24"/>
          <w:szCs w:val="24"/>
        </w:rPr>
        <w:t>доступність місць, в яких дорослі можуть проводити вільний час;</w:t>
      </w:r>
      <w:r w:rsidR="0068469F" w:rsidRPr="0068469F">
        <w:rPr>
          <w:sz w:val="24"/>
          <w:szCs w:val="24"/>
        </w:rPr>
        <w:t xml:space="preserve"> </w:t>
      </w:r>
      <w:r>
        <w:rPr>
          <w:sz w:val="24"/>
          <w:szCs w:val="24"/>
        </w:rPr>
        <w:t>доступність Інтернету.</w:t>
      </w:r>
    </w:p>
    <w:p w:rsidR="0068469F" w:rsidRPr="0068469F" w:rsidRDefault="006D733C" w:rsidP="0068469F">
      <w:pPr>
        <w:spacing w:after="0"/>
        <w:jc w:val="both"/>
        <w:rPr>
          <w:color w:val="000000" w:themeColor="text1"/>
          <w:sz w:val="24"/>
          <w:szCs w:val="24"/>
        </w:rPr>
      </w:pPr>
      <w:r>
        <w:rPr>
          <w:sz w:val="24"/>
          <w:szCs w:val="24"/>
        </w:rPr>
        <w:t xml:space="preserve">Стратегічна ціль “Покращення якості комунальної інфраструктури та послуг у громаді” </w:t>
      </w:r>
      <w:r>
        <w:rPr>
          <w:color w:val="000000" w:themeColor="text1"/>
          <w:sz w:val="24"/>
          <w:szCs w:val="24"/>
        </w:rPr>
        <w:t xml:space="preserve">покликана вирішити зазначені вище проблеми. Для її реалізації було обрано такі напрямки діяльності: </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 xml:space="preserve">Вирішення проблеми збору та утилізації твердих побутових відходів. </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Покращення стану доріг та дорожньої інфраструктури (тротуари, велосипедні доріжки, освітлення).</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Покращення функціонування системи громадського транспорту.</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Модернізація водопровідної, каналізаційної інфраструктури.</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Здійснення заходів щодо енергозбереження.</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Покращення екологічного стану громади.</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Покращення стану соціальної інфраструктури (освітньої, медичної, культурної).</w:t>
      </w:r>
    </w:p>
    <w:p w:rsidR="0068469F" w:rsidRPr="0068469F" w:rsidRDefault="006D733C" w:rsidP="00646DE3">
      <w:pPr>
        <w:pStyle w:val="af0"/>
        <w:numPr>
          <w:ilvl w:val="0"/>
          <w:numId w:val="42"/>
        </w:numPr>
        <w:spacing w:after="0"/>
        <w:jc w:val="both"/>
        <w:rPr>
          <w:color w:val="000000" w:themeColor="text1"/>
          <w:sz w:val="24"/>
          <w:szCs w:val="24"/>
        </w:rPr>
      </w:pPr>
      <w:r w:rsidRPr="0068469F">
        <w:rPr>
          <w:sz w:val="24"/>
          <w:szCs w:val="24"/>
        </w:rPr>
        <w:t>Покращення благоустрою в громаді.</w:t>
      </w:r>
    </w:p>
    <w:p w:rsidR="00DB79C6" w:rsidRPr="0068469F" w:rsidRDefault="006D733C" w:rsidP="00646DE3">
      <w:pPr>
        <w:pStyle w:val="af0"/>
        <w:numPr>
          <w:ilvl w:val="0"/>
          <w:numId w:val="42"/>
        </w:numPr>
        <w:spacing w:after="0"/>
        <w:jc w:val="both"/>
        <w:rPr>
          <w:color w:val="000000" w:themeColor="text1"/>
          <w:sz w:val="24"/>
          <w:szCs w:val="24"/>
        </w:rPr>
      </w:pPr>
      <w:r w:rsidRPr="0068469F">
        <w:rPr>
          <w:sz w:val="24"/>
          <w:szCs w:val="24"/>
        </w:rPr>
        <w:t>Вдосконалення системи надання публічних послуг у громаді.</w:t>
      </w:r>
    </w:p>
    <w:p w:rsidR="00DB79C6" w:rsidRDefault="006D733C">
      <w:pPr>
        <w:spacing w:after="0" w:line="240" w:lineRule="auto"/>
        <w:jc w:val="both"/>
        <w:rPr>
          <w:sz w:val="24"/>
          <w:szCs w:val="24"/>
        </w:rPr>
      </w:pPr>
      <w:r>
        <w:rPr>
          <w:sz w:val="24"/>
          <w:szCs w:val="24"/>
        </w:rPr>
        <w:t>Ці напрямки діяльності були об</w:t>
      </w:r>
      <w:r w:rsidRPr="004A6136">
        <w:rPr>
          <w:sz w:val="24"/>
          <w:szCs w:val="24"/>
          <w:lang w:val="ru-RU"/>
        </w:rPr>
        <w:t>’</w:t>
      </w:r>
      <w:r>
        <w:rPr>
          <w:sz w:val="24"/>
          <w:szCs w:val="24"/>
        </w:rPr>
        <w:t>єднані у 5 операційних цілей.</w:t>
      </w:r>
    </w:p>
    <w:p w:rsidR="00DB79C6" w:rsidRPr="0068469F" w:rsidRDefault="006D733C" w:rsidP="0068469F">
      <w:pPr>
        <w:spacing w:line="240" w:lineRule="auto"/>
        <w:ind w:firstLine="708"/>
        <w:jc w:val="both"/>
        <w:rPr>
          <w:sz w:val="24"/>
          <w:szCs w:val="24"/>
        </w:rPr>
      </w:pPr>
      <w:r>
        <w:rPr>
          <w:sz w:val="24"/>
          <w:szCs w:val="24"/>
        </w:rPr>
        <w:t>Сфера суспільних послуг безпосередньо впливає на якість життя мешканців та мешканок даної громади. Серед факторів, що визначають відповідний рівень і  якість цих послуг, є їх доступність для мешканців та мешканок. Добре розвинена  інфраструктура є одним із чинників, що визначають інвестиційну та житлову привабливість даної громади.</w:t>
      </w:r>
      <w:r w:rsidR="0068469F" w:rsidRPr="0068469F">
        <w:rPr>
          <w:sz w:val="24"/>
          <w:szCs w:val="24"/>
        </w:rPr>
        <w:t xml:space="preserve"> </w:t>
      </w:r>
      <w:r>
        <w:rPr>
          <w:rFonts w:cs="Times New Roman"/>
          <w:sz w:val="24"/>
          <w:szCs w:val="24"/>
        </w:rPr>
        <w:t xml:space="preserve">Діяльність у цій сфері направлена на </w:t>
      </w:r>
      <w:r>
        <w:rPr>
          <w:rFonts w:eastAsia="Times New Roman" w:cs="Times New Roman"/>
          <w:sz w:val="24"/>
          <w:szCs w:val="24"/>
        </w:rPr>
        <w:t>підвищення якості життя населення;</w:t>
      </w:r>
      <w:r>
        <w:rPr>
          <w:rFonts w:cs="Times New Roman"/>
          <w:sz w:val="24"/>
          <w:szCs w:val="24"/>
        </w:rPr>
        <w:t xml:space="preserve"> </w:t>
      </w:r>
      <w:r>
        <w:rPr>
          <w:rFonts w:eastAsia="Times New Roman" w:cs="Times New Roman"/>
          <w:sz w:val="24"/>
          <w:szCs w:val="24"/>
        </w:rPr>
        <w:t>підвищення якості освіти, медичного обслуговування, соціального захисту населення, спорту та культури;</w:t>
      </w:r>
      <w:r>
        <w:rPr>
          <w:rFonts w:cs="Times New Roman"/>
          <w:sz w:val="24"/>
          <w:szCs w:val="24"/>
        </w:rPr>
        <w:t xml:space="preserve"> </w:t>
      </w:r>
      <w:r>
        <w:rPr>
          <w:rFonts w:eastAsia="Times New Roman" w:cs="Times New Roman"/>
          <w:sz w:val="24"/>
          <w:szCs w:val="24"/>
        </w:rPr>
        <w:t>надання якісних житлово-комунальних послуг;</w:t>
      </w:r>
      <w:r>
        <w:rPr>
          <w:rFonts w:cs="Times New Roman"/>
          <w:sz w:val="24"/>
          <w:szCs w:val="24"/>
        </w:rPr>
        <w:t xml:space="preserve"> </w:t>
      </w:r>
      <w:r>
        <w:rPr>
          <w:rFonts w:eastAsia="Times New Roman" w:cs="Times New Roman"/>
          <w:sz w:val="24"/>
          <w:szCs w:val="24"/>
        </w:rPr>
        <w:t>впровадження заходів з енергозбереження та використання альтернативних видів палива;</w:t>
      </w:r>
      <w:r>
        <w:rPr>
          <w:rFonts w:cs="Times New Roman"/>
          <w:sz w:val="24"/>
          <w:szCs w:val="24"/>
        </w:rPr>
        <w:t xml:space="preserve"> </w:t>
      </w:r>
      <w:r>
        <w:rPr>
          <w:rFonts w:eastAsia="Times New Roman" w:cs="Times New Roman"/>
          <w:sz w:val="24"/>
          <w:szCs w:val="24"/>
        </w:rPr>
        <w:t>модернізацію інфраструктури громади. Вона включає</w:t>
      </w:r>
      <w:r>
        <w:rPr>
          <w:rFonts w:cs="Times New Roman"/>
          <w:sz w:val="24"/>
          <w:szCs w:val="24"/>
        </w:rPr>
        <w:t xml:space="preserve"> також </w:t>
      </w:r>
      <w:r>
        <w:rPr>
          <w:rFonts w:eastAsia="Times New Roman" w:cs="Times New Roman"/>
          <w:sz w:val="24"/>
          <w:szCs w:val="24"/>
        </w:rPr>
        <w:t xml:space="preserve">залучення коштів з різних джерел на ремонт та утримання дорожньої-транспортної мережі; надання якісних послуг в сфері водопостачання, модернізацію обладнання та облаштування санітарних зон санітарної охорони джерел питного </w:t>
      </w:r>
      <w:r>
        <w:rPr>
          <w:rFonts w:eastAsia="Times New Roman" w:cs="Times New Roman"/>
          <w:sz w:val="24"/>
          <w:szCs w:val="24"/>
        </w:rPr>
        <w:lastRenderedPageBreak/>
        <w:t>водопостачання; забезпечення стабільного функціонування комунального підприємства та його подальший розвиток; підвищення енергоефективності закладів бюджетної сфери; забезпечення соціального захисту дітей та незахищених верств населення; удосконалення первинної медико-санітарної допомоги, поліпшення матеріально-технічної бази медичних закладів; підвищення якості надання освітніх послуг навчальними закладами, модернізацію матеріально-технічної бази закладів освіти; розвиток фізичної культури та спорту; охорону навколишнього природного середовища;.</w:t>
      </w:r>
    </w:p>
    <w:p w:rsidR="00DB79C6" w:rsidRDefault="006D733C">
      <w:pPr>
        <w:spacing w:line="240" w:lineRule="auto"/>
        <w:ind w:firstLine="708"/>
        <w:jc w:val="both"/>
        <w:rPr>
          <w:rFonts w:eastAsia="Times New Roman" w:cs="Times New Roman"/>
          <w:sz w:val="24"/>
          <w:szCs w:val="24"/>
        </w:rPr>
      </w:pPr>
      <w:r>
        <w:rPr>
          <w:rFonts w:cs="Times New Roman"/>
          <w:color w:val="auto"/>
          <w:sz w:val="24"/>
          <w:szCs w:val="24"/>
        </w:rPr>
        <w:t>Важливим завданням є  проведення модернізації та ремонт об’єктів комунальної форми власності, а також покращення інвестиційної привабливості території</w:t>
      </w:r>
      <w:r>
        <w:rPr>
          <w:rFonts w:cs="Times New Roman"/>
          <w:sz w:val="24"/>
          <w:szCs w:val="24"/>
        </w:rPr>
        <w:t xml:space="preserve">. </w:t>
      </w:r>
      <w:r w:rsidR="0068469F">
        <w:rPr>
          <w:rFonts w:eastAsia="Times New Roman" w:cs="Times New Roman"/>
          <w:sz w:val="24"/>
          <w:szCs w:val="24"/>
        </w:rPr>
        <w:t>Вирішення його дозволить</w:t>
      </w:r>
      <w:r w:rsidR="0068469F" w:rsidRPr="0068469F">
        <w:rPr>
          <w:rFonts w:eastAsia="Times New Roman" w:cs="Times New Roman"/>
          <w:sz w:val="24"/>
          <w:szCs w:val="24"/>
        </w:rPr>
        <w:t xml:space="preserve"> </w:t>
      </w:r>
      <w:r>
        <w:rPr>
          <w:rFonts w:eastAsia="Times New Roman" w:cs="Times New Roman"/>
          <w:sz w:val="24"/>
          <w:szCs w:val="24"/>
        </w:rPr>
        <w:t>провести капітальні ремонти доріг між населеними пунктами громади;</w:t>
      </w:r>
      <w:r>
        <w:rPr>
          <w:rFonts w:cs="Times New Roman"/>
          <w:sz w:val="24"/>
          <w:szCs w:val="24"/>
          <w:shd w:val="clear" w:color="auto" w:fill="F5F5F5"/>
        </w:rPr>
        <w:t xml:space="preserve"> </w:t>
      </w:r>
      <w:r>
        <w:rPr>
          <w:rFonts w:eastAsia="Times New Roman" w:cs="Times New Roman"/>
          <w:sz w:val="24"/>
          <w:szCs w:val="24"/>
        </w:rPr>
        <w:t>забезпечити організацію збирання та видалення твердих побутових відходів.</w:t>
      </w:r>
    </w:p>
    <w:p w:rsidR="00DB79C6" w:rsidRDefault="006D733C">
      <w:pPr>
        <w:spacing w:line="240" w:lineRule="auto"/>
        <w:ind w:firstLine="708"/>
        <w:jc w:val="both"/>
        <w:rPr>
          <w:rFonts w:cs="Times New Roman"/>
          <w:sz w:val="24"/>
          <w:szCs w:val="24"/>
          <w:shd w:val="clear" w:color="auto" w:fill="F5F5F5"/>
        </w:rPr>
      </w:pPr>
      <w:r>
        <w:rPr>
          <w:rFonts w:eastAsia="Times New Roman" w:cs="Times New Roman"/>
          <w:bCs/>
          <w:iCs/>
          <w:sz w:val="24"/>
          <w:szCs w:val="24"/>
        </w:rPr>
        <w:t>Житлово-комунальне господарство та житлова політика в довгостроковій перспективі</w:t>
      </w:r>
      <w:r>
        <w:rPr>
          <w:rFonts w:cs="Times New Roman"/>
          <w:sz w:val="24"/>
          <w:szCs w:val="24"/>
          <w:shd w:val="clear" w:color="auto" w:fill="F5F5F5"/>
        </w:rPr>
        <w:t xml:space="preserve"> </w:t>
      </w:r>
      <w:r>
        <w:rPr>
          <w:rFonts w:cs="Times New Roman"/>
          <w:sz w:val="24"/>
          <w:szCs w:val="24"/>
        </w:rPr>
        <w:t xml:space="preserve">передбачає </w:t>
      </w:r>
      <w:r>
        <w:rPr>
          <w:rFonts w:eastAsia="Times New Roman" w:cs="Times New Roman"/>
          <w:sz w:val="24"/>
          <w:szCs w:val="24"/>
        </w:rPr>
        <w:t>поліпшення якості та розширення переліку житлово-комунальних послуг для населення громади;</w:t>
      </w:r>
      <w:r>
        <w:rPr>
          <w:rFonts w:cs="Times New Roman"/>
          <w:sz w:val="24"/>
          <w:szCs w:val="24"/>
        </w:rPr>
        <w:t xml:space="preserve"> </w:t>
      </w:r>
      <w:r>
        <w:rPr>
          <w:rFonts w:eastAsia="Times New Roman" w:cs="Times New Roman"/>
          <w:sz w:val="24"/>
          <w:szCs w:val="24"/>
        </w:rPr>
        <w:t>поліпшення благоустрою території громади;</w:t>
      </w:r>
      <w:r w:rsidR="00D90BDF" w:rsidRPr="00D90BDF">
        <w:rPr>
          <w:rFonts w:cs="Times New Roman"/>
          <w:sz w:val="24"/>
          <w:szCs w:val="24"/>
          <w:shd w:val="clear" w:color="auto" w:fill="F5F5F5"/>
        </w:rPr>
        <w:t xml:space="preserve"> </w:t>
      </w:r>
      <w:r>
        <w:rPr>
          <w:rFonts w:eastAsia="Times New Roman" w:cs="Times New Roman"/>
          <w:sz w:val="24"/>
          <w:szCs w:val="24"/>
        </w:rPr>
        <w:t>поліпшення стану забезпечення населення якісною питною водою;</w:t>
      </w:r>
      <w:r>
        <w:rPr>
          <w:rFonts w:cs="Times New Roman"/>
          <w:sz w:val="24"/>
          <w:szCs w:val="24"/>
          <w:shd w:val="clear" w:color="auto" w:fill="F5F5F5"/>
        </w:rPr>
        <w:t xml:space="preserve"> </w:t>
      </w:r>
      <w:r>
        <w:rPr>
          <w:rFonts w:eastAsia="Times New Roman" w:cs="Times New Roman"/>
          <w:sz w:val="24"/>
          <w:szCs w:val="24"/>
        </w:rPr>
        <w:t>розширення мережі зовнішнього освітлення на території громади;</w:t>
      </w:r>
      <w:r>
        <w:rPr>
          <w:rFonts w:cs="Times New Roman"/>
          <w:sz w:val="24"/>
          <w:szCs w:val="24"/>
          <w:shd w:val="clear" w:color="auto" w:fill="F5F5F5"/>
        </w:rPr>
        <w:t xml:space="preserve"> </w:t>
      </w:r>
      <w:r>
        <w:rPr>
          <w:rFonts w:eastAsia="Times New Roman" w:cs="Times New Roman"/>
          <w:sz w:val="24"/>
          <w:szCs w:val="24"/>
        </w:rPr>
        <w:t>вирішення проблемних питань збору та утилізації сміття, твердих побутових відходів, прибирання стихійних звалищ;</w:t>
      </w:r>
      <w:r>
        <w:rPr>
          <w:rFonts w:cs="Times New Roman"/>
          <w:sz w:val="24"/>
          <w:szCs w:val="24"/>
          <w:shd w:val="clear" w:color="auto" w:fill="F5F5F5"/>
        </w:rPr>
        <w:t xml:space="preserve"> </w:t>
      </w:r>
      <w:r>
        <w:rPr>
          <w:rFonts w:eastAsia="Times New Roman" w:cs="Times New Roman"/>
          <w:sz w:val="24"/>
          <w:szCs w:val="24"/>
        </w:rPr>
        <w:t>здійснення благоустрою кладовищ.</w:t>
      </w:r>
    </w:p>
    <w:p w:rsidR="00DB79C6" w:rsidRDefault="006D733C">
      <w:pPr>
        <w:spacing w:after="150" w:line="240" w:lineRule="auto"/>
        <w:ind w:firstLine="708"/>
        <w:jc w:val="both"/>
        <w:rPr>
          <w:rFonts w:eastAsia="Times New Roman" w:cs="Times New Roman"/>
          <w:sz w:val="24"/>
          <w:szCs w:val="24"/>
        </w:rPr>
      </w:pPr>
      <w:r>
        <w:rPr>
          <w:rFonts w:eastAsia="Times New Roman" w:cs="Times New Roman"/>
          <w:sz w:val="24"/>
          <w:szCs w:val="24"/>
        </w:rPr>
        <w:t>Одним із пріоритетних напрямків є підвищення ефективності використання та економії енергетичних ресурсів з метою зменшення тепловитрат будівель комунальної форми власності та економії бюджетних коштів.</w:t>
      </w:r>
    </w:p>
    <w:p w:rsidR="00DB79C6" w:rsidRDefault="006D733C">
      <w:pPr>
        <w:spacing w:line="240" w:lineRule="auto"/>
        <w:ind w:firstLine="708"/>
        <w:jc w:val="both"/>
        <w:rPr>
          <w:rFonts w:cs="Times New Roman"/>
          <w:sz w:val="24"/>
          <w:szCs w:val="24"/>
        </w:rPr>
      </w:pPr>
      <w:r>
        <w:rPr>
          <w:rFonts w:cs="Times New Roman"/>
          <w:sz w:val="24"/>
          <w:szCs w:val="24"/>
        </w:rPr>
        <w:t>Важливим елементом цієї сфери є освіта. Високоякісний соціальний капітал повинен будуватися на високоякісній освіті, яка заснована на інноваційних методах навчання, використовує розвинуту інфраструктуру та дидактичну базу, пристосована до потреб ринку. Освітні пропозиції  повинні бути спрямовані для різних вікових груп, як в традиційних формах (школа), так і з використанням позашкільної (неформальної освіти).</w:t>
      </w:r>
    </w:p>
    <w:p w:rsidR="00DB79C6" w:rsidRDefault="006D733C">
      <w:pPr>
        <w:spacing w:line="240" w:lineRule="auto"/>
        <w:ind w:firstLine="708"/>
        <w:jc w:val="both"/>
        <w:rPr>
          <w:rFonts w:cs="Times New Roman"/>
          <w:sz w:val="24"/>
          <w:szCs w:val="24"/>
        </w:rPr>
      </w:pPr>
      <w:r>
        <w:rPr>
          <w:sz w:val="24"/>
          <w:szCs w:val="24"/>
        </w:rPr>
        <w:t>Підвищення якості надання послуг у сфері культури включають як розвиток інфрастуктури, так і без</w:t>
      </w:r>
      <w:r>
        <w:rPr>
          <w:sz w:val="24"/>
          <w:szCs w:val="24"/>
        </w:rPr>
        <w:softHyphen/>
        <w:t>посереднє залучення до формування креативного куль</w:t>
      </w:r>
      <w:r>
        <w:rPr>
          <w:sz w:val="24"/>
          <w:szCs w:val="24"/>
        </w:rPr>
        <w:softHyphen/>
        <w:t>турного середовища та діяльності всіх мешканців та мешканок грома</w:t>
      </w:r>
      <w:r>
        <w:rPr>
          <w:sz w:val="24"/>
          <w:szCs w:val="24"/>
        </w:rPr>
        <w:softHyphen/>
        <w:t>ди.</w:t>
      </w:r>
    </w:p>
    <w:p w:rsidR="00DB79C6" w:rsidRDefault="006D733C">
      <w:pPr>
        <w:spacing w:line="240" w:lineRule="auto"/>
        <w:ind w:firstLine="708"/>
        <w:jc w:val="both"/>
        <w:rPr>
          <w:sz w:val="24"/>
          <w:szCs w:val="24"/>
        </w:rPr>
      </w:pPr>
      <w:r>
        <w:rPr>
          <w:sz w:val="24"/>
          <w:szCs w:val="24"/>
        </w:rPr>
        <w:t>Викликом для громади є збалансування розвитку інфраструктури усіх населених пунктів з урахуванням специфічних потреб, можливостей і потенціалів їх мешканців та мешканок.</w:t>
      </w:r>
    </w:p>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sz w:val="24"/>
          <w:szCs w:val="24"/>
        </w:rPr>
      </w:pPr>
      <w:r>
        <w:rPr>
          <w:sz w:val="24"/>
          <w:szCs w:val="24"/>
        </w:rPr>
        <w:br w:type="page"/>
      </w:r>
    </w:p>
    <w:p w:rsidR="00DB79C6" w:rsidRDefault="006D733C">
      <w:pPr>
        <w:spacing w:before="150"/>
        <w:jc w:val="both"/>
      </w:pPr>
      <w:r>
        <w:rPr>
          <w:noProof/>
          <w:lang w:val="en-US" w:eastAsia="en-US"/>
        </w:rPr>
        <w:lastRenderedPageBreak/>
        <w:drawing>
          <wp:inline distT="0" distB="0" distL="0" distR="0" wp14:anchorId="696ECCC7" wp14:editId="5AB2EF8B">
            <wp:extent cx="5813425" cy="2319655"/>
            <wp:effectExtent l="0" t="0" r="73025" b="23495"/>
            <wp:docPr id="4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DB79C6" w:rsidRDefault="006D733C">
      <w:pPr>
        <w:spacing w:after="0" w:line="240" w:lineRule="auto"/>
        <w:ind w:firstLine="708"/>
        <w:jc w:val="both"/>
        <w:rPr>
          <w:rFonts w:cs="Times New Roman"/>
          <w:sz w:val="24"/>
          <w:szCs w:val="24"/>
        </w:rPr>
      </w:pPr>
      <w:r>
        <w:rPr>
          <w:rFonts w:cs="Times New Roman"/>
          <w:sz w:val="24"/>
          <w:szCs w:val="24"/>
        </w:rPr>
        <w:t>У суспільній сфері та сфері урядування виявлені наступні проблеми:</w:t>
      </w:r>
    </w:p>
    <w:p w:rsidR="00DB79C6" w:rsidRDefault="006D733C">
      <w:pPr>
        <w:spacing w:after="0" w:line="240" w:lineRule="auto"/>
        <w:ind w:firstLine="708"/>
        <w:jc w:val="both"/>
        <w:rPr>
          <w:rFonts w:cs="Times New Roman"/>
          <w:b/>
          <w:bCs/>
          <w:sz w:val="24"/>
          <w:szCs w:val="24"/>
        </w:rPr>
      </w:pPr>
      <w:r>
        <w:rPr>
          <w:rFonts w:cs="Times New Roman"/>
          <w:b/>
          <w:bCs/>
          <w:sz w:val="24"/>
          <w:szCs w:val="24"/>
        </w:rPr>
        <w:t>Діагностика умов місцевого розвитку:</w:t>
      </w:r>
    </w:p>
    <w:p w:rsidR="00DB79C6" w:rsidRDefault="006D733C">
      <w:pPr>
        <w:spacing w:after="0" w:line="240" w:lineRule="auto"/>
        <w:jc w:val="both"/>
        <w:rPr>
          <w:rFonts w:cs="Times New Roman"/>
          <w:sz w:val="24"/>
          <w:szCs w:val="24"/>
        </w:rPr>
      </w:pPr>
      <w:r>
        <w:rPr>
          <w:rFonts w:cs="Times New Roman"/>
          <w:sz w:val="24"/>
          <w:szCs w:val="24"/>
        </w:rPr>
        <w:t xml:space="preserve">1. Недостатня інфраструктура для адміністрації. </w:t>
      </w:r>
    </w:p>
    <w:p w:rsidR="00DB79C6" w:rsidRDefault="006D733C">
      <w:pPr>
        <w:spacing w:after="0" w:line="240" w:lineRule="auto"/>
        <w:jc w:val="both"/>
        <w:rPr>
          <w:rFonts w:cs="Times New Roman"/>
          <w:sz w:val="24"/>
          <w:szCs w:val="24"/>
        </w:rPr>
      </w:pPr>
      <w:r>
        <w:rPr>
          <w:rFonts w:cs="Times New Roman"/>
          <w:sz w:val="24"/>
          <w:szCs w:val="24"/>
        </w:rPr>
        <w:t>2. Проблеми з оснащенням.</w:t>
      </w:r>
    </w:p>
    <w:p w:rsidR="00DB79C6" w:rsidRDefault="006D733C">
      <w:pPr>
        <w:spacing w:after="0" w:line="240" w:lineRule="auto"/>
        <w:ind w:firstLine="720"/>
        <w:jc w:val="both"/>
        <w:rPr>
          <w:rFonts w:cs="Times New Roman"/>
          <w:sz w:val="24"/>
          <w:szCs w:val="24"/>
        </w:rPr>
      </w:pPr>
      <w:r>
        <w:rPr>
          <w:rFonts w:cs="Times New Roman"/>
          <w:sz w:val="24"/>
          <w:szCs w:val="24"/>
        </w:rPr>
        <w:t>SWOT-аналіз:</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Відсутність належного інформування жителів про діяльність громади</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Відсутність належного підвищення кваліфікації працівників (відсутність системи)</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Недостатня кількість відповідно підготованих фахових спеціалістів.</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Мала активність жителів у співпраці з адміністрацією</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Відсутність дільничного інспектора/ Безпека в громаді</w:t>
      </w:r>
    </w:p>
    <w:p w:rsidR="00DB79C6" w:rsidRDefault="006D733C" w:rsidP="00646DE3">
      <w:pPr>
        <w:numPr>
          <w:ilvl w:val="0"/>
          <w:numId w:val="4"/>
        </w:numPr>
        <w:spacing w:after="0" w:line="240" w:lineRule="auto"/>
        <w:jc w:val="both"/>
        <w:rPr>
          <w:rFonts w:cs="Times New Roman"/>
          <w:sz w:val="24"/>
          <w:szCs w:val="24"/>
        </w:rPr>
      </w:pPr>
      <w:r>
        <w:rPr>
          <w:rFonts w:cs="Times New Roman"/>
          <w:sz w:val="24"/>
          <w:szCs w:val="24"/>
        </w:rPr>
        <w:t xml:space="preserve">Мала активність неурядових організацій </w:t>
      </w:r>
    </w:p>
    <w:p w:rsidR="00DB79C6" w:rsidRDefault="006D733C">
      <w:pPr>
        <w:spacing w:after="0" w:line="240" w:lineRule="auto"/>
        <w:jc w:val="both"/>
        <w:rPr>
          <w:rFonts w:cs="Times New Roman"/>
          <w:sz w:val="24"/>
          <w:szCs w:val="24"/>
        </w:rPr>
      </w:pPr>
      <w:r>
        <w:rPr>
          <w:rFonts w:cs="Times New Roman"/>
          <w:sz w:val="24"/>
          <w:szCs w:val="24"/>
        </w:rPr>
        <w:t>Серед найважливіших загроз у сфері економічного розвитку громади у SWOT-аналізі відображені наступний фактор:</w:t>
      </w:r>
    </w:p>
    <w:p w:rsidR="00DB79C6" w:rsidRDefault="006D733C" w:rsidP="00646DE3">
      <w:pPr>
        <w:numPr>
          <w:ilvl w:val="0"/>
          <w:numId w:val="5"/>
        </w:numPr>
        <w:spacing w:after="0" w:line="240" w:lineRule="auto"/>
        <w:jc w:val="both"/>
        <w:rPr>
          <w:rFonts w:cs="Times New Roman"/>
          <w:sz w:val="24"/>
          <w:szCs w:val="24"/>
        </w:rPr>
      </w:pPr>
      <w:r>
        <w:rPr>
          <w:rFonts w:cs="Times New Roman"/>
          <w:sz w:val="24"/>
          <w:szCs w:val="24"/>
        </w:rPr>
        <w:t>Втрата громадянами довіри до влади та адміністрації.</w:t>
      </w:r>
    </w:p>
    <w:p w:rsidR="00DB79C6" w:rsidRDefault="006D733C" w:rsidP="0068469F">
      <w:pPr>
        <w:spacing w:after="0" w:line="240" w:lineRule="auto"/>
        <w:ind w:firstLine="720"/>
        <w:jc w:val="both"/>
        <w:rPr>
          <w:rFonts w:cs="Times New Roman"/>
          <w:sz w:val="24"/>
          <w:szCs w:val="24"/>
        </w:rPr>
      </w:pPr>
      <w:r>
        <w:rPr>
          <w:rFonts w:cs="Times New Roman"/>
          <w:b/>
          <w:bCs/>
          <w:sz w:val="24"/>
          <w:szCs w:val="24"/>
        </w:rPr>
        <w:t>Результати анкетування</w:t>
      </w:r>
      <w:r>
        <w:rPr>
          <w:rFonts w:cs="Times New Roman"/>
          <w:sz w:val="24"/>
          <w:szCs w:val="24"/>
        </w:rPr>
        <w:t xml:space="preserve"> виявили у суспільній сфері та сфері врядування наступні проблеми:</w:t>
      </w:r>
      <w:r w:rsidR="0068469F" w:rsidRPr="0068469F">
        <w:rPr>
          <w:rFonts w:cs="Times New Roman"/>
          <w:sz w:val="24"/>
          <w:szCs w:val="24"/>
        </w:rPr>
        <w:t xml:space="preserve"> </w:t>
      </w:r>
      <w:r>
        <w:rPr>
          <w:rFonts w:cs="Times New Roman"/>
          <w:sz w:val="24"/>
          <w:szCs w:val="24"/>
        </w:rPr>
        <w:t xml:space="preserve">Недостатній рівень комунікації між владою і мешканцями; </w:t>
      </w:r>
      <w:r w:rsidR="0068469F" w:rsidRPr="0068469F">
        <w:rPr>
          <w:rFonts w:cs="Times New Roman"/>
          <w:sz w:val="24"/>
          <w:szCs w:val="24"/>
        </w:rPr>
        <w:t xml:space="preserve"> </w:t>
      </w:r>
      <w:r>
        <w:rPr>
          <w:rFonts w:cs="Times New Roman"/>
          <w:sz w:val="24"/>
          <w:szCs w:val="24"/>
        </w:rPr>
        <w:t>Низький рівень активності мешканців та залученості їх у життя громади;</w:t>
      </w:r>
      <w:r w:rsidR="0068469F" w:rsidRPr="0068469F">
        <w:rPr>
          <w:rFonts w:cs="Times New Roman"/>
          <w:sz w:val="24"/>
          <w:szCs w:val="24"/>
        </w:rPr>
        <w:t xml:space="preserve"> </w:t>
      </w:r>
      <w:r>
        <w:rPr>
          <w:rFonts w:cs="Times New Roman"/>
          <w:sz w:val="24"/>
          <w:szCs w:val="24"/>
        </w:rPr>
        <w:t>Низький рівень соціального капіталу, у стосунках між мешканцями переважає недовіра, обережність та приватний інтерес;</w:t>
      </w:r>
      <w:r w:rsidR="0068469F" w:rsidRPr="0068469F">
        <w:rPr>
          <w:rFonts w:cs="Times New Roman"/>
          <w:sz w:val="24"/>
          <w:szCs w:val="24"/>
        </w:rPr>
        <w:t xml:space="preserve"> </w:t>
      </w:r>
      <w:r>
        <w:rPr>
          <w:rFonts w:cs="Times New Roman"/>
          <w:sz w:val="24"/>
          <w:szCs w:val="24"/>
        </w:rPr>
        <w:t>Недостатній рівень безпеки у місцях загального користування.</w:t>
      </w:r>
    </w:p>
    <w:p w:rsidR="00DB79C6" w:rsidRDefault="006D733C">
      <w:pPr>
        <w:spacing w:after="0"/>
        <w:jc w:val="both"/>
        <w:rPr>
          <w:color w:val="000000" w:themeColor="text1"/>
          <w:sz w:val="24"/>
          <w:szCs w:val="24"/>
        </w:rPr>
      </w:pPr>
      <w:r>
        <w:rPr>
          <w:color w:val="000000" w:themeColor="text1"/>
          <w:sz w:val="24"/>
          <w:szCs w:val="24"/>
        </w:rPr>
        <w:t>Стратегічна ціль “Розвиток суспільної активності та самоврядування - активна а свідома громада” покликана вирішити зазначені вище проблеми. Для її реалізації було обрано такі напрямки діяльності, об</w:t>
      </w:r>
      <w:r w:rsidRPr="004A6136">
        <w:rPr>
          <w:color w:val="000000" w:themeColor="text1"/>
          <w:sz w:val="24"/>
          <w:szCs w:val="24"/>
        </w:rPr>
        <w:t>’</w:t>
      </w:r>
      <w:r>
        <w:rPr>
          <w:color w:val="000000" w:themeColor="text1"/>
          <w:sz w:val="24"/>
          <w:szCs w:val="24"/>
        </w:rPr>
        <w:t xml:space="preserve">єднані у 4 операційні цілі: </w:t>
      </w:r>
    </w:p>
    <w:p w:rsidR="00DB79C6" w:rsidRDefault="006D733C" w:rsidP="00646DE3">
      <w:pPr>
        <w:numPr>
          <w:ilvl w:val="0"/>
          <w:numId w:val="6"/>
        </w:numPr>
        <w:spacing w:after="0"/>
        <w:jc w:val="both"/>
        <w:rPr>
          <w:color w:val="000000" w:themeColor="text1"/>
          <w:sz w:val="24"/>
          <w:szCs w:val="24"/>
        </w:rPr>
      </w:pPr>
      <w:r>
        <w:rPr>
          <w:color w:val="000000" w:themeColor="text1"/>
          <w:sz w:val="24"/>
          <w:szCs w:val="24"/>
        </w:rPr>
        <w:t>Вдосконалення відносин у громаді, зростання соціального капіталу.</w:t>
      </w:r>
    </w:p>
    <w:p w:rsidR="00DB79C6" w:rsidRDefault="006D733C" w:rsidP="00646DE3">
      <w:pPr>
        <w:numPr>
          <w:ilvl w:val="0"/>
          <w:numId w:val="6"/>
        </w:numPr>
        <w:spacing w:after="0"/>
        <w:jc w:val="both"/>
        <w:rPr>
          <w:color w:val="000000" w:themeColor="text1"/>
          <w:sz w:val="24"/>
          <w:szCs w:val="24"/>
        </w:rPr>
      </w:pPr>
      <w:r>
        <w:rPr>
          <w:color w:val="000000" w:themeColor="text1"/>
          <w:sz w:val="24"/>
          <w:szCs w:val="24"/>
        </w:rPr>
        <w:t>Зростання свідомості мешканців громади.</w:t>
      </w:r>
    </w:p>
    <w:p w:rsidR="00DB79C6" w:rsidRDefault="006D733C" w:rsidP="00646DE3">
      <w:pPr>
        <w:numPr>
          <w:ilvl w:val="0"/>
          <w:numId w:val="6"/>
        </w:numPr>
        <w:spacing w:after="0"/>
        <w:jc w:val="both"/>
        <w:rPr>
          <w:color w:val="000000" w:themeColor="text1"/>
          <w:sz w:val="24"/>
          <w:szCs w:val="24"/>
        </w:rPr>
      </w:pPr>
      <w:r>
        <w:rPr>
          <w:color w:val="000000" w:themeColor="text1"/>
          <w:sz w:val="24"/>
          <w:szCs w:val="24"/>
        </w:rPr>
        <w:t>Розвиток громадського сектору.</w:t>
      </w:r>
    </w:p>
    <w:p w:rsidR="00DB79C6" w:rsidRDefault="006D733C" w:rsidP="00646DE3">
      <w:pPr>
        <w:numPr>
          <w:ilvl w:val="0"/>
          <w:numId w:val="6"/>
        </w:numPr>
        <w:spacing w:after="0"/>
        <w:jc w:val="both"/>
        <w:rPr>
          <w:color w:val="000000" w:themeColor="text1"/>
          <w:sz w:val="24"/>
          <w:szCs w:val="24"/>
        </w:rPr>
      </w:pPr>
      <w:r>
        <w:rPr>
          <w:color w:val="000000" w:themeColor="text1"/>
          <w:sz w:val="24"/>
          <w:szCs w:val="24"/>
        </w:rPr>
        <w:t xml:space="preserve">Підвищення рівня безпеки у громаді. </w:t>
      </w:r>
    </w:p>
    <w:p w:rsidR="00DB79C6" w:rsidRDefault="006D733C" w:rsidP="00646DE3">
      <w:pPr>
        <w:numPr>
          <w:ilvl w:val="0"/>
          <w:numId w:val="6"/>
        </w:numPr>
        <w:spacing w:after="0"/>
        <w:jc w:val="both"/>
        <w:rPr>
          <w:rFonts w:cs="Times New Roman"/>
          <w:sz w:val="24"/>
          <w:szCs w:val="24"/>
        </w:rPr>
      </w:pPr>
      <w:r>
        <w:rPr>
          <w:color w:val="000000" w:themeColor="text1"/>
          <w:sz w:val="24"/>
          <w:szCs w:val="24"/>
        </w:rPr>
        <w:t>Покращення рівня надання адміністративних послуг, в тому числі в електронному режимі.</w:t>
      </w:r>
    </w:p>
    <w:p w:rsidR="00DB79C6" w:rsidRDefault="006D733C">
      <w:pPr>
        <w:spacing w:after="0" w:line="240" w:lineRule="auto"/>
        <w:ind w:firstLine="708"/>
        <w:jc w:val="both"/>
        <w:rPr>
          <w:rFonts w:cs="Times New Roman"/>
          <w:sz w:val="24"/>
          <w:szCs w:val="24"/>
        </w:rPr>
      </w:pPr>
      <w:r>
        <w:rPr>
          <w:rFonts w:cs="Times New Roman"/>
          <w:sz w:val="24"/>
          <w:szCs w:val="24"/>
        </w:rPr>
        <w:lastRenderedPageBreak/>
        <w:t>Ефективні механізми спілкування та взаємодії між громадськістю та владою дають можливість збільшити поінформованість громадян та громадянок і допомагають їм не тільки регулярно оцінювати діяльність органів влади, а й брати участь у розробці та прийнятті рішень, зокрема на місцевому рівні. Участь громадськості є продуктивною, коли всі зацікавлені сторони співпрацюють задля здійснення змін на благо громади та місцевого розвитку.</w:t>
      </w:r>
    </w:p>
    <w:p w:rsidR="00DB79C6" w:rsidRDefault="006D733C">
      <w:pPr>
        <w:spacing w:line="240" w:lineRule="auto"/>
        <w:ind w:firstLine="708"/>
        <w:jc w:val="both"/>
        <w:rPr>
          <w:rFonts w:cs="Times New Roman"/>
          <w:sz w:val="24"/>
          <w:szCs w:val="24"/>
        </w:rPr>
      </w:pPr>
      <w:r>
        <w:rPr>
          <w:rFonts w:cs="Times New Roman"/>
          <w:sz w:val="24"/>
          <w:szCs w:val="24"/>
        </w:rPr>
        <w:t>Існує реальна  потреба вдосконалювати ефективність механізмів участі мешканців та мешканок громади у процесах місцевого розвитку, зокрема  через посилення спроможності місцевих неурядових організацій у налагодженні рівноцінного партнерства місцевої влади та громадськості у вирішенні місцевих проблем, прийнятті рішень, захисті прав громадян та допомоги найбільш уразливим верствам населення.</w:t>
      </w:r>
    </w:p>
    <w:p w:rsidR="00DB79C6" w:rsidRDefault="006D733C">
      <w:pPr>
        <w:spacing w:line="240" w:lineRule="auto"/>
        <w:ind w:firstLine="708"/>
        <w:jc w:val="both"/>
        <w:rPr>
          <w:rFonts w:cs="Times New Roman"/>
          <w:i/>
          <w:iCs/>
          <w:sz w:val="24"/>
          <w:szCs w:val="24"/>
        </w:rPr>
      </w:pPr>
      <w:r>
        <w:rPr>
          <w:sz w:val="24"/>
          <w:szCs w:val="24"/>
        </w:rPr>
        <w:t>За допомогою громадської участі можуть ухвалюватися ефективніші результативні рішення завдяки глибшому і ширшому розумінню проблем і питань. Владні рішення та пропозиції з готовністю сприймаються громадськістю, якщо їх думка врахована в процесі підготовки до прийняття цих рішень. Налагоджений процес залучення громадськості спонукає окремих осіб і окремі групи активніше брати участь у справах громади, таким чином поширюється відповідальність і підзвітність за те, що відбувається в громаді, на ще більшу кількість громадян та громадянок. Включення мешканців та мешканок до процесу ухвалення рішень, особливо тих, кого безпосередньо торкнуться ухвалені питання чи програми, підвищує взаєморозуміння, мінімізує конфлікти та створює умови для широкого суспільного консенсусу в ухваленні рішень.</w:t>
      </w:r>
    </w:p>
    <w:p w:rsidR="00DB79C6" w:rsidRDefault="006D733C">
      <w:pPr>
        <w:spacing w:line="240" w:lineRule="auto"/>
        <w:ind w:firstLine="708"/>
        <w:jc w:val="both"/>
        <w:rPr>
          <w:rFonts w:cs="Times New Roman"/>
          <w:iCs/>
          <w:sz w:val="24"/>
          <w:szCs w:val="24"/>
        </w:rPr>
      </w:pPr>
      <w:r>
        <w:rPr>
          <w:rFonts w:cs="Times New Roman"/>
          <w:iCs/>
          <w:sz w:val="24"/>
          <w:szCs w:val="24"/>
        </w:rPr>
        <w:t xml:space="preserve">Такий підхід потрібно враховувати і в </w:t>
      </w:r>
      <w:r>
        <w:rPr>
          <w:rFonts w:cs="Times New Roman"/>
          <w:sz w:val="24"/>
          <w:szCs w:val="24"/>
          <w:shd w:val="clear" w:color="auto" w:fill="FFFFFF"/>
        </w:rPr>
        <w:t>залученості громади до виявлення та вирішення проблем безпеки у громаді, встановлення</w:t>
      </w:r>
      <w:r>
        <w:rPr>
          <w:rFonts w:cs="Times New Roman"/>
          <w:sz w:val="24"/>
          <w:szCs w:val="24"/>
          <w:shd w:val="clear" w:color="auto" w:fill="FFFFFF"/>
          <w:lang w:val="en-US"/>
        </w:rPr>
        <w:t> </w:t>
      </w:r>
      <w:r>
        <w:rPr>
          <w:rFonts w:cs="Times New Roman"/>
          <w:sz w:val="24"/>
          <w:szCs w:val="24"/>
          <w:shd w:val="clear" w:color="auto" w:fill="FFFFFF"/>
        </w:rPr>
        <w:t xml:space="preserve"> та підтримання правопорядку, забезпечення попередження злочинності, розвитку безпечного середовища в громаді </w:t>
      </w:r>
    </w:p>
    <w:p w:rsidR="00DB79C6" w:rsidRDefault="006D733C">
      <w:pPr>
        <w:spacing w:line="240" w:lineRule="auto"/>
        <w:ind w:firstLine="708"/>
        <w:jc w:val="both"/>
        <w:rPr>
          <w:rFonts w:cs="Times New Roman"/>
          <w:iCs/>
          <w:sz w:val="24"/>
          <w:szCs w:val="24"/>
        </w:rPr>
      </w:pPr>
      <w:r>
        <w:rPr>
          <w:rFonts w:cs="Times New Roman"/>
          <w:iCs/>
          <w:sz w:val="24"/>
          <w:szCs w:val="24"/>
        </w:rPr>
        <w:t>В цілому ж,  потрібно  комплексна інформаційна політика та система комунікацій з   громадою, втілення сучасних підходів та практик у розвиток місцевого самоврядування й громадської активності. Потрібно також впровадити</w:t>
      </w:r>
      <w:r>
        <w:rPr>
          <w:rFonts w:cs="Times New Roman"/>
          <w:bCs/>
          <w:iCs/>
          <w:sz w:val="24"/>
          <w:szCs w:val="24"/>
        </w:rPr>
        <w:t xml:space="preserve">   практику діалогу з важливих питань громади, </w:t>
      </w:r>
      <w:r>
        <w:rPr>
          <w:rFonts w:cs="Times New Roman"/>
          <w:iCs/>
          <w:sz w:val="24"/>
          <w:szCs w:val="24"/>
        </w:rPr>
        <w:t>обговорення важливих питань для громади в колективах навчальних закладів, трудових колективах установ та підприємств, проведення громадських слухань.</w:t>
      </w:r>
    </w:p>
    <w:p w:rsidR="00DB79C6" w:rsidRDefault="006D733C">
      <w:pPr>
        <w:spacing w:line="240" w:lineRule="auto"/>
        <w:ind w:firstLine="708"/>
        <w:jc w:val="both"/>
        <w:rPr>
          <w:rFonts w:cs="Times New Roman"/>
          <w:iCs/>
          <w:sz w:val="24"/>
          <w:szCs w:val="24"/>
        </w:rPr>
      </w:pPr>
      <w:r>
        <w:rPr>
          <w:rFonts w:cs="Times New Roman"/>
          <w:iCs/>
          <w:sz w:val="24"/>
          <w:szCs w:val="24"/>
        </w:rPr>
        <w:t xml:space="preserve">Важливу роль у цій ділянці відіграти повинно системне інформування громади через відповідні канали інформації (інтернет-ресурси, сайт громади, газети тощо), через створення системи навчання та перепідготовки, підвищення кваліфікації тощо (зокрема дорослих), надання правових знань населенню. В найближчій перспективі можливим видається створення платформи та формування простору (через веб-сайт) для спілкування місцевих активістів та всіх охочих. </w:t>
      </w:r>
      <w:r>
        <w:rPr>
          <w:rFonts w:cs="Times New Roman"/>
          <w:sz w:val="24"/>
          <w:szCs w:val="24"/>
        </w:rPr>
        <w:t>Існує реальна  потреба вдосконалювати ефективність механізмів участі мешканців та мешканок громади у процесах місцевого розвитку, зокрема  через посилення спроможності місцевих неурядових організацій у налагодженні рівноцінного партнерства місцевої влади та громадськості у вирішенні місцевих проблем</w:t>
      </w:r>
    </w:p>
    <w:p w:rsidR="003D4A85" w:rsidRPr="00284657" w:rsidRDefault="00B67BF3" w:rsidP="00B67BF3">
      <w:pPr>
        <w:pStyle w:val="1"/>
        <w:widowControl/>
        <w:pBdr>
          <w:top w:val="none" w:sz="0" w:space="0" w:color="auto"/>
          <w:left w:val="none" w:sz="0" w:space="0" w:color="auto"/>
          <w:bottom w:val="none" w:sz="0" w:space="0" w:color="auto"/>
          <w:right w:val="none" w:sz="0" w:space="0" w:color="auto"/>
          <w:between w:val="none" w:sz="0" w:space="0" w:color="auto"/>
        </w:pBdr>
        <w:spacing w:after="0"/>
        <w:ind w:left="0" w:firstLine="0"/>
        <w:contextualSpacing w:val="0"/>
        <w:rPr>
          <w:rFonts w:ascii="Calibri Light" w:eastAsia="Times New Roman" w:hAnsi="Calibri Light" w:cs="Times New Roman"/>
          <w:sz w:val="32"/>
          <w:szCs w:val="32"/>
          <w:lang w:eastAsia="en-US"/>
        </w:rPr>
      </w:pPr>
      <w:bookmarkStart w:id="15" w:name="_3rdcrjn" w:colFirst="0" w:colLast="0"/>
      <w:bookmarkStart w:id="16" w:name="_44sinio" w:colFirst="0" w:colLast="0"/>
      <w:bookmarkStart w:id="17" w:name="_Toc488229068"/>
      <w:bookmarkStart w:id="18" w:name="_Toc489285822"/>
      <w:bookmarkStart w:id="19" w:name="_Toc507528867"/>
      <w:bookmarkEnd w:id="15"/>
      <w:bookmarkEnd w:id="16"/>
      <w:r w:rsidRPr="00B67BF3">
        <w:rPr>
          <w:rFonts w:ascii="Calibri Light" w:eastAsia="Times New Roman" w:hAnsi="Calibri Light" w:cs="Times New Roman"/>
          <w:sz w:val="32"/>
          <w:szCs w:val="32"/>
          <w:lang w:eastAsia="en-US"/>
        </w:rPr>
        <w:lastRenderedPageBreak/>
        <w:t>8.</w:t>
      </w:r>
      <w:r w:rsidR="003D4A85" w:rsidRPr="00284657">
        <w:rPr>
          <w:rFonts w:ascii="Calibri Light" w:eastAsia="Times New Roman" w:hAnsi="Calibri Light" w:cs="Times New Roman"/>
          <w:sz w:val="32"/>
          <w:szCs w:val="32"/>
          <w:lang w:eastAsia="en-US"/>
        </w:rPr>
        <w:t>Показники впливу та результатів запровадження стратегії</w:t>
      </w:r>
      <w:bookmarkEnd w:id="17"/>
      <w:r w:rsidR="003D4A85" w:rsidRPr="00284657">
        <w:rPr>
          <w:rFonts w:ascii="Calibri Light" w:eastAsia="Times New Roman" w:hAnsi="Calibri Light" w:cs="Times New Roman"/>
          <w:sz w:val="32"/>
          <w:szCs w:val="32"/>
          <w:lang w:eastAsia="en-US"/>
        </w:rPr>
        <w:t>.</w:t>
      </w:r>
      <w:bookmarkEnd w:id="18"/>
      <w:bookmarkEnd w:id="19"/>
    </w:p>
    <w:p w:rsidR="003D4A85" w:rsidRPr="0068469F" w:rsidRDefault="003D4A85" w:rsidP="003D4A85">
      <w:pPr>
        <w:autoSpaceDE w:val="0"/>
        <w:autoSpaceDN w:val="0"/>
        <w:adjustRightInd w:val="0"/>
        <w:snapToGrid w:val="0"/>
        <w:spacing w:after="0" w:line="240" w:lineRule="auto"/>
        <w:ind w:firstLine="360"/>
        <w:jc w:val="both"/>
        <w:rPr>
          <w:rFonts w:eastAsiaTheme="minorEastAsia"/>
          <w:iCs/>
          <w:color w:val="000000" w:themeColor="text1"/>
          <w:kern w:val="24"/>
          <w:sz w:val="24"/>
          <w:szCs w:val="24"/>
        </w:rPr>
      </w:pPr>
      <w:r w:rsidRPr="0068469F">
        <w:rPr>
          <w:rFonts w:eastAsiaTheme="minorEastAsia"/>
          <w:iCs/>
          <w:color w:val="000000" w:themeColor="text1"/>
          <w:kern w:val="24"/>
          <w:sz w:val="24"/>
          <w:szCs w:val="24"/>
        </w:rPr>
        <w:t>Важливим елементом процесу моніторингу та оцінювання є відповідний підбір показників та мірил, які обумовлюють ефективний моніторинг Стратегії та дають змогу проводити порівняльний аналіз, надають достовірну інформацію про рівень соціально-економічного розвитку громади. Підставою для розробленої системи показників повинен бути каталог офіційних статистичних даних, доступних на рівні громади. В ситуації, коли неможливо підібрати один показник, який вимірює мету (оскільки його реалізація складається, наприклад, з кількох оперативних цілей чи дій), можуть бути сформульовані синтетичні показники. У процесі моніторингу та оцінювання показники повинні підбиратись відповідно до визначених стратегічних і операційних цілей Стратегії та завдань таким чином, щоб вони ілюстрували вплив реалізації Стратегії на розвиток громади та показували конкретні результати. На етапі моніторингу та оцінювання повинні бути ідентифіковані три види показників:</w:t>
      </w:r>
    </w:p>
    <w:p w:rsidR="003D4A85" w:rsidRPr="0068469F" w:rsidRDefault="003D4A85" w:rsidP="00646DE3">
      <w:pPr>
        <w:pStyle w:val="Akapitzlist1"/>
        <w:numPr>
          <w:ilvl w:val="0"/>
          <w:numId w:val="10"/>
        </w:numPr>
        <w:autoSpaceDE w:val="0"/>
        <w:autoSpaceDN w:val="0"/>
        <w:adjustRightInd w:val="0"/>
        <w:snapToGrid w:val="0"/>
        <w:spacing w:after="0" w:line="240" w:lineRule="auto"/>
        <w:jc w:val="both"/>
        <w:rPr>
          <w:rFonts w:ascii="Calibri" w:eastAsiaTheme="minorEastAsia" w:hAnsi="Calibri"/>
          <w:b/>
          <w:iCs/>
          <w:color w:val="000000" w:themeColor="text1"/>
          <w:kern w:val="24"/>
          <w:sz w:val="24"/>
          <w:szCs w:val="24"/>
          <w:lang w:val="uk-UA"/>
        </w:rPr>
      </w:pPr>
      <w:r w:rsidRPr="0068469F">
        <w:rPr>
          <w:rFonts w:ascii="Calibri" w:eastAsiaTheme="minorEastAsia" w:hAnsi="Calibri"/>
          <w:b/>
          <w:iCs/>
          <w:color w:val="000000" w:themeColor="text1"/>
          <w:kern w:val="24"/>
          <w:sz w:val="24"/>
          <w:szCs w:val="24"/>
          <w:lang w:val="uk-UA"/>
        </w:rPr>
        <w:t>Продукту:</w:t>
      </w:r>
    </w:p>
    <w:p w:rsidR="003D4A85" w:rsidRPr="0068469F" w:rsidRDefault="003D4A85" w:rsidP="00646DE3">
      <w:pPr>
        <w:pStyle w:val="Akapitzlist1"/>
        <w:numPr>
          <w:ilvl w:val="0"/>
          <w:numId w:val="11"/>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які визначають безпосередній результат реалізованого завдання,</w:t>
      </w:r>
    </w:p>
    <w:p w:rsidR="003D4A85" w:rsidRPr="0068469F" w:rsidRDefault="003D4A85" w:rsidP="00646DE3">
      <w:pPr>
        <w:pStyle w:val="Akapitzlist1"/>
        <w:numPr>
          <w:ilvl w:val="0"/>
          <w:numId w:val="11"/>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вимірюють ступінь виконання оперативних цілей,</w:t>
      </w:r>
    </w:p>
    <w:p w:rsidR="003D4A85" w:rsidRPr="0068469F" w:rsidRDefault="003D4A85" w:rsidP="00646DE3">
      <w:pPr>
        <w:pStyle w:val="Akapitzlist1"/>
        <w:numPr>
          <w:ilvl w:val="0"/>
          <w:numId w:val="11"/>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відносяться до вимірювання ефективності та дієвості,</w:t>
      </w:r>
    </w:p>
    <w:p w:rsidR="003D4A85" w:rsidRPr="0068469F" w:rsidRDefault="003D4A85" w:rsidP="00646DE3">
      <w:pPr>
        <w:pStyle w:val="Akapitzlist1"/>
        <w:numPr>
          <w:ilvl w:val="0"/>
          <w:numId w:val="11"/>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стосуються виключно періоду реалізації стратегії, відповідають безпосереднім та негайним ефектам, які виникають внаслідок реалізації даної дії.</w:t>
      </w:r>
    </w:p>
    <w:p w:rsidR="003D4A85" w:rsidRPr="0068469F" w:rsidRDefault="003D4A85" w:rsidP="00646DE3">
      <w:pPr>
        <w:pStyle w:val="Akapitzlist1"/>
        <w:numPr>
          <w:ilvl w:val="0"/>
          <w:numId w:val="10"/>
        </w:numPr>
        <w:autoSpaceDE w:val="0"/>
        <w:autoSpaceDN w:val="0"/>
        <w:adjustRightInd w:val="0"/>
        <w:snapToGrid w:val="0"/>
        <w:spacing w:after="0" w:line="240" w:lineRule="auto"/>
        <w:jc w:val="both"/>
        <w:rPr>
          <w:rFonts w:ascii="Calibri" w:eastAsiaTheme="minorEastAsia" w:hAnsi="Calibri"/>
          <w:b/>
          <w:iCs/>
          <w:color w:val="000000" w:themeColor="text1"/>
          <w:kern w:val="24"/>
          <w:sz w:val="24"/>
          <w:szCs w:val="24"/>
          <w:lang w:val="uk-UA"/>
        </w:rPr>
      </w:pPr>
      <w:r w:rsidRPr="0068469F">
        <w:rPr>
          <w:rFonts w:ascii="Calibri" w:eastAsiaTheme="minorEastAsia" w:hAnsi="Calibri"/>
          <w:b/>
          <w:iCs/>
          <w:color w:val="000000" w:themeColor="text1"/>
          <w:kern w:val="24"/>
          <w:sz w:val="24"/>
          <w:szCs w:val="24"/>
          <w:lang w:val="uk-UA"/>
        </w:rPr>
        <w:t>Результату:</w:t>
      </w:r>
    </w:p>
    <w:p w:rsidR="003D4A85" w:rsidRPr="0068469F" w:rsidRDefault="003D4A85" w:rsidP="00646DE3">
      <w:pPr>
        <w:pStyle w:val="Akapitzlist1"/>
        <w:numPr>
          <w:ilvl w:val="0"/>
          <w:numId w:val="12"/>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які надають інформацію про безпосередні зміни, що відбулися як результат реалізації конкретних дій Стратегії (вони можуть мати вигляд матеріальних або фінансових показників),</w:t>
      </w:r>
    </w:p>
    <w:p w:rsidR="003D4A85" w:rsidRPr="0068469F" w:rsidRDefault="003D4A85" w:rsidP="00646DE3">
      <w:pPr>
        <w:pStyle w:val="Akapitzlist1"/>
        <w:numPr>
          <w:ilvl w:val="0"/>
          <w:numId w:val="12"/>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відносяться до вимірювання ефективності та дієвості результатів реалізації Стратегії, відразу після її впровадження.</w:t>
      </w:r>
    </w:p>
    <w:p w:rsidR="003D4A85" w:rsidRPr="0068469F" w:rsidRDefault="003D4A85" w:rsidP="00646DE3">
      <w:pPr>
        <w:pStyle w:val="Akapitzlist1"/>
        <w:numPr>
          <w:ilvl w:val="0"/>
          <w:numId w:val="10"/>
        </w:numPr>
        <w:autoSpaceDE w:val="0"/>
        <w:autoSpaceDN w:val="0"/>
        <w:adjustRightInd w:val="0"/>
        <w:snapToGrid w:val="0"/>
        <w:spacing w:after="0" w:line="240" w:lineRule="auto"/>
        <w:jc w:val="both"/>
        <w:rPr>
          <w:rFonts w:ascii="Calibri" w:eastAsiaTheme="minorEastAsia" w:hAnsi="Calibri"/>
          <w:b/>
          <w:iCs/>
          <w:color w:val="000000" w:themeColor="text1"/>
          <w:kern w:val="24"/>
          <w:sz w:val="24"/>
          <w:szCs w:val="24"/>
          <w:lang w:val="uk-UA"/>
        </w:rPr>
      </w:pPr>
      <w:r w:rsidRPr="0068469F">
        <w:rPr>
          <w:rFonts w:ascii="Calibri" w:eastAsiaTheme="minorEastAsia" w:hAnsi="Calibri"/>
          <w:b/>
          <w:iCs/>
          <w:color w:val="000000" w:themeColor="text1"/>
          <w:kern w:val="24"/>
          <w:sz w:val="24"/>
          <w:szCs w:val="24"/>
          <w:lang w:val="uk-UA"/>
        </w:rPr>
        <w:t>Впливу:</w:t>
      </w:r>
    </w:p>
    <w:p w:rsidR="003D4A85" w:rsidRPr="0068469F" w:rsidRDefault="003D4A85" w:rsidP="00646DE3">
      <w:pPr>
        <w:pStyle w:val="Akapitzlist1"/>
        <w:numPr>
          <w:ilvl w:val="0"/>
          <w:numId w:val="13"/>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які служать для демонстрації постійних змін, що є результатом реалізації Стратегії,</w:t>
      </w:r>
    </w:p>
    <w:p w:rsidR="003D4A85" w:rsidRPr="0068469F" w:rsidRDefault="003D4A85" w:rsidP="00646DE3">
      <w:pPr>
        <w:pStyle w:val="Akapitzlist1"/>
        <w:numPr>
          <w:ilvl w:val="0"/>
          <w:numId w:val="13"/>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відносяться до наслідків реалізації завдань для місцевої спільноти,</w:t>
      </w:r>
    </w:p>
    <w:p w:rsidR="003D4A85" w:rsidRPr="0068469F" w:rsidRDefault="003D4A85" w:rsidP="00646DE3">
      <w:pPr>
        <w:pStyle w:val="Akapitzlist1"/>
        <w:numPr>
          <w:ilvl w:val="0"/>
          <w:numId w:val="13"/>
        </w:numPr>
        <w:autoSpaceDE w:val="0"/>
        <w:autoSpaceDN w:val="0"/>
        <w:adjustRightInd w:val="0"/>
        <w:snapToGrid w:val="0"/>
        <w:spacing w:after="0" w:line="240" w:lineRule="auto"/>
        <w:jc w:val="both"/>
        <w:rPr>
          <w:rFonts w:ascii="Calibri" w:eastAsiaTheme="minorEastAsia" w:hAnsi="Calibri"/>
          <w:iCs/>
          <w:color w:val="000000" w:themeColor="text1"/>
          <w:kern w:val="24"/>
          <w:sz w:val="24"/>
          <w:szCs w:val="24"/>
          <w:lang w:val="uk-UA"/>
        </w:rPr>
      </w:pPr>
      <w:r w:rsidRPr="0068469F">
        <w:rPr>
          <w:rFonts w:ascii="Calibri" w:eastAsiaTheme="minorEastAsia" w:hAnsi="Calibri"/>
          <w:iCs/>
          <w:color w:val="000000" w:themeColor="text1"/>
          <w:kern w:val="24"/>
          <w:sz w:val="24"/>
          <w:szCs w:val="24"/>
          <w:lang w:val="uk-UA"/>
        </w:rPr>
        <w:t>вимірюють довготермінові наслідки реалізації Стратегії, перевірені та представлені після завершення реалізації Стратегії або її етапів, по відношенню до ситуації на даній території до початку реалізації Стратегії, та вказують на вплив на соціально-економічну ситуацію Громади у певний період після завершення (наприклад, зростання відсотка безробітних, які беруть участь у тренінгах).</w:t>
      </w:r>
    </w:p>
    <w:p w:rsidR="003D4A85" w:rsidRPr="005872F5" w:rsidRDefault="003D4A85"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p w:rsidR="00D90BDF" w:rsidRPr="005872F5" w:rsidRDefault="00D90BDF" w:rsidP="003D4A85">
      <w:pPr>
        <w:autoSpaceDE w:val="0"/>
        <w:autoSpaceDN w:val="0"/>
        <w:adjustRightInd w:val="0"/>
        <w:spacing w:after="0" w:line="240" w:lineRule="auto"/>
        <w:jc w:val="both"/>
        <w:rPr>
          <w:rFonts w:ascii="Candara" w:hAnsi="Candara" w:cs="Candara"/>
          <w:lang w:val="ru-RU"/>
        </w:rPr>
      </w:pPr>
    </w:p>
    <w:tbl>
      <w:tblPr>
        <w:tblStyle w:val="af"/>
        <w:tblW w:w="9747" w:type="dxa"/>
        <w:tblLayout w:type="fixed"/>
        <w:tblLook w:val="04A0" w:firstRow="1" w:lastRow="0" w:firstColumn="1" w:lastColumn="0" w:noHBand="0" w:noVBand="1"/>
      </w:tblPr>
      <w:tblGrid>
        <w:gridCol w:w="9747"/>
      </w:tblGrid>
      <w:tr w:rsidR="003D4A85" w:rsidRPr="0069121A" w:rsidTr="00D90BDF">
        <w:tc>
          <w:tcPr>
            <w:tcW w:w="9747" w:type="dxa"/>
          </w:tcPr>
          <w:tbl>
            <w:tblPr>
              <w:tblStyle w:val="-1"/>
              <w:tblW w:w="8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6"/>
            </w:tblGrid>
            <w:tr w:rsidR="003D4A85" w:rsidRPr="0069121A" w:rsidTr="008C5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nil"/>
                    <w:left w:val="nil"/>
                    <w:bottom w:val="nil"/>
                    <w:right w:val="nil"/>
                  </w:tcBorders>
                  <w:shd w:val="clear" w:color="auto" w:fill="948A54" w:themeFill="background2" w:themeFillShade="80"/>
                </w:tcPr>
                <w:p w:rsidR="003D4A85" w:rsidRPr="0069121A" w:rsidRDefault="003D4A85" w:rsidP="008C5A78">
                  <w:pPr>
                    <w:contextualSpacing/>
                    <w:rPr>
                      <w:rFonts w:ascii="Calibri" w:hAnsi="Calibri"/>
                      <w:b w:val="0"/>
                      <w:bCs w:val="0"/>
                      <w:sz w:val="22"/>
                      <w:szCs w:val="22"/>
                    </w:rPr>
                  </w:pPr>
                  <w:r w:rsidRPr="0069121A">
                    <w:rPr>
                      <w:rFonts w:ascii="Calibri" w:hAnsi="Calibri"/>
                      <w:sz w:val="22"/>
                      <w:szCs w:val="22"/>
                    </w:rPr>
                    <w:lastRenderedPageBreak/>
                    <w:t>СТРАТЕГІЧНА ЦІЛЬ 1. ЗБІЛЬШЕННЯ ЕКОНОМІЧНОЇ ПРИВАБЛИВОСТІ ГРОМАДИ</w:t>
                  </w:r>
                </w:p>
                <w:p w:rsidR="003D4A85" w:rsidRPr="0069121A" w:rsidRDefault="003D4A85" w:rsidP="008C5A78">
                  <w:pPr>
                    <w:contextualSpacing/>
                    <w:rPr>
                      <w:rFonts w:ascii="Calibri" w:hAnsi="Calibri"/>
                      <w:b w:val="0"/>
                      <w:bCs w:val="0"/>
                      <w:sz w:val="24"/>
                      <w:szCs w:val="24"/>
                      <w:lang w:eastAsia="pl-PL"/>
                    </w:rPr>
                  </w:pPr>
                </w:p>
              </w:tc>
            </w:tr>
          </w:tbl>
          <w:p w:rsidR="003D4A85" w:rsidRPr="0069121A" w:rsidRDefault="00D90BDF" w:rsidP="00D90BDF">
            <w:pPr>
              <w:autoSpaceDE w:val="0"/>
              <w:autoSpaceDN w:val="0"/>
              <w:adjustRightInd w:val="0"/>
              <w:jc w:val="both"/>
              <w:rPr>
                <w:rFonts w:cs="Arial"/>
                <w:b/>
                <w:sz w:val="22"/>
                <w:szCs w:val="22"/>
                <w:lang w:val="pl-PL"/>
              </w:rPr>
            </w:pPr>
            <w:r w:rsidRPr="0069121A">
              <w:rPr>
                <w:rFonts w:cs="Arial"/>
                <w:b/>
                <w:sz w:val="22"/>
                <w:szCs w:val="22"/>
              </w:rPr>
              <w:t>Індикатори</w:t>
            </w:r>
          </w:p>
        </w:tc>
      </w:tr>
      <w:tr w:rsidR="003D4A85" w:rsidRPr="0069121A" w:rsidTr="00D90BDF">
        <w:tc>
          <w:tcPr>
            <w:tcW w:w="9747" w:type="dxa"/>
          </w:tcPr>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працевлаштованих мешканців у підприємствах, які діють на території громади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суб’єктів господарювання, які діють на території громади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rPr>
            </w:pPr>
            <w:r w:rsidRPr="0069121A">
              <w:rPr>
                <w:sz w:val="22"/>
                <w:szCs w:val="22"/>
              </w:rPr>
              <w:t>Кількість (відсоток) безробітних</w:t>
            </w:r>
            <w:r w:rsidRPr="0069121A">
              <w:rPr>
                <w:sz w:val="22"/>
                <w:szCs w:val="22"/>
                <w:lang w:val="pl-PL"/>
              </w:rPr>
              <w:t xml:space="preserve">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молоді, яка започаткувала власну справу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жінок, які започаткували власну справу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rPr>
            </w:pPr>
            <w:r w:rsidRPr="0069121A">
              <w:rPr>
                <w:sz w:val="22"/>
                <w:szCs w:val="22"/>
              </w:rPr>
              <w:t>Площа інвестиційних майданчиків</w:t>
            </w:r>
            <w:r w:rsidRPr="0069121A">
              <w:rPr>
                <w:sz w:val="22"/>
                <w:szCs w:val="22"/>
                <w:lang w:val="pl-PL"/>
              </w:rPr>
              <w:t>+</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rPr>
            </w:pPr>
            <w:r w:rsidRPr="0069121A">
              <w:rPr>
                <w:sz w:val="22"/>
                <w:szCs w:val="22"/>
              </w:rPr>
              <w:t>Кількість новозареєстрованих суб'єктів господарювання</w:t>
            </w:r>
            <w:r w:rsidRPr="0069121A">
              <w:rPr>
                <w:sz w:val="22"/>
                <w:szCs w:val="22"/>
                <w:lang w:val="pl-PL"/>
              </w:rPr>
              <w:t xml:space="preserve">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працюючих на тисячу мешканців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нових інвесторів залучених громадою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rPr>
            </w:pPr>
            <w:r w:rsidRPr="0069121A">
              <w:rPr>
                <w:sz w:val="22"/>
                <w:szCs w:val="22"/>
                <w:lang w:val="ru-RU"/>
              </w:rPr>
              <w:t xml:space="preserve">Обсяг залучених інвестицій, в тому числі закордонних, залучених громадою </w:t>
            </w:r>
            <w:r w:rsidRPr="0069121A">
              <w:rPr>
                <w:sz w:val="22"/>
                <w:szCs w:val="22"/>
                <w:lang w:val="pl-PL"/>
              </w:rPr>
              <w:t>+</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реалізованих спільних проектів влади громади та бізнесу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адміністративних послуг, наданих підприємцям онлайн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Кількість відвідувань інвестиційної Інтернет-сторінки громади +</w:t>
            </w:r>
          </w:p>
          <w:p w:rsidR="00AC5E3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sz w:val="22"/>
                <w:szCs w:val="22"/>
                <w:lang w:val="ru-RU"/>
              </w:rPr>
            </w:pPr>
            <w:r w:rsidRPr="0069121A">
              <w:rPr>
                <w:sz w:val="22"/>
                <w:szCs w:val="22"/>
                <w:lang w:val="ru-RU"/>
              </w:rPr>
              <w:t>Обсяг власних доходів у структурі дохідної частини бюджету +</w:t>
            </w:r>
          </w:p>
          <w:p w:rsidR="003D4A85" w:rsidRPr="0069121A" w:rsidRDefault="00AC5E35" w:rsidP="00AC5E35">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pPr>
            <w:r w:rsidRPr="0069121A">
              <w:rPr>
                <w:sz w:val="22"/>
                <w:szCs w:val="22"/>
                <w:lang w:val="ru-RU"/>
              </w:rPr>
              <w:t>Обсяг власних доходів бюджету громади з розрахунку на 1 мешканця +</w:t>
            </w:r>
          </w:p>
        </w:tc>
      </w:tr>
      <w:tr w:rsidR="003D4A85" w:rsidRPr="0069121A" w:rsidTr="00D90BDF">
        <w:trPr>
          <w:trHeight w:val="804"/>
        </w:trPr>
        <w:tc>
          <w:tcPr>
            <w:tcW w:w="9747" w:type="dxa"/>
          </w:tcPr>
          <w:tbl>
            <w:tblPr>
              <w:tblStyle w:val="-1"/>
              <w:tblW w:w="8976" w:type="dxa"/>
              <w:tblLayout w:type="fixed"/>
              <w:tblLook w:val="04A0" w:firstRow="1" w:lastRow="0" w:firstColumn="1" w:lastColumn="0" w:noHBand="0" w:noVBand="1"/>
            </w:tblPr>
            <w:tblGrid>
              <w:gridCol w:w="8976"/>
            </w:tblGrid>
            <w:tr w:rsidR="003D4A85" w:rsidRPr="0069121A" w:rsidTr="008C5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shd w:val="clear" w:color="auto" w:fill="92D050"/>
                </w:tcPr>
                <w:p w:rsidR="003D4A85" w:rsidRPr="0069121A" w:rsidRDefault="003D4A85" w:rsidP="00A3589C">
                  <w:pPr>
                    <w:autoSpaceDE w:val="0"/>
                    <w:autoSpaceDN w:val="0"/>
                    <w:adjustRightInd w:val="0"/>
                    <w:rPr>
                      <w:rFonts w:ascii="Calibri" w:hAnsi="Calibri"/>
                      <w:b w:val="0"/>
                      <w:bCs w:val="0"/>
                      <w:sz w:val="22"/>
                      <w:szCs w:val="22"/>
                    </w:rPr>
                  </w:pPr>
                  <w:r w:rsidRPr="0069121A">
                    <w:rPr>
                      <w:rFonts w:ascii="Calibri" w:hAnsi="Calibri"/>
                      <w:sz w:val="22"/>
                      <w:szCs w:val="22"/>
                    </w:rPr>
                    <w:t>СТРАТЕГІЧНА ЦІЛЬ 2. ПОКРАЩЕННЯ ЯКОСТІ КОМУНАЛЬНОЇ ІНФРАСТРУКТУРИ І ЯКОСТІ ПОСЛУГ У ГРОМАДІ</w:t>
                  </w:r>
                </w:p>
              </w:tc>
            </w:tr>
          </w:tbl>
          <w:p w:rsidR="003D4A85" w:rsidRPr="0069121A" w:rsidRDefault="00D90BDF" w:rsidP="00D90BDF">
            <w:pPr>
              <w:autoSpaceDE w:val="0"/>
              <w:autoSpaceDN w:val="0"/>
              <w:adjustRightInd w:val="0"/>
              <w:jc w:val="both"/>
              <w:rPr>
                <w:rFonts w:cs="Arial"/>
                <w:b/>
                <w:sz w:val="22"/>
                <w:szCs w:val="22"/>
                <w:lang w:val="pl-PL"/>
              </w:rPr>
            </w:pPr>
            <w:r w:rsidRPr="0069121A">
              <w:rPr>
                <w:rFonts w:cs="Arial"/>
                <w:b/>
                <w:sz w:val="22"/>
                <w:szCs w:val="22"/>
              </w:rPr>
              <w:t>Індикатори</w:t>
            </w:r>
          </w:p>
        </w:tc>
      </w:tr>
      <w:tr w:rsidR="003D4A85" w:rsidRPr="0069121A" w:rsidTr="00D90BDF">
        <w:tc>
          <w:tcPr>
            <w:tcW w:w="9747" w:type="dxa"/>
          </w:tcPr>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Довжина новозбудованих доріг на території громади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Довжина відремонтованих доріг на території громади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Довжина нових та відремонтованих тротуарів та велодоріжок на території громади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нових та відремонтованих рекреаційних майданчиків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нових і відремонтованих  об'Єктів освіти, медицини, культури, спорту та рекреації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модернізованих спеціалізованих шкільних класів на території громади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Площа зданого в експлуатацію соціального житла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Довжина каналізаційної мережі на території ОТГ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домогосподарств, під'єднаних до газових мереж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домогосподарств, які отримують асенізаційні послуги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 xml:space="preserve">Довжина відремонтованих водопровідних мереж </w:t>
            </w:r>
            <w:r w:rsidRPr="0069121A">
              <w:rPr>
                <w:rFonts w:cstheme="minorHAnsi"/>
                <w:sz w:val="22"/>
                <w:szCs w:val="22"/>
                <w:lang w:val="pl-PL"/>
              </w:rPr>
              <w:t>+</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створених туристичних продуктів</w:t>
            </w:r>
            <w:r w:rsidRPr="0069121A">
              <w:rPr>
                <w:rFonts w:cstheme="minorHAnsi"/>
                <w:sz w:val="22"/>
                <w:szCs w:val="22"/>
                <w:lang w:val="pl-PL"/>
              </w:rPr>
              <w:t xml:space="preserve">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культурних, рекреаційних та спортивних заходів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Відсоток мешканців, охоплених роздільним збиранням сміття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Кількість інфраструктури для роздільного збирання сміття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rPr>
              <w:t>Частка дітей дошкільного віку охоплених дошкільною освітою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lang w:val="ru-RU"/>
              </w:rPr>
              <w:t>Результати зовнішнього незалежного оцінювання учнів Громади +</w:t>
            </w:r>
          </w:p>
          <w:p w:rsidR="005078CB" w:rsidRPr="0069121A" w:rsidRDefault="005078CB" w:rsidP="005078CB">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22"/>
                <w:szCs w:val="22"/>
              </w:rPr>
            </w:pPr>
            <w:r w:rsidRPr="0069121A">
              <w:rPr>
                <w:rFonts w:cstheme="minorHAnsi"/>
                <w:sz w:val="22"/>
                <w:szCs w:val="22"/>
                <w:lang w:val="ru-RU"/>
              </w:rPr>
              <w:t>Середня тривалість життя чоловіків і жінок у Громаді +</w:t>
            </w:r>
          </w:p>
          <w:p w:rsidR="003D4A85" w:rsidRPr="0069121A" w:rsidRDefault="005078CB" w:rsidP="00855900">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rPr>
                <w:rFonts w:cstheme="minorHAnsi"/>
                <w:sz w:val="18"/>
                <w:szCs w:val="18"/>
              </w:rPr>
            </w:pPr>
            <w:r w:rsidRPr="0069121A">
              <w:rPr>
                <w:rFonts w:cstheme="minorHAnsi"/>
                <w:sz w:val="22"/>
                <w:szCs w:val="22"/>
                <w:lang w:val="ru-RU"/>
              </w:rPr>
              <w:t xml:space="preserve">Кількість випадків несанкціонованого викидання сміття </w:t>
            </w:r>
            <w:r w:rsidR="004B2EA6" w:rsidRPr="0069121A">
              <w:rPr>
                <w:rFonts w:cstheme="minorHAnsi"/>
                <w:sz w:val="22"/>
                <w:szCs w:val="22"/>
                <w:lang w:val="ru-RU"/>
              </w:rPr>
              <w:t>–</w:t>
            </w:r>
          </w:p>
          <w:p w:rsidR="004B2EA6" w:rsidRPr="00A549B1" w:rsidRDefault="004B2EA6" w:rsidP="004B2EA6">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rPr>
                <w:rFonts w:cstheme="minorHAnsi"/>
                <w:sz w:val="22"/>
                <w:szCs w:val="22"/>
              </w:rPr>
            </w:pPr>
          </w:p>
          <w:p w:rsidR="004B2EA6" w:rsidRPr="00A549B1" w:rsidRDefault="004B2EA6" w:rsidP="004B2EA6">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rPr>
                <w:rFonts w:cstheme="minorHAnsi"/>
                <w:sz w:val="22"/>
                <w:szCs w:val="22"/>
              </w:rPr>
            </w:pPr>
          </w:p>
          <w:p w:rsidR="004B2EA6" w:rsidRPr="0069121A" w:rsidRDefault="004B2EA6" w:rsidP="004B2EA6">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rPr>
                <w:rFonts w:cstheme="minorHAnsi"/>
                <w:sz w:val="18"/>
                <w:szCs w:val="18"/>
              </w:rPr>
            </w:pPr>
          </w:p>
        </w:tc>
      </w:tr>
      <w:tr w:rsidR="003D4A85" w:rsidRPr="0069121A" w:rsidTr="00D90BDF">
        <w:trPr>
          <w:trHeight w:val="628"/>
        </w:trPr>
        <w:tc>
          <w:tcPr>
            <w:tcW w:w="9747" w:type="dxa"/>
          </w:tcPr>
          <w:tbl>
            <w:tblPr>
              <w:tblStyle w:val="-1"/>
              <w:tblW w:w="8976" w:type="dxa"/>
              <w:tblLayout w:type="fixed"/>
              <w:tblLook w:val="04A0" w:firstRow="1" w:lastRow="0" w:firstColumn="1" w:lastColumn="0" w:noHBand="0" w:noVBand="1"/>
            </w:tblPr>
            <w:tblGrid>
              <w:gridCol w:w="8976"/>
            </w:tblGrid>
            <w:tr w:rsidR="003D4A85" w:rsidRPr="0069121A" w:rsidTr="00D90BD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8976" w:type="dxa"/>
                  <w:shd w:val="clear" w:color="auto" w:fill="FFC000"/>
                </w:tcPr>
                <w:p w:rsidR="003D4A85" w:rsidRPr="0069121A" w:rsidRDefault="003D4A85" w:rsidP="00A3589C">
                  <w:pPr>
                    <w:autoSpaceDE w:val="0"/>
                    <w:autoSpaceDN w:val="0"/>
                    <w:adjustRightInd w:val="0"/>
                    <w:rPr>
                      <w:rFonts w:ascii="Calibri" w:hAnsi="Calibri"/>
                      <w:b w:val="0"/>
                      <w:bCs w:val="0"/>
                      <w:sz w:val="22"/>
                      <w:szCs w:val="22"/>
                    </w:rPr>
                  </w:pPr>
                  <w:r w:rsidRPr="0069121A">
                    <w:rPr>
                      <w:rFonts w:ascii="Calibri" w:hAnsi="Calibri"/>
                      <w:sz w:val="22"/>
                      <w:szCs w:val="22"/>
                    </w:rPr>
                    <w:lastRenderedPageBreak/>
                    <w:t>СТРАТЕГІЧНА ЦІЛЬ 3. РОЗВИТОК СУСПІЛЬНОЇ АКТИВНОСТІ ТА САМОВРЯДУВАННЯ - АКТИВНА ТА СВІДОМА ГРОМАДА</w:t>
                  </w:r>
                  <w:r w:rsidRPr="0069121A">
                    <w:rPr>
                      <w:rFonts w:ascii="Calibri" w:eastAsia="+mn-ea" w:hAnsi="Calibri" w:cs="+mn-cs"/>
                      <w:sz w:val="22"/>
                      <w:szCs w:val="22"/>
                      <w:lang w:eastAsia="pl-PL"/>
                    </w:rPr>
                    <w:t xml:space="preserve"> </w:t>
                  </w:r>
                </w:p>
              </w:tc>
            </w:tr>
          </w:tbl>
          <w:p w:rsidR="003D4A85" w:rsidRPr="0069121A" w:rsidRDefault="00D90BDF" w:rsidP="00D90BDF">
            <w:pPr>
              <w:autoSpaceDE w:val="0"/>
              <w:autoSpaceDN w:val="0"/>
              <w:adjustRightInd w:val="0"/>
              <w:jc w:val="both"/>
              <w:rPr>
                <w:rFonts w:cs="Arial"/>
                <w:b/>
                <w:lang w:val="pl-PL"/>
              </w:rPr>
            </w:pPr>
            <w:r w:rsidRPr="0069121A">
              <w:rPr>
                <w:rFonts w:cs="Arial"/>
                <w:b/>
              </w:rPr>
              <w:t>Індикатори</w:t>
            </w:r>
          </w:p>
        </w:tc>
      </w:tr>
      <w:tr w:rsidR="003D4A85" w:rsidRPr="0069121A" w:rsidTr="00D90BDF">
        <w:tc>
          <w:tcPr>
            <w:tcW w:w="9747" w:type="dxa"/>
          </w:tcPr>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активних громадських організацій на 1 тисячу мешканців</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проектів, реалізованих за ініціативи мешканців та ініціативних груп</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об'єктів, пристосованих для старших осіб та осі з особливими потребами</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звернень до поліції щодо злочинів та правопорушень</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працівників органів самоуправління громади, які підвищили кваліфікацію</w:t>
            </w:r>
            <w:r w:rsidR="00D90BDF" w:rsidRPr="0069121A">
              <w:rPr>
                <w:rFonts w:cstheme="majorHAnsi"/>
                <w:sz w:val="22"/>
                <w:szCs w:val="22"/>
              </w:rPr>
              <w:t xml:space="preserve"> </w:t>
            </w:r>
            <w:r w:rsidR="00D90BDF" w:rsidRPr="0069121A">
              <w:rPr>
                <w:rFonts w:cstheme="majorHAnsi"/>
                <w:sz w:val="22"/>
                <w:szCs w:val="22"/>
                <w:lang w:val="pl-PL"/>
              </w:rPr>
              <w:t>+</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культурних, рекреаційних, спортивних заходів організованих владою громади спільно з іншими організаціями та інституціями</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Частка капітальних видатків у загальних видатках бюджету громади</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публічних пунктів доступу до Інтернету</w:t>
            </w:r>
            <w:r w:rsidR="00D90BDF" w:rsidRPr="0069121A">
              <w:rPr>
                <w:rFonts w:cstheme="majorHAnsi"/>
                <w:sz w:val="22"/>
                <w:szCs w:val="22"/>
              </w:rPr>
              <w:t xml:space="preserve"> +</w:t>
            </w:r>
          </w:p>
          <w:p w:rsidR="003D4A85" w:rsidRPr="0069121A" w:rsidRDefault="003D4A85"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rFonts w:cstheme="majorHAnsi"/>
                <w:sz w:val="22"/>
                <w:szCs w:val="22"/>
              </w:rPr>
            </w:pPr>
            <w:r w:rsidRPr="0069121A">
              <w:rPr>
                <w:rFonts w:cstheme="majorHAnsi"/>
                <w:sz w:val="22"/>
                <w:szCs w:val="22"/>
              </w:rPr>
              <w:t>Кількість адміністративних послуг, наданих ЦНАПом онлайн</w:t>
            </w:r>
            <w:r w:rsidR="00D90BDF" w:rsidRPr="0069121A">
              <w:rPr>
                <w:rFonts w:cstheme="majorHAnsi"/>
                <w:sz w:val="22"/>
                <w:szCs w:val="22"/>
              </w:rPr>
              <w:t xml:space="preserve"> +</w:t>
            </w:r>
          </w:p>
          <w:p w:rsidR="005078CB" w:rsidRPr="0069121A" w:rsidRDefault="005078CB" w:rsidP="00646DE3">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rPr>
                <w:sz w:val="22"/>
                <w:szCs w:val="22"/>
              </w:rPr>
            </w:pPr>
            <w:r w:rsidRPr="0069121A">
              <w:rPr>
                <w:rFonts w:cstheme="majorHAnsi"/>
                <w:sz w:val="22"/>
                <w:szCs w:val="22"/>
                <w:lang w:val="ru-RU"/>
              </w:rPr>
              <w:t>Кількість скарг на якість та оперативність надання адміністративих послуг -</w:t>
            </w:r>
          </w:p>
        </w:tc>
      </w:tr>
    </w:tbl>
    <w:p w:rsidR="003D4A85" w:rsidRDefault="003D4A85" w:rsidP="003D4A85">
      <w:pPr>
        <w:autoSpaceDE w:val="0"/>
        <w:autoSpaceDN w:val="0"/>
        <w:adjustRightInd w:val="0"/>
        <w:spacing w:after="0" w:line="240" w:lineRule="auto"/>
        <w:jc w:val="both"/>
        <w:rPr>
          <w:rFonts w:ascii="Candara" w:hAnsi="Candara" w:cs="Candara"/>
        </w:rPr>
      </w:pPr>
      <w:r>
        <w:rPr>
          <w:rFonts w:ascii="Candara" w:hAnsi="Candara" w:cs="Candara"/>
        </w:rPr>
        <w:t>“+” означає те</w:t>
      </w:r>
      <w:r w:rsidR="00D90BDF">
        <w:rPr>
          <w:rFonts w:ascii="Candara" w:hAnsi="Candara" w:cs="Candara"/>
        </w:rPr>
        <w:t xml:space="preserve">нденцію до зростання показника </w:t>
      </w:r>
      <w:r w:rsidR="00D90BDF" w:rsidRPr="00D90BDF">
        <w:rPr>
          <w:rFonts w:ascii="Candara" w:hAnsi="Candara" w:cs="Candara"/>
        </w:rPr>
        <w:t xml:space="preserve">, </w:t>
      </w:r>
      <w:r>
        <w:rPr>
          <w:rFonts w:ascii="Candara" w:hAnsi="Candara" w:cs="Candara"/>
        </w:rPr>
        <w:t>“-” означає тенденцію до спаду показника</w:t>
      </w:r>
    </w:p>
    <w:p w:rsidR="004B2EA6" w:rsidRDefault="004B2EA6">
      <w:pPr>
        <w:widowControl/>
        <w:pBdr>
          <w:top w:val="none" w:sz="0" w:space="0" w:color="auto"/>
          <w:left w:val="none" w:sz="0" w:space="0" w:color="auto"/>
          <w:bottom w:val="none" w:sz="0" w:space="0" w:color="auto"/>
          <w:right w:val="none" w:sz="0" w:space="0" w:color="auto"/>
          <w:between w:val="none" w:sz="0" w:space="0" w:color="auto"/>
        </w:pBdr>
      </w:pPr>
      <w:r>
        <w:br w:type="page"/>
      </w:r>
    </w:p>
    <w:p w:rsidR="00DB79C6" w:rsidRPr="00A3589C" w:rsidRDefault="00284657" w:rsidP="00646DE3">
      <w:pPr>
        <w:pStyle w:val="1"/>
        <w:widowControl/>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20" w:name="_Toc507528868"/>
      <w:r w:rsidRPr="00A3589C">
        <w:rPr>
          <w:rFonts w:ascii="Calibri Light" w:eastAsia="Times New Roman" w:hAnsi="Calibri Light" w:cs="Times New Roman"/>
          <w:sz w:val="32"/>
          <w:szCs w:val="32"/>
          <w:lang w:eastAsia="en-US"/>
        </w:rPr>
        <w:lastRenderedPageBreak/>
        <w:t>Зв</w:t>
      </w:r>
      <w:r w:rsidR="006D733C" w:rsidRPr="00A3589C">
        <w:rPr>
          <w:rFonts w:ascii="Calibri Light" w:eastAsia="Times New Roman" w:hAnsi="Calibri Light" w:cs="Times New Roman"/>
          <w:sz w:val="32"/>
          <w:szCs w:val="32"/>
          <w:lang w:eastAsia="en-US"/>
        </w:rPr>
        <w:t>’</w:t>
      </w:r>
      <w:r w:rsidRPr="00A3589C">
        <w:rPr>
          <w:rFonts w:ascii="Calibri Light" w:eastAsia="Times New Roman" w:hAnsi="Calibri Light" w:cs="Times New Roman"/>
          <w:sz w:val="32"/>
          <w:szCs w:val="32"/>
          <w:lang w:eastAsia="en-US"/>
        </w:rPr>
        <w:t>язок цілей стратегії розвитку отг з цілями стратегій документів вищого рівня</w:t>
      </w:r>
      <w:bookmarkEnd w:id="20"/>
    </w:p>
    <w:p w:rsidR="00DB79C6" w:rsidRDefault="006D733C">
      <w:pPr>
        <w:rPr>
          <w:rFonts w:ascii="Candara" w:hAnsi="Candara"/>
          <w:color w:val="auto"/>
          <w:sz w:val="22"/>
          <w:szCs w:val="22"/>
          <w:u w:color="000000"/>
        </w:rPr>
      </w:pPr>
      <w:r>
        <w:rPr>
          <w:rFonts w:ascii="Candara" w:hAnsi="Candara"/>
          <w:sz w:val="22"/>
          <w:szCs w:val="22"/>
        </w:rPr>
        <w:t>Процес створення місцевих документів планування, зокрема, Стратегії розвитку, повинен враховувати зміни в нормативно-правових актах, які регулюють принципи ведення політики розвитку на вищих рівнях, починаючи від документів на національному рівні через національні стратегічні документи, підготовлені переважно органами державної адміністрації, і закінчуючи обласною стратегією розвитку, розробленою органами самоврядування Дніпропетровської області</w:t>
      </w:r>
      <w:r>
        <w:rPr>
          <w:rFonts w:ascii="Candara" w:hAnsi="Candara"/>
          <w:color w:val="auto"/>
          <w:sz w:val="22"/>
          <w:szCs w:val="22"/>
          <w:u w:color="000000"/>
        </w:rPr>
        <w:t>.</w:t>
      </w:r>
    </w:p>
    <w:p w:rsidR="00DB79C6" w:rsidRDefault="006D733C">
      <w:pPr>
        <w:rPr>
          <w:rFonts w:ascii="Candara" w:hAnsi="Candara"/>
          <w:color w:val="auto"/>
          <w:sz w:val="22"/>
          <w:szCs w:val="22"/>
          <w:u w:color="000000"/>
        </w:rPr>
      </w:pPr>
      <w:r>
        <w:rPr>
          <w:noProof/>
          <w:sz w:val="24"/>
          <w:u w:color="000000"/>
          <w:lang w:val="en-US" w:eastAsia="en-US"/>
        </w:rPr>
        <w:drawing>
          <wp:inline distT="0" distB="0" distL="0" distR="0" wp14:anchorId="17B23FC2" wp14:editId="2C44A5CF">
            <wp:extent cx="5760720" cy="3399790"/>
            <wp:effectExtent l="0" t="0" r="49530" b="10160"/>
            <wp:docPr id="4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DB79C6" w:rsidRDefault="006D733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jc w:val="both"/>
        <w:rPr>
          <w:sz w:val="22"/>
          <w:szCs w:val="22"/>
        </w:rPr>
      </w:pPr>
      <w:r>
        <w:rPr>
          <w:sz w:val="22"/>
          <w:szCs w:val="22"/>
        </w:rPr>
        <w:t>При визначенні стратегічних та операційних цілей для стратегії розвитку громади необхідно взяти до уваги цілі наступних стратегічних документів вищого рівня, а саме:</w:t>
      </w:r>
    </w:p>
    <w:p w:rsidR="00DB79C6" w:rsidRDefault="006D733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jc w:val="both"/>
        <w:rPr>
          <w:b/>
          <w:sz w:val="22"/>
          <w:szCs w:val="22"/>
        </w:rPr>
      </w:pPr>
      <w:r>
        <w:rPr>
          <w:b/>
          <w:sz w:val="22"/>
          <w:szCs w:val="22"/>
        </w:rPr>
        <w:t xml:space="preserve">1. Державна Стратегія регіонального розвитку України на період до 2020 року визначає три стратегічні цілі: </w:t>
      </w:r>
    </w:p>
    <w:p w:rsidR="00DB79C6" w:rsidRDefault="006D733C" w:rsidP="00646DE3">
      <w:pPr>
        <w:widowControl/>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14" w:hanging="357"/>
        <w:contextualSpacing/>
        <w:jc w:val="both"/>
        <w:rPr>
          <w:sz w:val="22"/>
          <w:szCs w:val="22"/>
        </w:rPr>
      </w:pPr>
      <w:r>
        <w:rPr>
          <w:sz w:val="22"/>
          <w:szCs w:val="22"/>
        </w:rPr>
        <w:t>Підвищення конкурентоспроможності регіонів</w:t>
      </w:r>
    </w:p>
    <w:p w:rsidR="00DB79C6" w:rsidRDefault="006D733C" w:rsidP="00646DE3">
      <w:pPr>
        <w:widowControl/>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14" w:hanging="357"/>
        <w:contextualSpacing/>
        <w:jc w:val="both"/>
        <w:rPr>
          <w:sz w:val="22"/>
          <w:szCs w:val="22"/>
        </w:rPr>
      </w:pPr>
      <w:r>
        <w:rPr>
          <w:sz w:val="22"/>
          <w:szCs w:val="22"/>
        </w:rPr>
        <w:t>Територіальна соціально-економічна інтеграція та просторовий розвиток</w:t>
      </w:r>
    </w:p>
    <w:p w:rsidR="00DB79C6" w:rsidRDefault="006D733C" w:rsidP="00646DE3">
      <w:pPr>
        <w:widowControl/>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14" w:hanging="357"/>
        <w:contextualSpacing/>
        <w:jc w:val="both"/>
        <w:rPr>
          <w:sz w:val="22"/>
          <w:szCs w:val="22"/>
        </w:rPr>
      </w:pPr>
      <w:r>
        <w:rPr>
          <w:sz w:val="22"/>
          <w:szCs w:val="22"/>
        </w:rPr>
        <w:t xml:space="preserve">Ефективне державне управління у сфері регіонального розвитку </w:t>
      </w:r>
    </w:p>
    <w:p w:rsidR="00DB79C6" w:rsidRDefault="006D733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jc w:val="both"/>
        <w:rPr>
          <w:b/>
          <w:sz w:val="22"/>
          <w:szCs w:val="22"/>
        </w:rPr>
      </w:pPr>
      <w:r>
        <w:rPr>
          <w:b/>
          <w:sz w:val="22"/>
          <w:szCs w:val="22"/>
        </w:rPr>
        <w:t xml:space="preserve">2. Стратегія врівноваженого розвитку «Україна – 2020». </w:t>
      </w:r>
    </w:p>
    <w:p w:rsidR="00DB79C6" w:rsidRDefault="006D733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jc w:val="both"/>
        <w:rPr>
          <w:sz w:val="22"/>
          <w:szCs w:val="22"/>
        </w:rPr>
      </w:pPr>
      <w:r>
        <w:rPr>
          <w:sz w:val="22"/>
          <w:szCs w:val="22"/>
        </w:rPr>
        <w:t xml:space="preserve">Стратегія «Україна – 2020» визначає мету, вектори, дорожню карту, найвищі пріоритети та показники відповідних соціально-економічних, організаційних, політично-правових умов формування та розвитку України. В рамках одного з чотирьох векторів руху - Відповідальність та Соціальна Справедливість - стратегія «Україна – 2020» передбачає проведення реформ: Децентралізація та реформа місцевого </w:t>
      </w:r>
      <w:r>
        <w:rPr>
          <w:sz w:val="22"/>
          <w:szCs w:val="22"/>
        </w:rPr>
        <w:lastRenderedPageBreak/>
        <w:t xml:space="preserve">самоврядування та Реформа регіональної політики. В результаті зазначених реформ відбулось об’єднання громад та виникнення об’єднаних громад. </w:t>
      </w:r>
    </w:p>
    <w:p w:rsidR="00DB79C6" w:rsidRDefault="006D733C">
      <w:pPr>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line="240" w:lineRule="auto"/>
        <w:jc w:val="both"/>
        <w:rPr>
          <w:b/>
          <w:sz w:val="22"/>
          <w:szCs w:val="22"/>
        </w:rPr>
      </w:pPr>
      <w:r>
        <w:rPr>
          <w:b/>
          <w:sz w:val="22"/>
          <w:szCs w:val="22"/>
        </w:rPr>
        <w:t xml:space="preserve">3. Стратегія розвитку Дніпропетровської області на період до 2020 року, </w:t>
      </w:r>
    </w:p>
    <w:tbl>
      <w:tblPr>
        <w:tblStyle w:val="Style13"/>
        <w:tblW w:w="99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0"/>
        <w:gridCol w:w="2491"/>
        <w:gridCol w:w="2491"/>
        <w:gridCol w:w="2491"/>
      </w:tblGrid>
      <w:tr w:rsidR="00DB79C6">
        <w:tc>
          <w:tcPr>
            <w:tcW w:w="2490" w:type="dxa"/>
            <w:tcBorders>
              <w:top w:val="single" w:sz="4" w:space="0" w:color="000000"/>
              <w:left w:val="single" w:sz="4" w:space="0" w:color="000000"/>
              <w:bottom w:val="single" w:sz="4" w:space="0" w:color="000000"/>
              <w:right w:val="single" w:sz="4" w:space="0" w:color="000000"/>
            </w:tcBorders>
            <w:shd w:val="clear" w:color="auto" w:fill="8064A2"/>
            <w:tcMar>
              <w:top w:w="0" w:type="dxa"/>
              <w:left w:w="28" w:type="dxa"/>
              <w:bottom w:w="0" w:type="dxa"/>
              <w:right w:w="28" w:type="dxa"/>
            </w:tcMar>
            <w:vAlign w:val="center"/>
          </w:tcPr>
          <w:p w:rsidR="00DB79C6" w:rsidRDefault="006D73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0"/>
                <w:szCs w:val="20"/>
              </w:rPr>
            </w:pPr>
            <w:r>
              <w:rPr>
                <w:b/>
                <w:sz w:val="20"/>
                <w:szCs w:val="20"/>
              </w:rPr>
              <w:t>Стратегічна мета 1. Зменшення економічних диспропорцій</w:t>
            </w:r>
          </w:p>
        </w:tc>
        <w:tc>
          <w:tcPr>
            <w:tcW w:w="2491" w:type="dxa"/>
            <w:tcBorders>
              <w:top w:val="single" w:sz="4" w:space="0" w:color="000000"/>
              <w:left w:val="single" w:sz="4" w:space="0" w:color="000000"/>
              <w:bottom w:val="single" w:sz="4" w:space="0" w:color="000000"/>
              <w:right w:val="single" w:sz="4" w:space="0" w:color="000000"/>
            </w:tcBorders>
            <w:shd w:val="clear" w:color="auto" w:fill="4BACC6"/>
            <w:tcMar>
              <w:top w:w="0" w:type="dxa"/>
              <w:left w:w="28" w:type="dxa"/>
              <w:bottom w:w="0" w:type="dxa"/>
              <w:right w:w="28" w:type="dxa"/>
            </w:tcMar>
            <w:vAlign w:val="center"/>
          </w:tcPr>
          <w:p w:rsidR="00DB79C6" w:rsidRDefault="006D73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0"/>
                <w:szCs w:val="20"/>
              </w:rPr>
            </w:pPr>
            <w:r>
              <w:rPr>
                <w:b/>
                <w:sz w:val="20"/>
                <w:szCs w:val="20"/>
              </w:rPr>
              <w:t>Стратегічна мета 2. Розвиток сільських місцевостей</w:t>
            </w:r>
          </w:p>
        </w:tc>
        <w:tc>
          <w:tcPr>
            <w:tcW w:w="2491" w:type="dxa"/>
            <w:tcBorders>
              <w:top w:val="single" w:sz="4" w:space="0" w:color="000000"/>
              <w:left w:val="single" w:sz="4" w:space="0" w:color="000000"/>
              <w:bottom w:val="single" w:sz="4" w:space="0" w:color="000000"/>
              <w:right w:val="single" w:sz="4" w:space="0" w:color="000000"/>
            </w:tcBorders>
            <w:shd w:val="clear" w:color="auto" w:fill="F79646"/>
            <w:tcMar>
              <w:top w:w="0" w:type="dxa"/>
              <w:left w:w="28" w:type="dxa"/>
              <w:bottom w:w="0" w:type="dxa"/>
              <w:right w:w="28" w:type="dxa"/>
            </w:tcMar>
            <w:vAlign w:val="center"/>
          </w:tcPr>
          <w:p w:rsidR="00DB79C6" w:rsidRDefault="006D73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0"/>
                <w:szCs w:val="20"/>
              </w:rPr>
            </w:pPr>
            <w:r>
              <w:rPr>
                <w:b/>
                <w:sz w:val="20"/>
                <w:szCs w:val="20"/>
              </w:rPr>
              <w:t>Стратегічна мета 3. Екологічна та енергетична безпека</w:t>
            </w:r>
          </w:p>
        </w:tc>
        <w:tc>
          <w:tcPr>
            <w:tcW w:w="2491" w:type="dxa"/>
            <w:tcBorders>
              <w:top w:val="single" w:sz="4" w:space="0" w:color="000000"/>
              <w:left w:val="single" w:sz="4" w:space="0" w:color="000000"/>
              <w:bottom w:val="single" w:sz="4" w:space="0" w:color="000000"/>
              <w:right w:val="single" w:sz="4" w:space="0" w:color="000000"/>
            </w:tcBorders>
            <w:shd w:val="clear" w:color="auto" w:fill="C0504D"/>
            <w:tcMar>
              <w:top w:w="0" w:type="dxa"/>
              <w:left w:w="28" w:type="dxa"/>
              <w:bottom w:w="0" w:type="dxa"/>
              <w:right w:w="28" w:type="dxa"/>
            </w:tcMar>
            <w:vAlign w:val="center"/>
          </w:tcPr>
          <w:p w:rsidR="00DB79C6" w:rsidRDefault="006D73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0"/>
                <w:szCs w:val="20"/>
              </w:rPr>
            </w:pPr>
            <w:r>
              <w:rPr>
                <w:b/>
                <w:sz w:val="20"/>
                <w:szCs w:val="20"/>
              </w:rPr>
              <w:t>Стратегічна мета 4. Розвиток людського капіталу</w:t>
            </w:r>
          </w:p>
        </w:tc>
      </w:tr>
      <w:tr w:rsidR="00DB79C6">
        <w:tc>
          <w:tcPr>
            <w:tcW w:w="996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B79C6" w:rsidRDefault="006D733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sz w:val="20"/>
                <w:szCs w:val="20"/>
              </w:rPr>
            </w:pPr>
            <w:r>
              <w:rPr>
                <w:b/>
                <w:sz w:val="20"/>
                <w:szCs w:val="20"/>
              </w:rPr>
              <w:t>Операційні цілі</w:t>
            </w:r>
          </w:p>
        </w:tc>
      </w:tr>
      <w:tr w:rsidR="00DB79C6">
        <w:tc>
          <w:tcPr>
            <w:tcW w:w="2490" w:type="dxa"/>
            <w:tcBorders>
              <w:top w:val="single" w:sz="4" w:space="0" w:color="000000"/>
              <w:left w:val="single" w:sz="4" w:space="0" w:color="000000"/>
              <w:bottom w:val="single" w:sz="4" w:space="0" w:color="000000"/>
              <w:right w:val="single" w:sz="4" w:space="0" w:color="000000"/>
            </w:tcBorders>
            <w:shd w:val="clear" w:color="auto" w:fill="E5DFEC"/>
            <w:tcMar>
              <w:top w:w="0" w:type="dxa"/>
              <w:left w:w="28" w:type="dxa"/>
              <w:bottom w:w="0" w:type="dxa"/>
              <w:right w:w="28" w:type="dxa"/>
            </w:tcMar>
          </w:tcPr>
          <w:p w:rsidR="00DB79C6" w:rsidRDefault="006D733C">
            <w:pPr>
              <w:rPr>
                <w:sz w:val="18"/>
                <w:szCs w:val="18"/>
              </w:rPr>
            </w:pPr>
            <w:r>
              <w:rPr>
                <w:sz w:val="18"/>
                <w:szCs w:val="18"/>
              </w:rPr>
              <w:t>1.1. Диверсифікація економіки</w:t>
            </w:r>
          </w:p>
        </w:tc>
        <w:tc>
          <w:tcPr>
            <w:tcW w:w="2491" w:type="dxa"/>
            <w:tcBorders>
              <w:top w:val="single" w:sz="4" w:space="0" w:color="000000"/>
              <w:left w:val="single" w:sz="4" w:space="0" w:color="000000"/>
              <w:bottom w:val="single" w:sz="4" w:space="0" w:color="000000"/>
              <w:right w:val="single" w:sz="4" w:space="0" w:color="000000"/>
            </w:tcBorders>
            <w:shd w:val="clear" w:color="auto" w:fill="DBEEF3"/>
            <w:tcMar>
              <w:top w:w="0" w:type="dxa"/>
              <w:left w:w="28" w:type="dxa"/>
              <w:bottom w:w="0" w:type="dxa"/>
              <w:right w:w="28" w:type="dxa"/>
            </w:tcMar>
          </w:tcPr>
          <w:p w:rsidR="00DB79C6" w:rsidRDefault="006D733C">
            <w:pPr>
              <w:rPr>
                <w:sz w:val="18"/>
                <w:szCs w:val="18"/>
              </w:rPr>
            </w:pPr>
            <w:r>
              <w:rPr>
                <w:sz w:val="18"/>
                <w:szCs w:val="18"/>
              </w:rPr>
              <w:t>2.1. Зростання доданої вартості у сільському господарстві</w:t>
            </w:r>
          </w:p>
        </w:tc>
        <w:tc>
          <w:tcPr>
            <w:tcW w:w="2491" w:type="dxa"/>
            <w:tcBorders>
              <w:top w:val="single" w:sz="4" w:space="0" w:color="000000"/>
              <w:left w:val="single" w:sz="4" w:space="0" w:color="000000"/>
              <w:bottom w:val="single" w:sz="4" w:space="0" w:color="000000"/>
              <w:right w:val="single" w:sz="4" w:space="0" w:color="000000"/>
            </w:tcBorders>
            <w:shd w:val="clear" w:color="auto" w:fill="FDEADA"/>
            <w:tcMar>
              <w:top w:w="0" w:type="dxa"/>
              <w:left w:w="28" w:type="dxa"/>
              <w:bottom w:w="0" w:type="dxa"/>
              <w:right w:w="28" w:type="dxa"/>
            </w:tcMar>
          </w:tcPr>
          <w:p w:rsidR="00DB79C6" w:rsidRDefault="006D733C">
            <w:pPr>
              <w:rPr>
                <w:sz w:val="18"/>
                <w:szCs w:val="18"/>
              </w:rPr>
            </w:pPr>
            <w:r>
              <w:rPr>
                <w:sz w:val="18"/>
                <w:szCs w:val="18"/>
              </w:rPr>
              <w:t>3.1. Створення умов для покращення стану навколишнього середовища</w:t>
            </w:r>
          </w:p>
        </w:tc>
        <w:tc>
          <w:tcPr>
            <w:tcW w:w="2491" w:type="dxa"/>
            <w:tcBorders>
              <w:top w:val="single" w:sz="4" w:space="0" w:color="000000"/>
              <w:left w:val="single" w:sz="4" w:space="0" w:color="000000"/>
              <w:bottom w:val="single" w:sz="4" w:space="0" w:color="000000"/>
              <w:right w:val="single" w:sz="4" w:space="0" w:color="000000"/>
            </w:tcBorders>
            <w:shd w:val="clear" w:color="auto" w:fill="F2DCDB"/>
            <w:tcMar>
              <w:top w:w="0" w:type="dxa"/>
              <w:left w:w="28" w:type="dxa"/>
              <w:bottom w:w="0" w:type="dxa"/>
              <w:right w:w="28" w:type="dxa"/>
            </w:tcMar>
          </w:tcPr>
          <w:p w:rsidR="00DB79C6" w:rsidRDefault="006D733C">
            <w:pPr>
              <w:rPr>
                <w:sz w:val="18"/>
                <w:szCs w:val="18"/>
              </w:rPr>
            </w:pPr>
            <w:r>
              <w:rPr>
                <w:sz w:val="18"/>
                <w:szCs w:val="18"/>
              </w:rPr>
              <w:t>4.1. Освіта для роботи</w:t>
            </w:r>
          </w:p>
        </w:tc>
      </w:tr>
      <w:tr w:rsidR="00DB79C6">
        <w:tc>
          <w:tcPr>
            <w:tcW w:w="2490" w:type="dxa"/>
            <w:tcBorders>
              <w:top w:val="single" w:sz="4" w:space="0" w:color="000000"/>
              <w:left w:val="single" w:sz="4" w:space="0" w:color="000000"/>
              <w:bottom w:val="single" w:sz="4" w:space="0" w:color="000000"/>
              <w:right w:val="single" w:sz="4" w:space="0" w:color="000000"/>
            </w:tcBorders>
            <w:shd w:val="clear" w:color="auto" w:fill="E5DFEC"/>
            <w:tcMar>
              <w:top w:w="0" w:type="dxa"/>
              <w:left w:w="28" w:type="dxa"/>
              <w:bottom w:w="0" w:type="dxa"/>
              <w:right w:w="28" w:type="dxa"/>
            </w:tcMar>
          </w:tcPr>
          <w:p w:rsidR="00DB79C6" w:rsidRDefault="006D733C">
            <w:pPr>
              <w:rPr>
                <w:sz w:val="18"/>
                <w:szCs w:val="18"/>
              </w:rPr>
            </w:pPr>
            <w:r>
              <w:rPr>
                <w:sz w:val="18"/>
                <w:szCs w:val="18"/>
              </w:rPr>
              <w:t>1.2. Розвиток периферійних районів</w:t>
            </w:r>
          </w:p>
        </w:tc>
        <w:tc>
          <w:tcPr>
            <w:tcW w:w="2491" w:type="dxa"/>
            <w:tcBorders>
              <w:top w:val="single" w:sz="4" w:space="0" w:color="000000"/>
              <w:left w:val="single" w:sz="4" w:space="0" w:color="000000"/>
              <w:bottom w:val="single" w:sz="4" w:space="0" w:color="000000"/>
              <w:right w:val="single" w:sz="4" w:space="0" w:color="000000"/>
            </w:tcBorders>
            <w:shd w:val="clear" w:color="auto" w:fill="DBEEF3"/>
            <w:tcMar>
              <w:top w:w="0" w:type="dxa"/>
              <w:left w:w="28" w:type="dxa"/>
              <w:bottom w:w="0" w:type="dxa"/>
              <w:right w:w="28" w:type="dxa"/>
            </w:tcMar>
          </w:tcPr>
          <w:p w:rsidR="00DB79C6" w:rsidRDefault="006D733C">
            <w:pPr>
              <w:rPr>
                <w:sz w:val="18"/>
                <w:szCs w:val="18"/>
              </w:rPr>
            </w:pPr>
            <w:r>
              <w:rPr>
                <w:sz w:val="18"/>
                <w:szCs w:val="18"/>
              </w:rPr>
              <w:t>2.2. Підтримка зайнятості в сільських місцевостях</w:t>
            </w:r>
          </w:p>
        </w:tc>
        <w:tc>
          <w:tcPr>
            <w:tcW w:w="2491" w:type="dxa"/>
            <w:tcBorders>
              <w:top w:val="single" w:sz="4" w:space="0" w:color="000000"/>
              <w:left w:val="single" w:sz="4" w:space="0" w:color="000000"/>
              <w:bottom w:val="single" w:sz="4" w:space="0" w:color="000000"/>
              <w:right w:val="single" w:sz="4" w:space="0" w:color="000000"/>
            </w:tcBorders>
            <w:shd w:val="clear" w:color="auto" w:fill="FDEADA"/>
            <w:tcMar>
              <w:top w:w="0" w:type="dxa"/>
              <w:left w:w="28" w:type="dxa"/>
              <w:bottom w:w="0" w:type="dxa"/>
              <w:right w:w="28" w:type="dxa"/>
            </w:tcMar>
          </w:tcPr>
          <w:p w:rsidR="00DB79C6" w:rsidRDefault="006D733C">
            <w:pPr>
              <w:rPr>
                <w:sz w:val="18"/>
                <w:szCs w:val="18"/>
              </w:rPr>
            </w:pPr>
            <w:r>
              <w:rPr>
                <w:sz w:val="18"/>
                <w:szCs w:val="18"/>
              </w:rPr>
              <w:t>3.2. Покращення господарювання відходами</w:t>
            </w:r>
          </w:p>
        </w:tc>
        <w:tc>
          <w:tcPr>
            <w:tcW w:w="2491" w:type="dxa"/>
            <w:tcBorders>
              <w:top w:val="single" w:sz="4" w:space="0" w:color="000000"/>
              <w:left w:val="single" w:sz="4" w:space="0" w:color="000000"/>
              <w:bottom w:val="single" w:sz="4" w:space="0" w:color="000000"/>
              <w:right w:val="single" w:sz="4" w:space="0" w:color="000000"/>
            </w:tcBorders>
            <w:shd w:val="clear" w:color="auto" w:fill="F2DCDB"/>
            <w:tcMar>
              <w:top w:w="0" w:type="dxa"/>
              <w:left w:w="28" w:type="dxa"/>
              <w:bottom w:w="0" w:type="dxa"/>
              <w:right w:w="28" w:type="dxa"/>
            </w:tcMar>
          </w:tcPr>
          <w:p w:rsidR="00DB79C6" w:rsidRDefault="006D733C">
            <w:pPr>
              <w:rPr>
                <w:sz w:val="18"/>
                <w:szCs w:val="18"/>
              </w:rPr>
            </w:pPr>
            <w:r>
              <w:rPr>
                <w:sz w:val="18"/>
                <w:szCs w:val="18"/>
              </w:rPr>
              <w:t>4.2. Підвищення соціальної активності мешканців</w:t>
            </w:r>
          </w:p>
        </w:tc>
      </w:tr>
      <w:tr w:rsidR="00DB79C6">
        <w:tc>
          <w:tcPr>
            <w:tcW w:w="2490" w:type="dxa"/>
            <w:tcBorders>
              <w:top w:val="single" w:sz="4" w:space="0" w:color="000000"/>
              <w:left w:val="single" w:sz="4" w:space="0" w:color="000000"/>
              <w:bottom w:val="single" w:sz="4" w:space="0" w:color="000000"/>
              <w:right w:val="single" w:sz="4" w:space="0" w:color="000000"/>
            </w:tcBorders>
            <w:shd w:val="clear" w:color="auto" w:fill="E5DFEC"/>
            <w:tcMar>
              <w:top w:w="0" w:type="dxa"/>
              <w:left w:w="28" w:type="dxa"/>
              <w:bottom w:w="0" w:type="dxa"/>
              <w:right w:w="28" w:type="dxa"/>
            </w:tcMar>
          </w:tcPr>
          <w:p w:rsidR="00DB79C6" w:rsidRDefault="006D733C">
            <w:pPr>
              <w:rPr>
                <w:sz w:val="18"/>
                <w:szCs w:val="18"/>
              </w:rPr>
            </w:pPr>
            <w:r>
              <w:rPr>
                <w:sz w:val="18"/>
                <w:szCs w:val="18"/>
              </w:rPr>
              <w:t>1.3. Інноваційний розвиток</w:t>
            </w:r>
          </w:p>
        </w:tc>
        <w:tc>
          <w:tcPr>
            <w:tcW w:w="2491" w:type="dxa"/>
            <w:tcBorders>
              <w:top w:val="single" w:sz="4" w:space="0" w:color="000000"/>
              <w:left w:val="single" w:sz="4" w:space="0" w:color="000000"/>
              <w:bottom w:val="single" w:sz="4" w:space="0" w:color="000000"/>
              <w:right w:val="single" w:sz="4" w:space="0" w:color="000000"/>
            </w:tcBorders>
            <w:shd w:val="clear" w:color="auto" w:fill="DBEEF3"/>
            <w:tcMar>
              <w:top w:w="0" w:type="dxa"/>
              <w:left w:w="28" w:type="dxa"/>
              <w:bottom w:w="0" w:type="dxa"/>
              <w:right w:w="28" w:type="dxa"/>
            </w:tcMar>
          </w:tcPr>
          <w:p w:rsidR="00DB79C6" w:rsidRDefault="006D733C">
            <w:pPr>
              <w:rPr>
                <w:sz w:val="18"/>
                <w:szCs w:val="18"/>
              </w:rPr>
            </w:pPr>
            <w:r>
              <w:rPr>
                <w:sz w:val="18"/>
                <w:szCs w:val="18"/>
              </w:rPr>
              <w:t xml:space="preserve">2.3. Розвиток інфраструктури сільських місцевостей </w:t>
            </w:r>
          </w:p>
        </w:tc>
        <w:tc>
          <w:tcPr>
            <w:tcW w:w="2491" w:type="dxa"/>
            <w:tcBorders>
              <w:top w:val="single" w:sz="4" w:space="0" w:color="000000"/>
              <w:left w:val="single" w:sz="4" w:space="0" w:color="000000"/>
              <w:bottom w:val="single" w:sz="4" w:space="0" w:color="000000"/>
              <w:right w:val="single" w:sz="4" w:space="0" w:color="000000"/>
            </w:tcBorders>
            <w:shd w:val="clear" w:color="auto" w:fill="FDEADA"/>
            <w:tcMar>
              <w:top w:w="0" w:type="dxa"/>
              <w:left w:w="28" w:type="dxa"/>
              <w:bottom w:w="0" w:type="dxa"/>
              <w:right w:w="28" w:type="dxa"/>
            </w:tcMar>
          </w:tcPr>
          <w:p w:rsidR="00DB79C6" w:rsidRDefault="006D733C">
            <w:pPr>
              <w:rPr>
                <w:sz w:val="18"/>
                <w:szCs w:val="18"/>
              </w:rPr>
            </w:pPr>
            <w:r>
              <w:rPr>
                <w:sz w:val="18"/>
                <w:szCs w:val="18"/>
              </w:rPr>
              <w:t>3.3. Розвиток  econet  та рекреаційних зон</w:t>
            </w:r>
          </w:p>
        </w:tc>
        <w:tc>
          <w:tcPr>
            <w:tcW w:w="2491" w:type="dxa"/>
            <w:tcBorders>
              <w:top w:val="single" w:sz="4" w:space="0" w:color="000000"/>
              <w:left w:val="single" w:sz="4" w:space="0" w:color="000000"/>
              <w:bottom w:val="single" w:sz="4" w:space="0" w:color="000000"/>
              <w:right w:val="single" w:sz="4" w:space="0" w:color="000000"/>
            </w:tcBorders>
            <w:shd w:val="clear" w:color="auto" w:fill="F2DCDB"/>
            <w:tcMar>
              <w:top w:w="0" w:type="dxa"/>
              <w:left w:w="28" w:type="dxa"/>
              <w:bottom w:w="0" w:type="dxa"/>
              <w:right w:w="28" w:type="dxa"/>
            </w:tcMar>
          </w:tcPr>
          <w:p w:rsidR="00DB79C6" w:rsidRDefault="006D733C">
            <w:pPr>
              <w:rPr>
                <w:sz w:val="18"/>
                <w:szCs w:val="18"/>
              </w:rPr>
            </w:pPr>
            <w:r>
              <w:rPr>
                <w:sz w:val="18"/>
                <w:szCs w:val="18"/>
              </w:rPr>
              <w:t>4.3. Розвиток громад</w:t>
            </w:r>
          </w:p>
        </w:tc>
      </w:tr>
      <w:tr w:rsidR="00DB79C6">
        <w:tc>
          <w:tcPr>
            <w:tcW w:w="2490" w:type="dxa"/>
            <w:tcBorders>
              <w:top w:val="single" w:sz="4" w:space="0" w:color="000000"/>
              <w:left w:val="single" w:sz="4" w:space="0" w:color="000000"/>
              <w:bottom w:val="single" w:sz="4" w:space="0" w:color="000000"/>
              <w:right w:val="single" w:sz="4" w:space="0" w:color="000000"/>
            </w:tcBorders>
            <w:shd w:val="clear" w:color="auto" w:fill="E5DFEC"/>
            <w:tcMar>
              <w:top w:w="0" w:type="dxa"/>
              <w:left w:w="28" w:type="dxa"/>
              <w:bottom w:w="0" w:type="dxa"/>
              <w:right w:w="28" w:type="dxa"/>
            </w:tcMar>
          </w:tcPr>
          <w:p w:rsidR="00DB79C6" w:rsidRDefault="006D733C">
            <w:pPr>
              <w:rPr>
                <w:sz w:val="18"/>
                <w:szCs w:val="18"/>
              </w:rPr>
            </w:pPr>
            <w:r>
              <w:rPr>
                <w:sz w:val="18"/>
                <w:szCs w:val="18"/>
              </w:rPr>
              <w:t>1.4. Розвиток закордонного та внутрішнього туризму</w:t>
            </w:r>
          </w:p>
        </w:tc>
        <w:tc>
          <w:tcPr>
            <w:tcW w:w="2491" w:type="dxa"/>
            <w:tcBorders>
              <w:top w:val="single" w:sz="4" w:space="0" w:color="000000"/>
              <w:left w:val="single" w:sz="4" w:space="0" w:color="000000"/>
              <w:bottom w:val="single" w:sz="4" w:space="0" w:color="000000"/>
              <w:right w:val="single" w:sz="4" w:space="0" w:color="000000"/>
            </w:tcBorders>
            <w:shd w:val="clear" w:color="auto" w:fill="DBEEF3"/>
            <w:tcMar>
              <w:top w:w="0" w:type="dxa"/>
              <w:left w:w="28" w:type="dxa"/>
              <w:bottom w:w="0" w:type="dxa"/>
              <w:right w:w="28" w:type="dxa"/>
            </w:tcMar>
            <w:vAlign w:val="center"/>
          </w:tcPr>
          <w:p w:rsidR="00DB79C6" w:rsidRDefault="00DB79C6">
            <w:pPr>
              <w:rPr>
                <w:sz w:val="18"/>
                <w:szCs w:val="18"/>
              </w:rPr>
            </w:pPr>
          </w:p>
        </w:tc>
        <w:tc>
          <w:tcPr>
            <w:tcW w:w="2491" w:type="dxa"/>
            <w:tcBorders>
              <w:top w:val="single" w:sz="4" w:space="0" w:color="000000"/>
              <w:left w:val="single" w:sz="4" w:space="0" w:color="000000"/>
              <w:bottom w:val="single" w:sz="4" w:space="0" w:color="000000"/>
              <w:right w:val="single" w:sz="4" w:space="0" w:color="000000"/>
            </w:tcBorders>
            <w:shd w:val="clear" w:color="auto" w:fill="FDEADA"/>
            <w:tcMar>
              <w:top w:w="0" w:type="dxa"/>
              <w:left w:w="28" w:type="dxa"/>
              <w:bottom w:w="0" w:type="dxa"/>
              <w:right w:w="28" w:type="dxa"/>
            </w:tcMar>
          </w:tcPr>
          <w:p w:rsidR="00DB79C6" w:rsidRDefault="006D733C">
            <w:pPr>
              <w:rPr>
                <w:sz w:val="18"/>
                <w:szCs w:val="18"/>
              </w:rPr>
            </w:pPr>
            <w:r>
              <w:rPr>
                <w:sz w:val="18"/>
                <w:szCs w:val="18"/>
              </w:rPr>
              <w:t>3.4. Енергоефективність та розвиток альтернативної енергетики</w:t>
            </w:r>
          </w:p>
        </w:tc>
        <w:tc>
          <w:tcPr>
            <w:tcW w:w="2491" w:type="dxa"/>
            <w:tcBorders>
              <w:top w:val="single" w:sz="4" w:space="0" w:color="000000"/>
              <w:left w:val="single" w:sz="4" w:space="0" w:color="000000"/>
              <w:bottom w:val="single" w:sz="4" w:space="0" w:color="000000"/>
              <w:right w:val="single" w:sz="4" w:space="0" w:color="000000"/>
            </w:tcBorders>
            <w:shd w:val="clear" w:color="auto" w:fill="F2DCDB"/>
            <w:tcMar>
              <w:top w:w="0" w:type="dxa"/>
              <w:left w:w="28" w:type="dxa"/>
              <w:bottom w:w="0" w:type="dxa"/>
              <w:right w:w="28" w:type="dxa"/>
            </w:tcMar>
          </w:tcPr>
          <w:p w:rsidR="00DB79C6" w:rsidRDefault="006D733C">
            <w:pPr>
              <w:rPr>
                <w:sz w:val="18"/>
                <w:szCs w:val="18"/>
              </w:rPr>
            </w:pPr>
            <w:r>
              <w:rPr>
                <w:sz w:val="18"/>
                <w:szCs w:val="18"/>
              </w:rPr>
              <w:t>4.1. Освіта для роботи</w:t>
            </w:r>
          </w:p>
        </w:tc>
      </w:tr>
    </w:tbl>
    <w:p w:rsidR="00DB79C6" w:rsidRDefault="006D733C">
      <w:pPr>
        <w:rPr>
          <w:b/>
          <w:sz w:val="24"/>
          <w:szCs w:val="24"/>
          <w:u w:color="000000"/>
        </w:rPr>
      </w:pPr>
      <w:r>
        <w:rPr>
          <w:b/>
          <w:sz w:val="24"/>
          <w:szCs w:val="24"/>
        </w:rPr>
        <w:t>ВЗАЄМОЗВЯЗОК ЦІЛЕЙ СТРАТЕГІЇ РОЗВИТКУ ОТГ</w:t>
      </w:r>
      <w:r>
        <w:rPr>
          <w:b/>
          <w:sz w:val="24"/>
          <w:szCs w:val="24"/>
          <w:lang w:val="ru-RU"/>
        </w:rPr>
        <w:t xml:space="preserve"> </w:t>
      </w:r>
      <w:r>
        <w:rPr>
          <w:b/>
          <w:sz w:val="24"/>
          <w:szCs w:val="24"/>
        </w:rPr>
        <w:t xml:space="preserve"> З ЦІЛЯМИ СТРАТЕГІЇ РОЗВИТКУ ДНІПРОПЕТРОВСЬКОЇ ОБЛАСТІ ДО 2020 РОКУ</w:t>
      </w:r>
    </w:p>
    <w:p w:rsidR="00DB79C6" w:rsidRDefault="006D733C">
      <w:r>
        <w:rPr>
          <w:noProof/>
          <w:lang w:val="en-US" w:eastAsia="en-US"/>
        </w:rPr>
        <w:drawing>
          <wp:inline distT="0" distB="0" distL="0" distR="0" wp14:anchorId="6099AFBE" wp14:editId="02F7F90C">
            <wp:extent cx="5676900" cy="1419225"/>
            <wp:effectExtent l="0" t="0" r="19050" b="9525"/>
            <wp:docPr id="5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DB79C6" w:rsidRDefault="006D733C">
      <w:r>
        <w:rPr>
          <w:noProof/>
          <w:lang w:val="en-US" w:eastAsia="en-US"/>
        </w:rPr>
        <w:drawing>
          <wp:inline distT="0" distB="0" distL="0" distR="0" wp14:anchorId="7E19FFD9" wp14:editId="46791468">
            <wp:extent cx="5486400" cy="2028825"/>
            <wp:effectExtent l="38100" t="0" r="19050" b="9525"/>
            <wp:docPr id="5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DB79C6" w:rsidRDefault="006D733C">
      <w:r>
        <w:rPr>
          <w:noProof/>
          <w:lang w:val="en-US" w:eastAsia="en-US"/>
        </w:rPr>
        <w:lastRenderedPageBreak/>
        <w:drawing>
          <wp:inline distT="0" distB="0" distL="0" distR="0" wp14:anchorId="2E10ABD4" wp14:editId="509CB9E2">
            <wp:extent cx="5762625" cy="1790700"/>
            <wp:effectExtent l="0" t="0" r="28575" b="19050"/>
            <wp:docPr id="52"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DB79C6" w:rsidRDefault="006D733C">
      <w:pPr>
        <w:rPr>
          <w:lang w:val="pl-PL"/>
        </w:rPr>
      </w:pPr>
      <w:r>
        <w:rPr>
          <w:noProof/>
          <w:lang w:val="en-US" w:eastAsia="en-US"/>
        </w:rPr>
        <w:drawing>
          <wp:inline distT="0" distB="0" distL="0" distR="0" wp14:anchorId="2793F316" wp14:editId="71E1609D">
            <wp:extent cx="5486400" cy="2428875"/>
            <wp:effectExtent l="38100" t="0" r="19050" b="28575"/>
            <wp:docPr id="5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DB79C6" w:rsidRDefault="006D733C">
      <w:r>
        <w:rPr>
          <w:noProof/>
          <w:lang w:val="en-US" w:eastAsia="en-US"/>
        </w:rPr>
        <w:drawing>
          <wp:inline distT="0" distB="0" distL="0" distR="0" wp14:anchorId="6E446E21" wp14:editId="5241D502">
            <wp:extent cx="5762625" cy="1619250"/>
            <wp:effectExtent l="0" t="0" r="28575" b="19050"/>
            <wp:docPr id="54"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DB79C6" w:rsidRDefault="006D733C">
      <w:r>
        <w:rPr>
          <w:noProof/>
          <w:lang w:val="en-US" w:eastAsia="en-US"/>
        </w:rPr>
        <w:drawing>
          <wp:inline distT="0" distB="0" distL="0" distR="0" wp14:anchorId="429592A8" wp14:editId="7F280434">
            <wp:extent cx="5638800" cy="1485900"/>
            <wp:effectExtent l="38100" t="0" r="0" b="19050"/>
            <wp:docPr id="55"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DB79C6" w:rsidRDefault="00DB79C6"/>
    <w:p w:rsidR="00736A2A" w:rsidRPr="00A3589C" w:rsidRDefault="006D733C" w:rsidP="00736A2A">
      <w:pPr>
        <w:rPr>
          <w:sz w:val="24"/>
          <w:szCs w:val="24"/>
        </w:rPr>
      </w:pPr>
      <w:r w:rsidRPr="00A3589C">
        <w:rPr>
          <w:sz w:val="24"/>
          <w:szCs w:val="24"/>
        </w:rPr>
        <w:t>Цілі Стратегії розвитку вербківської ОТГ узгоджуються із діючими програмними документами стратегічного характеру, які ухвалила громада:</w:t>
      </w:r>
    </w:p>
    <w:p w:rsidR="00736A2A" w:rsidRPr="00A3589C" w:rsidRDefault="006D733C" w:rsidP="00646DE3">
      <w:pPr>
        <w:pStyle w:val="af0"/>
        <w:numPr>
          <w:ilvl w:val="0"/>
          <w:numId w:val="37"/>
        </w:numPr>
        <w:rPr>
          <w:sz w:val="24"/>
          <w:szCs w:val="24"/>
        </w:rPr>
      </w:pPr>
      <w:r w:rsidRPr="00A3589C">
        <w:rPr>
          <w:rFonts w:eastAsia="Times New Roman" w:cs="Times New Roman"/>
          <w:sz w:val="24"/>
          <w:szCs w:val="24"/>
        </w:rPr>
        <w:t>План соціально-економічного розвитку Вербківської сільської ради на 2018 рік</w:t>
      </w:r>
    </w:p>
    <w:p w:rsidR="00736A2A" w:rsidRPr="00A3589C" w:rsidRDefault="006D733C" w:rsidP="00646DE3">
      <w:pPr>
        <w:pStyle w:val="af0"/>
        <w:numPr>
          <w:ilvl w:val="0"/>
          <w:numId w:val="37"/>
        </w:numPr>
        <w:rPr>
          <w:sz w:val="24"/>
          <w:szCs w:val="24"/>
        </w:rPr>
      </w:pPr>
      <w:r w:rsidRPr="00A3589C">
        <w:rPr>
          <w:rFonts w:eastAsia="Times New Roman" w:cs="Times New Roman"/>
          <w:sz w:val="24"/>
          <w:szCs w:val="24"/>
        </w:rPr>
        <w:t>Програма розвитку освіти Вербківської сільської ради на 2016-2020 роки.</w:t>
      </w:r>
    </w:p>
    <w:p w:rsidR="00736A2A" w:rsidRPr="00A3589C" w:rsidRDefault="006D733C" w:rsidP="00646DE3">
      <w:pPr>
        <w:pStyle w:val="af0"/>
        <w:numPr>
          <w:ilvl w:val="0"/>
          <w:numId w:val="37"/>
        </w:numPr>
        <w:rPr>
          <w:sz w:val="24"/>
          <w:szCs w:val="24"/>
        </w:rPr>
      </w:pPr>
      <w:r w:rsidRPr="00A3589C">
        <w:rPr>
          <w:rFonts w:eastAsia="Times New Roman" w:cs="Times New Roman"/>
          <w:sz w:val="24"/>
          <w:szCs w:val="24"/>
        </w:rPr>
        <w:t>Програма соціального захисту населення Вербківської сільської ради на 2016-2020 року</w:t>
      </w:r>
    </w:p>
    <w:p w:rsidR="00736A2A" w:rsidRPr="00A3589C" w:rsidRDefault="006D733C" w:rsidP="00646DE3">
      <w:pPr>
        <w:pStyle w:val="af0"/>
        <w:numPr>
          <w:ilvl w:val="0"/>
          <w:numId w:val="37"/>
        </w:numPr>
        <w:rPr>
          <w:sz w:val="24"/>
          <w:szCs w:val="24"/>
        </w:rPr>
      </w:pPr>
      <w:r w:rsidRPr="00A3589C">
        <w:rPr>
          <w:rFonts w:eastAsia="Times New Roman" w:cs="Times New Roman"/>
          <w:sz w:val="24"/>
          <w:szCs w:val="24"/>
        </w:rPr>
        <w:t>Програма благоустрою населених пунктів Вербківської сільської ради на 2016-2020 року.</w:t>
      </w:r>
    </w:p>
    <w:p w:rsidR="00736A2A" w:rsidRPr="00A3589C" w:rsidRDefault="006D733C" w:rsidP="00646DE3">
      <w:pPr>
        <w:pStyle w:val="af0"/>
        <w:numPr>
          <w:ilvl w:val="0"/>
          <w:numId w:val="37"/>
        </w:numPr>
        <w:rPr>
          <w:sz w:val="24"/>
          <w:szCs w:val="24"/>
        </w:rPr>
      </w:pPr>
      <w:r w:rsidRPr="00A3589C">
        <w:rPr>
          <w:rFonts w:eastAsia="Times New Roman" w:cs="Times New Roman"/>
          <w:sz w:val="24"/>
          <w:szCs w:val="24"/>
        </w:rPr>
        <w:t>Програма бюджету розвитку по Вербківській сільській раді на 2016-2020 роки</w:t>
      </w:r>
    </w:p>
    <w:p w:rsidR="00DB79C6" w:rsidRPr="00A3589C" w:rsidRDefault="006D733C" w:rsidP="00646DE3">
      <w:pPr>
        <w:pStyle w:val="af0"/>
        <w:numPr>
          <w:ilvl w:val="0"/>
          <w:numId w:val="37"/>
        </w:numPr>
        <w:rPr>
          <w:sz w:val="24"/>
          <w:szCs w:val="24"/>
        </w:rPr>
      </w:pPr>
      <w:r w:rsidRPr="00A3589C">
        <w:rPr>
          <w:rFonts w:eastAsia="Times New Roman" w:cs="Times New Roman"/>
          <w:sz w:val="24"/>
          <w:szCs w:val="24"/>
        </w:rPr>
        <w:t>Програма по охороні природного середовища по Вербківській сільській раді на 2016-2020 роки</w:t>
      </w:r>
    </w:p>
    <w:p w:rsidR="009F4231" w:rsidRPr="00736A2A" w:rsidRDefault="009F4231" w:rsidP="009F4231">
      <w:pPr>
        <w:contextualSpacing/>
        <w:jc w:val="both"/>
        <w:rPr>
          <w:rFonts w:ascii="Times New Roman" w:eastAsia="Times New Roman" w:hAnsi="Times New Roman" w:cs="Times New Roman"/>
          <w:sz w:val="24"/>
          <w:szCs w:val="24"/>
        </w:rPr>
      </w:pPr>
    </w:p>
    <w:p w:rsidR="009F4231" w:rsidRPr="00736A2A" w:rsidRDefault="009F4231" w:rsidP="009F4231">
      <w:pPr>
        <w:contextualSpacing/>
        <w:jc w:val="both"/>
        <w:rPr>
          <w:rFonts w:ascii="Times New Roman" w:eastAsia="Times New Roman" w:hAnsi="Times New Roman" w:cs="Times New Roman"/>
          <w:sz w:val="24"/>
          <w:szCs w:val="24"/>
        </w:rPr>
      </w:pPr>
    </w:p>
    <w:p w:rsidR="009F4231" w:rsidRPr="00736A2A" w:rsidRDefault="009F4231" w:rsidP="009F4231">
      <w:pPr>
        <w:contextualSpacing/>
        <w:jc w:val="both"/>
        <w:rPr>
          <w:rFonts w:ascii="Times New Roman" w:eastAsia="Times New Roman" w:hAnsi="Times New Roman" w:cs="Times New Roman"/>
          <w:sz w:val="24"/>
          <w:szCs w:val="24"/>
        </w:rPr>
      </w:pPr>
    </w:p>
    <w:p w:rsidR="009F4231" w:rsidRPr="005872F5" w:rsidRDefault="009F4231" w:rsidP="009F4231">
      <w:pPr>
        <w:contextualSpacing/>
        <w:jc w:val="both"/>
        <w:rPr>
          <w:sz w:val="24"/>
          <w:szCs w:val="24"/>
          <w:lang w:val="ru-RU"/>
        </w:rPr>
      </w:pPr>
    </w:p>
    <w:p w:rsidR="00A3589C" w:rsidRPr="005872F5" w:rsidRDefault="00A3589C" w:rsidP="009F4231">
      <w:pPr>
        <w:contextualSpacing/>
        <w:jc w:val="both"/>
        <w:rPr>
          <w:sz w:val="24"/>
          <w:szCs w:val="24"/>
          <w:lang w:val="ru-RU"/>
        </w:rPr>
      </w:pPr>
    </w:p>
    <w:p w:rsidR="00A3589C" w:rsidRPr="005872F5" w:rsidRDefault="00A3589C" w:rsidP="009F4231">
      <w:pPr>
        <w:contextualSpacing/>
        <w:jc w:val="both"/>
        <w:rPr>
          <w:sz w:val="24"/>
          <w:szCs w:val="24"/>
          <w:lang w:val="ru-RU"/>
        </w:rPr>
      </w:pPr>
    </w:p>
    <w:p w:rsidR="00A3589C" w:rsidRPr="005872F5" w:rsidRDefault="00A3589C" w:rsidP="009F4231">
      <w:pPr>
        <w:contextualSpacing/>
        <w:jc w:val="both"/>
        <w:rPr>
          <w:sz w:val="24"/>
          <w:szCs w:val="24"/>
          <w:lang w:val="ru-RU"/>
        </w:rPr>
      </w:pPr>
    </w:p>
    <w:p w:rsidR="00A3589C" w:rsidRPr="005872F5" w:rsidRDefault="00A3589C" w:rsidP="009F4231">
      <w:pPr>
        <w:contextualSpacing/>
        <w:jc w:val="both"/>
        <w:rPr>
          <w:sz w:val="24"/>
          <w:szCs w:val="24"/>
          <w:lang w:val="ru-RU"/>
        </w:rPr>
      </w:pPr>
    </w:p>
    <w:p w:rsidR="00A3589C" w:rsidRPr="005872F5" w:rsidRDefault="00A3589C" w:rsidP="009F4231">
      <w:pPr>
        <w:contextualSpacing/>
        <w:jc w:val="both"/>
        <w:rPr>
          <w:sz w:val="24"/>
          <w:szCs w:val="24"/>
          <w:lang w:val="ru-RU"/>
        </w:rPr>
      </w:pPr>
    </w:p>
    <w:p w:rsidR="00A3589C" w:rsidRPr="005872F5" w:rsidRDefault="00A3589C">
      <w:pPr>
        <w:widowControl/>
        <w:pBdr>
          <w:top w:val="none" w:sz="0" w:space="0" w:color="auto"/>
          <w:left w:val="none" w:sz="0" w:space="0" w:color="auto"/>
          <w:bottom w:val="none" w:sz="0" w:space="0" w:color="auto"/>
          <w:right w:val="none" w:sz="0" w:space="0" w:color="auto"/>
          <w:between w:val="none" w:sz="0" w:space="0" w:color="auto"/>
        </w:pBdr>
        <w:rPr>
          <w:sz w:val="24"/>
          <w:szCs w:val="24"/>
          <w:lang w:val="ru-RU"/>
        </w:rPr>
      </w:pPr>
      <w:r w:rsidRPr="005872F5">
        <w:rPr>
          <w:sz w:val="24"/>
          <w:szCs w:val="24"/>
          <w:lang w:val="ru-RU"/>
        </w:rPr>
        <w:br w:type="page"/>
      </w:r>
    </w:p>
    <w:p w:rsidR="00DB79C6" w:rsidRPr="00654110" w:rsidRDefault="006D733C" w:rsidP="00646DE3">
      <w:pPr>
        <w:pStyle w:val="1"/>
        <w:widowControl/>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val="pl-PL" w:eastAsia="en-US"/>
        </w:rPr>
      </w:pPr>
      <w:bookmarkStart w:id="21" w:name="_Toc507528869"/>
      <w:r w:rsidRPr="00654110">
        <w:rPr>
          <w:rFonts w:ascii="Calibri Light" w:eastAsia="Times New Roman" w:hAnsi="Calibri Light" w:cs="Times New Roman"/>
          <w:sz w:val="32"/>
          <w:szCs w:val="32"/>
          <w:lang w:val="pl-PL" w:eastAsia="en-US"/>
        </w:rPr>
        <w:lastRenderedPageBreak/>
        <w:t>Джерела фінансування заходів</w:t>
      </w:r>
      <w:bookmarkEnd w:id="21"/>
    </w:p>
    <w:p w:rsidR="00DB79C6" w:rsidRPr="00736A2A" w:rsidRDefault="00D63B17" w:rsidP="00A3589C">
      <w:pPr>
        <w:spacing w:after="0" w:line="276" w:lineRule="auto"/>
        <w:contextualSpacing/>
        <w:jc w:val="both"/>
        <w:rPr>
          <w:sz w:val="24"/>
          <w:szCs w:val="24"/>
        </w:rPr>
      </w:pPr>
      <w:r>
        <w:rPr>
          <w:sz w:val="24"/>
          <w:szCs w:val="24"/>
        </w:rPr>
        <w:t>Перспективи реалізації С</w:t>
      </w:r>
      <w:r w:rsidR="006D733C" w:rsidRPr="00736A2A">
        <w:rPr>
          <w:sz w:val="24"/>
          <w:szCs w:val="24"/>
        </w:rPr>
        <w:t xml:space="preserve">тратегії 2018-2027 – це період нових викликів для громади, а наявність фінансових витрат – це одна з найважливіших умов для досягнення передбачених цілей Стратегії Розвитку. Реалізація проектів надзвичайно важлива в контексті досягнення стратегічних цілей. Проекти є ключовим елементом дій, які ведуться комплексно для місцевої громади, простору та економіки. Проте, слід пам’ятати, що ці дії мають свій фінансовий вимір, якому бюджет громади не </w:t>
      </w:r>
      <w:r>
        <w:rPr>
          <w:sz w:val="24"/>
          <w:szCs w:val="24"/>
        </w:rPr>
        <w:t xml:space="preserve">завжди </w:t>
      </w:r>
      <w:r w:rsidR="006D733C" w:rsidRPr="00736A2A">
        <w:rPr>
          <w:sz w:val="24"/>
          <w:szCs w:val="24"/>
        </w:rPr>
        <w:t xml:space="preserve">в стані забезпечити необхідну суму підтримки. Звичайно, основним джерелом фінансування завдань, включених до Стратегії, будуть власні фінансові кошти, які походять з бюджету громади, але, з огляду на їх обмежений характер, необхідно шукати різні зовнішні джерела фінансування. Окрім коштів, які походять з бюджету громади, проекти можуть бути співфінансовані з чотирьох потенційних </w:t>
      </w:r>
      <w:r>
        <w:rPr>
          <w:sz w:val="24"/>
          <w:szCs w:val="24"/>
        </w:rPr>
        <w:t>джерел, які для кожної операційної цілі</w:t>
      </w:r>
      <w:r w:rsidR="006D733C" w:rsidRPr="00736A2A">
        <w:rPr>
          <w:sz w:val="24"/>
          <w:szCs w:val="24"/>
        </w:rPr>
        <w:t xml:space="preserve"> представляє нижченаведена таблиця.</w:t>
      </w:r>
    </w:p>
    <w:p w:rsidR="00DB79C6" w:rsidRDefault="00DB79C6"/>
    <w:tbl>
      <w:tblPr>
        <w:tblStyle w:val="af"/>
        <w:tblW w:w="9752" w:type="dxa"/>
        <w:tblInd w:w="-5" w:type="dxa"/>
        <w:tblLayout w:type="fixed"/>
        <w:tblLook w:val="04A0" w:firstRow="1" w:lastRow="0" w:firstColumn="1" w:lastColumn="0" w:noHBand="0" w:noVBand="1"/>
      </w:tblPr>
      <w:tblGrid>
        <w:gridCol w:w="2062"/>
        <w:gridCol w:w="2297"/>
        <w:gridCol w:w="1348"/>
        <w:gridCol w:w="1806"/>
        <w:gridCol w:w="2239"/>
      </w:tblGrid>
      <w:tr w:rsidR="00DB79C6" w:rsidRPr="00736A2A" w:rsidTr="00A3589C">
        <w:tc>
          <w:tcPr>
            <w:tcW w:w="2062" w:type="dxa"/>
            <w:shd w:val="clear" w:color="auto" w:fill="A6A6A6" w:themeFill="background1" w:themeFillShade="A6"/>
            <w:vAlign w:val="center"/>
          </w:tcPr>
          <w:p w:rsidR="00DB79C6" w:rsidRPr="00736A2A" w:rsidRDefault="006D733C">
            <w:pPr>
              <w:jc w:val="center"/>
              <w:rPr>
                <w:b/>
                <w:bCs/>
                <w:color w:val="FFFFFF" w:themeColor="background1"/>
              </w:rPr>
            </w:pPr>
            <w:r w:rsidRPr="00736A2A">
              <w:rPr>
                <w:b/>
                <w:bCs/>
                <w:color w:val="FFFFFF" w:themeColor="background1"/>
              </w:rPr>
              <w:t>Стратегічні та операційні цілі</w:t>
            </w:r>
          </w:p>
        </w:tc>
        <w:tc>
          <w:tcPr>
            <w:tcW w:w="2297" w:type="dxa"/>
            <w:shd w:val="clear" w:color="auto" w:fill="A6A6A6" w:themeFill="background1" w:themeFillShade="A6"/>
            <w:vAlign w:val="center"/>
          </w:tcPr>
          <w:p w:rsidR="00DB79C6" w:rsidRPr="00736A2A" w:rsidRDefault="006D733C">
            <w:pPr>
              <w:jc w:val="center"/>
              <w:rPr>
                <w:b/>
                <w:bCs/>
                <w:color w:val="FFFFFF" w:themeColor="background1"/>
              </w:rPr>
            </w:pPr>
            <w:r w:rsidRPr="00736A2A">
              <w:rPr>
                <w:b/>
                <w:bCs/>
                <w:color w:val="FFFFFF" w:themeColor="background1"/>
              </w:rPr>
              <w:t>Державна субвенція на розвиток інфраструктури ОТГ</w:t>
            </w:r>
          </w:p>
        </w:tc>
        <w:tc>
          <w:tcPr>
            <w:tcW w:w="1348" w:type="dxa"/>
            <w:shd w:val="clear" w:color="auto" w:fill="A6A6A6" w:themeFill="background1" w:themeFillShade="A6"/>
            <w:vAlign w:val="center"/>
          </w:tcPr>
          <w:p w:rsidR="00DB79C6" w:rsidRPr="00736A2A" w:rsidRDefault="00DB79C6">
            <w:pPr>
              <w:jc w:val="center"/>
              <w:rPr>
                <w:b/>
                <w:bCs/>
                <w:color w:val="FFFFFF" w:themeColor="background1"/>
              </w:rPr>
            </w:pPr>
          </w:p>
          <w:p w:rsidR="00DB79C6" w:rsidRPr="00736A2A" w:rsidRDefault="006D733C">
            <w:pPr>
              <w:jc w:val="center"/>
              <w:rPr>
                <w:b/>
                <w:bCs/>
                <w:color w:val="FFFFFF" w:themeColor="background1"/>
              </w:rPr>
            </w:pPr>
            <w:r w:rsidRPr="00736A2A">
              <w:rPr>
                <w:b/>
                <w:bCs/>
                <w:color w:val="FFFFFF" w:themeColor="background1"/>
              </w:rPr>
              <w:t>Державний фонд регіонального розвитку (ДФРР)</w:t>
            </w:r>
          </w:p>
        </w:tc>
        <w:tc>
          <w:tcPr>
            <w:tcW w:w="1806" w:type="dxa"/>
            <w:shd w:val="clear" w:color="auto" w:fill="A6A6A6" w:themeFill="background1" w:themeFillShade="A6"/>
            <w:vAlign w:val="center"/>
          </w:tcPr>
          <w:p w:rsidR="00DB79C6" w:rsidRPr="00736A2A" w:rsidRDefault="006D733C">
            <w:pPr>
              <w:jc w:val="center"/>
              <w:rPr>
                <w:b/>
                <w:bCs/>
                <w:color w:val="FFFFFF" w:themeColor="background1"/>
              </w:rPr>
            </w:pPr>
            <w:r w:rsidRPr="00736A2A">
              <w:rPr>
                <w:b/>
                <w:bCs/>
                <w:color w:val="FFFFFF" w:themeColor="background1"/>
              </w:rPr>
              <w:t>Обласний бюджет</w:t>
            </w:r>
          </w:p>
        </w:tc>
        <w:tc>
          <w:tcPr>
            <w:tcW w:w="2239" w:type="dxa"/>
            <w:shd w:val="clear" w:color="auto" w:fill="A6A6A6" w:themeFill="background1" w:themeFillShade="A6"/>
            <w:vAlign w:val="center"/>
          </w:tcPr>
          <w:p w:rsidR="00DB79C6" w:rsidRPr="00736A2A" w:rsidRDefault="006D733C">
            <w:pPr>
              <w:jc w:val="center"/>
              <w:rPr>
                <w:b/>
                <w:bCs/>
                <w:color w:val="FFFFFF" w:themeColor="background1"/>
              </w:rPr>
            </w:pPr>
            <w:r w:rsidRPr="00736A2A">
              <w:rPr>
                <w:b/>
                <w:bCs/>
                <w:color w:val="FFFFFF" w:themeColor="background1"/>
              </w:rPr>
              <w:t>Міжнародні джерела фінансування</w:t>
            </w:r>
          </w:p>
        </w:tc>
      </w:tr>
      <w:tr w:rsidR="00DB79C6" w:rsidRPr="00736A2A" w:rsidTr="00A3589C">
        <w:tc>
          <w:tcPr>
            <w:tcW w:w="9752" w:type="dxa"/>
            <w:gridSpan w:val="5"/>
            <w:vAlign w:val="center"/>
          </w:tcPr>
          <w:p w:rsidR="00DB79C6" w:rsidRPr="00A3589C" w:rsidRDefault="006D733C" w:rsidP="00654110">
            <w:pPr>
              <w:rPr>
                <w:sz w:val="24"/>
                <w:szCs w:val="24"/>
              </w:rPr>
            </w:pPr>
            <w:r w:rsidRPr="00A3589C">
              <w:rPr>
                <w:sz w:val="24"/>
                <w:szCs w:val="24"/>
              </w:rPr>
              <w:t>СТРАТЕГІЧНА ЦІЛЬ 1. ЗБІЛЬШЕННЯ ЕКОНОМІЧНОЇ ПРИВАБЛИВОСТІ ГРОМАДИ</w:t>
            </w:r>
          </w:p>
        </w:tc>
      </w:tr>
      <w:tr w:rsidR="00DB79C6" w:rsidRPr="00736A2A" w:rsidTr="00A3589C">
        <w:tc>
          <w:tcPr>
            <w:tcW w:w="2062" w:type="dxa"/>
            <w:vAlign w:val="center"/>
          </w:tcPr>
          <w:p w:rsidR="00DB79C6" w:rsidRPr="00736A2A" w:rsidRDefault="006D733C">
            <w:pPr>
              <w:rPr>
                <w:color w:val="auto"/>
              </w:rPr>
            </w:pPr>
            <w:r w:rsidRPr="00736A2A">
              <w:rPr>
                <w:color w:val="auto"/>
              </w:rPr>
              <w:t>1.1. Диверсифікація структури місцевої економіки</w:t>
            </w:r>
          </w:p>
        </w:tc>
        <w:tc>
          <w:tcPr>
            <w:tcW w:w="2297" w:type="dxa"/>
            <w:vAlign w:val="center"/>
          </w:tcPr>
          <w:p w:rsidR="00DB79C6" w:rsidRPr="00736A2A" w:rsidRDefault="00DB79C6">
            <w:pPr>
              <w:suppressLineNumbers/>
              <w:suppressAutoHyphens/>
              <w:jc w:val="center"/>
              <w:rPr>
                <w:color w:val="auto"/>
                <w:sz w:val="16"/>
              </w:rPr>
            </w:pPr>
          </w:p>
        </w:tc>
        <w:tc>
          <w:tcPr>
            <w:tcW w:w="1348" w:type="dxa"/>
            <w:vAlign w:val="center"/>
          </w:tcPr>
          <w:p w:rsidR="00DB79C6" w:rsidRPr="00736A2A" w:rsidRDefault="006D733C">
            <w:pPr>
              <w:jc w:val="center"/>
              <w:rPr>
                <w:sz w:val="16"/>
              </w:rPr>
            </w:pPr>
            <w:r w:rsidRPr="00736A2A">
              <w:rPr>
                <w:sz w:val="16"/>
              </w:rPr>
              <w:t>Соціальне підприємництво та економічна діяльність</w:t>
            </w:r>
          </w:p>
          <w:p w:rsidR="00DB79C6" w:rsidRPr="00736A2A" w:rsidRDefault="00DB79C6">
            <w:pPr>
              <w:jc w:val="center"/>
              <w:rPr>
                <w:sz w:val="16"/>
              </w:rPr>
            </w:pPr>
          </w:p>
          <w:p w:rsidR="00DB79C6" w:rsidRPr="00736A2A" w:rsidRDefault="006D733C">
            <w:pPr>
              <w:jc w:val="center"/>
              <w:rPr>
                <w:sz w:val="16"/>
              </w:rPr>
            </w:pPr>
            <w:r w:rsidRPr="00736A2A">
              <w:rPr>
                <w:sz w:val="16"/>
              </w:rPr>
              <w:t>Сільськогосподарська діяльність</w:t>
            </w:r>
          </w:p>
        </w:tc>
        <w:tc>
          <w:tcPr>
            <w:tcW w:w="1806" w:type="dxa"/>
            <w:vAlign w:val="center"/>
          </w:tcPr>
          <w:p w:rsidR="00DB79C6" w:rsidRPr="00736A2A" w:rsidRDefault="006D733C">
            <w:pPr>
              <w:jc w:val="center"/>
              <w:rPr>
                <w:color w:val="auto"/>
                <w:sz w:val="16"/>
              </w:rPr>
            </w:pPr>
            <w:r w:rsidRPr="00736A2A">
              <w:rPr>
                <w:color w:val="auto"/>
                <w:sz w:val="16"/>
              </w:rPr>
              <w:t>Регіональна програма інноваційного розвитку на період до 2020 року</w:t>
            </w:r>
          </w:p>
          <w:p w:rsidR="00DB79C6" w:rsidRPr="00736A2A" w:rsidRDefault="00DB79C6">
            <w:pPr>
              <w:jc w:val="center"/>
              <w:rPr>
                <w:color w:val="auto"/>
                <w:sz w:val="16"/>
              </w:rPr>
            </w:pPr>
          </w:p>
          <w:p w:rsidR="00DB79C6" w:rsidRPr="00736A2A" w:rsidRDefault="006D733C">
            <w:pPr>
              <w:jc w:val="center"/>
              <w:rPr>
                <w:color w:val="auto"/>
                <w:sz w:val="16"/>
              </w:rPr>
            </w:pPr>
            <w:r w:rsidRPr="00736A2A">
              <w:rPr>
                <w:color w:val="auto"/>
                <w:sz w:val="16"/>
              </w:rPr>
              <w:t>Програма підтримки агропромислового комплексу Дніпропетровської області у 2017 – 2021 роках</w:t>
            </w:r>
          </w:p>
          <w:p w:rsidR="00DB79C6" w:rsidRPr="00736A2A" w:rsidRDefault="00DB79C6">
            <w:pPr>
              <w:jc w:val="center"/>
              <w:rPr>
                <w:color w:val="auto"/>
                <w:sz w:val="16"/>
              </w:rPr>
            </w:pPr>
          </w:p>
          <w:p w:rsidR="00DB79C6" w:rsidRPr="00736A2A" w:rsidRDefault="006D733C">
            <w:pPr>
              <w:jc w:val="center"/>
              <w:rPr>
                <w:color w:val="auto"/>
                <w:sz w:val="16"/>
              </w:rPr>
            </w:pPr>
            <w:r w:rsidRPr="00736A2A">
              <w:rPr>
                <w:color w:val="auto"/>
                <w:sz w:val="16"/>
              </w:rPr>
              <w:t>Програма розвитку туризму у Дніпропетровській області на 2014 – 2022 роки</w:t>
            </w:r>
          </w:p>
        </w:tc>
        <w:tc>
          <w:tcPr>
            <w:tcW w:w="2239" w:type="dxa"/>
            <w:vAlign w:val="center"/>
          </w:tcPr>
          <w:p w:rsidR="00DB79C6" w:rsidRPr="00736A2A" w:rsidRDefault="006D733C">
            <w:pPr>
              <w:suppressLineNumbers/>
              <w:suppressAutoHyphens/>
              <w:jc w:val="center"/>
              <w:rPr>
                <w:sz w:val="16"/>
              </w:rPr>
            </w:pPr>
            <w:r w:rsidRPr="00736A2A">
              <w:rPr>
                <w:sz w:val="16"/>
              </w:rPr>
              <w:t xml:space="preserve">Фонд “Східна Європа” </w:t>
            </w:r>
          </w:p>
          <w:p w:rsidR="00DB79C6" w:rsidRPr="00736A2A" w:rsidRDefault="006D733C">
            <w:pPr>
              <w:jc w:val="center"/>
              <w:rPr>
                <w:sz w:val="16"/>
              </w:rPr>
            </w:pPr>
            <w:r w:rsidRPr="00736A2A">
              <w:rPr>
                <w:sz w:val="16"/>
              </w:rPr>
              <w:t>(Місцевий економічний розвиток)</w:t>
            </w:r>
          </w:p>
          <w:p w:rsidR="00DB79C6" w:rsidRPr="00736A2A" w:rsidRDefault="00DB79C6">
            <w:pPr>
              <w:jc w:val="center"/>
              <w:rPr>
                <w:sz w:val="16"/>
              </w:rPr>
            </w:pPr>
          </w:p>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jc w:val="center"/>
              <w:rPr>
                <w:sz w:val="16"/>
              </w:rPr>
            </w:pPr>
            <w:r w:rsidRPr="00736A2A">
              <w:rPr>
                <w:sz w:val="16"/>
              </w:rPr>
              <w:t>(Місцевий економічний розвиток)</w:t>
            </w:r>
          </w:p>
          <w:p w:rsidR="00DB79C6" w:rsidRPr="00736A2A" w:rsidRDefault="00DB79C6">
            <w:pPr>
              <w:jc w:val="center"/>
              <w:rPr>
                <w:sz w:val="16"/>
              </w:rPr>
            </w:pPr>
          </w:p>
          <w:p w:rsidR="00DB79C6" w:rsidRPr="00736A2A" w:rsidRDefault="006D733C">
            <w:pPr>
              <w:jc w:val="center"/>
              <w:rPr>
                <w:sz w:val="16"/>
              </w:rPr>
            </w:pPr>
            <w:r w:rsidRPr="00736A2A">
              <w:rPr>
                <w:sz w:val="16"/>
              </w:rPr>
              <w:t>Проект USAID «Підтримка аграрного і сільського розвитку» (Інвестування діяльності, спрямованої на збільшення доданої вартості у плодоовочевому та м’ясомолочному секторах;</w:t>
            </w:r>
          </w:p>
          <w:p w:rsidR="00DB79C6" w:rsidRPr="00736A2A" w:rsidRDefault="006D733C">
            <w:pPr>
              <w:jc w:val="center"/>
              <w:rPr>
                <w:sz w:val="16"/>
              </w:rPr>
            </w:pPr>
            <w:r w:rsidRPr="00736A2A">
              <w:rPr>
                <w:sz w:val="16"/>
              </w:rPr>
              <w:t>Впровадження нових технологій переробки та післяврожайної обробки продукції, впровадження міжнародних стандартів якості та безпечності сільськогосподарської продукції;</w:t>
            </w:r>
          </w:p>
          <w:p w:rsidR="00DB79C6" w:rsidRPr="00736A2A" w:rsidRDefault="006D733C">
            <w:pPr>
              <w:jc w:val="center"/>
              <w:rPr>
                <w:sz w:val="16"/>
              </w:rPr>
            </w:pPr>
            <w:r w:rsidRPr="00736A2A">
              <w:rPr>
                <w:sz w:val="16"/>
              </w:rPr>
              <w:t>Розширення ринків її збуту)</w:t>
            </w:r>
          </w:p>
        </w:tc>
      </w:tr>
      <w:tr w:rsidR="00DB79C6" w:rsidRPr="00736A2A" w:rsidTr="00A3589C">
        <w:tc>
          <w:tcPr>
            <w:tcW w:w="2062" w:type="dxa"/>
            <w:vAlign w:val="center"/>
          </w:tcPr>
          <w:p w:rsidR="00DB79C6" w:rsidRPr="00736A2A" w:rsidRDefault="006D733C">
            <w:r w:rsidRPr="00736A2A">
              <w:t>1.2. Розвиток підприємництва</w:t>
            </w:r>
          </w:p>
        </w:tc>
        <w:tc>
          <w:tcPr>
            <w:tcW w:w="2297" w:type="dxa"/>
            <w:vAlign w:val="center"/>
          </w:tcPr>
          <w:p w:rsidR="00DB79C6" w:rsidRPr="00736A2A" w:rsidRDefault="00DB79C6">
            <w:pPr>
              <w:suppressLineNumbers/>
              <w:suppressAutoHyphens/>
              <w:jc w:val="center"/>
              <w:rPr>
                <w:sz w:val="16"/>
              </w:rPr>
            </w:pPr>
          </w:p>
        </w:tc>
        <w:tc>
          <w:tcPr>
            <w:tcW w:w="1348" w:type="dxa"/>
            <w:vAlign w:val="center"/>
          </w:tcPr>
          <w:p w:rsidR="00DB79C6" w:rsidRPr="00736A2A" w:rsidRDefault="006D733C">
            <w:pPr>
              <w:suppressLineNumbers/>
              <w:suppressAutoHyphens/>
              <w:jc w:val="center"/>
              <w:rPr>
                <w:sz w:val="16"/>
              </w:rPr>
            </w:pPr>
            <w:r w:rsidRPr="00736A2A">
              <w:rPr>
                <w:sz w:val="16"/>
              </w:rPr>
              <w:t xml:space="preserve">Соціальне підприємництво та економічна </w:t>
            </w:r>
            <w:r w:rsidRPr="00736A2A">
              <w:rPr>
                <w:sz w:val="16"/>
              </w:rPr>
              <w:lastRenderedPageBreak/>
              <w:t>діяльність</w:t>
            </w:r>
          </w:p>
        </w:tc>
        <w:tc>
          <w:tcPr>
            <w:tcW w:w="1806" w:type="dxa"/>
            <w:vAlign w:val="center"/>
          </w:tcPr>
          <w:p w:rsidR="00DB79C6" w:rsidRPr="00736A2A" w:rsidRDefault="006D733C">
            <w:pPr>
              <w:suppressLineNumbers/>
              <w:suppressAutoHyphens/>
              <w:jc w:val="center"/>
              <w:rPr>
                <w:sz w:val="16"/>
              </w:rPr>
            </w:pPr>
            <w:r w:rsidRPr="00736A2A">
              <w:rPr>
                <w:sz w:val="16"/>
              </w:rPr>
              <w:lastRenderedPageBreak/>
              <w:t xml:space="preserve">Програма розвитку малого та середнього підприємництва у </w:t>
            </w:r>
            <w:r w:rsidRPr="00736A2A">
              <w:rPr>
                <w:sz w:val="16"/>
              </w:rPr>
              <w:lastRenderedPageBreak/>
              <w:t>Дніпропетровській області на 2017 – 2018 роки</w:t>
            </w:r>
          </w:p>
        </w:tc>
        <w:tc>
          <w:tcPr>
            <w:tcW w:w="2239" w:type="dxa"/>
            <w:vAlign w:val="center"/>
          </w:tcPr>
          <w:p w:rsidR="00DB79C6" w:rsidRPr="00736A2A" w:rsidRDefault="006D733C">
            <w:pPr>
              <w:suppressLineNumbers/>
              <w:suppressAutoHyphens/>
              <w:jc w:val="center"/>
              <w:rPr>
                <w:sz w:val="16"/>
              </w:rPr>
            </w:pPr>
            <w:r w:rsidRPr="00736A2A">
              <w:rPr>
                <w:sz w:val="16"/>
              </w:rPr>
              <w:lastRenderedPageBreak/>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lastRenderedPageBreak/>
              <w:t>(Місцевий економічний розвиток)</w:t>
            </w:r>
          </w:p>
        </w:tc>
      </w:tr>
      <w:tr w:rsidR="00DB79C6" w:rsidRPr="00736A2A" w:rsidTr="00A3589C">
        <w:tc>
          <w:tcPr>
            <w:tcW w:w="2062" w:type="dxa"/>
            <w:vAlign w:val="center"/>
          </w:tcPr>
          <w:p w:rsidR="00DB79C6" w:rsidRPr="00736A2A" w:rsidRDefault="006D733C">
            <w:r w:rsidRPr="00736A2A">
              <w:lastRenderedPageBreak/>
              <w:t>1.3. Створення позитивного іміджу громади</w:t>
            </w:r>
          </w:p>
        </w:tc>
        <w:tc>
          <w:tcPr>
            <w:tcW w:w="2297" w:type="dxa"/>
            <w:vAlign w:val="center"/>
          </w:tcPr>
          <w:p w:rsidR="00DB79C6" w:rsidRPr="00736A2A" w:rsidRDefault="006D733C">
            <w:pPr>
              <w:suppressLineNumbers/>
              <w:suppressAutoHyphens/>
              <w:jc w:val="center"/>
              <w:rPr>
                <w:sz w:val="16"/>
              </w:rPr>
            </w:pPr>
            <w:r w:rsidRPr="00736A2A">
              <w:rPr>
                <w:sz w:val="16"/>
              </w:rPr>
              <w:t>розроблення проектної, містобудівної та планувальної документації</w:t>
            </w:r>
          </w:p>
        </w:tc>
        <w:tc>
          <w:tcPr>
            <w:tcW w:w="1348" w:type="dxa"/>
            <w:vAlign w:val="center"/>
          </w:tcPr>
          <w:p w:rsidR="00DB79C6" w:rsidRPr="00736A2A" w:rsidRDefault="006D733C">
            <w:pPr>
              <w:suppressLineNumbers/>
              <w:suppressAutoHyphens/>
              <w:jc w:val="center"/>
              <w:rPr>
                <w:sz w:val="16"/>
              </w:rPr>
            </w:pPr>
            <w:r w:rsidRPr="00736A2A">
              <w:rPr>
                <w:color w:val="auto"/>
                <w:sz w:val="16"/>
              </w:rPr>
              <w:t>Містобудівна документація</w:t>
            </w:r>
          </w:p>
        </w:tc>
        <w:tc>
          <w:tcPr>
            <w:tcW w:w="1806" w:type="dxa"/>
            <w:vAlign w:val="center"/>
          </w:tcPr>
          <w:p w:rsidR="00DB79C6" w:rsidRPr="00736A2A" w:rsidRDefault="006D733C">
            <w:pPr>
              <w:suppressLineNumbers/>
              <w:suppressAutoHyphens/>
              <w:jc w:val="center"/>
              <w:rPr>
                <w:sz w:val="16"/>
              </w:rPr>
            </w:pPr>
            <w:r w:rsidRPr="00736A2A">
              <w:rPr>
                <w:sz w:val="16"/>
              </w:rPr>
              <w:t>Програма розвитку міжнародного співробітництва, євроінтеграційних процесів та формування позитивного іміджу Дніпропетровської області на 2016 – 2020 роки</w:t>
            </w:r>
          </w:p>
        </w:tc>
        <w:tc>
          <w:tcPr>
            <w:tcW w:w="2239" w:type="dxa"/>
            <w:vAlign w:val="center"/>
          </w:tcPr>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t>(Місцевий економічний розвиток)</w:t>
            </w:r>
          </w:p>
        </w:tc>
      </w:tr>
      <w:tr w:rsidR="00DB79C6" w:rsidRPr="00736A2A" w:rsidTr="00A3589C">
        <w:tc>
          <w:tcPr>
            <w:tcW w:w="9752" w:type="dxa"/>
            <w:gridSpan w:val="5"/>
          </w:tcPr>
          <w:p w:rsidR="00DB79C6" w:rsidRPr="00A3589C" w:rsidRDefault="006D733C" w:rsidP="00654110">
            <w:pPr>
              <w:rPr>
                <w:sz w:val="24"/>
                <w:szCs w:val="24"/>
              </w:rPr>
            </w:pPr>
            <w:r w:rsidRPr="00A3589C">
              <w:rPr>
                <w:sz w:val="24"/>
                <w:szCs w:val="24"/>
              </w:rPr>
              <w:t>СТРАТЕГІЧНА ЦІЛЬ 2. ПОКРАЩЕННЯ ЯКОСТІ КОМУНАЛЬНОЇ ІНФРАСТРУКТУРИ ТА ПОСЛУГ У ГРОМАДІ</w:t>
            </w:r>
          </w:p>
        </w:tc>
      </w:tr>
      <w:tr w:rsidR="00DB79C6" w:rsidRPr="00736A2A" w:rsidTr="00A3589C">
        <w:tc>
          <w:tcPr>
            <w:tcW w:w="2062" w:type="dxa"/>
            <w:vAlign w:val="center"/>
          </w:tcPr>
          <w:p w:rsidR="00DB79C6" w:rsidRPr="00736A2A" w:rsidRDefault="006D733C">
            <w:r w:rsidRPr="00736A2A">
              <w:t>2.1. Створення системи збору та утилізації сміття</w:t>
            </w:r>
          </w:p>
        </w:tc>
        <w:tc>
          <w:tcPr>
            <w:tcW w:w="2297" w:type="dxa"/>
            <w:vAlign w:val="center"/>
          </w:tcPr>
          <w:p w:rsidR="00DB79C6" w:rsidRPr="00736A2A" w:rsidRDefault="006D733C">
            <w:pPr>
              <w:suppressLineNumbers/>
              <w:suppressAutoHyphens/>
              <w:jc w:val="center"/>
              <w:rPr>
                <w:sz w:val="16"/>
              </w:rPr>
            </w:pPr>
            <w:r w:rsidRPr="00736A2A">
              <w:rPr>
                <w:sz w:val="16"/>
              </w:rPr>
              <w:t>нове будівництво, реконструкція, капітальний ремонт об’єктів  поводження з відходами та рекультивацію територій сміттєзвалищ тощо</w:t>
            </w:r>
          </w:p>
        </w:tc>
        <w:tc>
          <w:tcPr>
            <w:tcW w:w="1348" w:type="dxa"/>
            <w:vAlign w:val="center"/>
          </w:tcPr>
          <w:p w:rsidR="00DB79C6" w:rsidRPr="00736A2A" w:rsidRDefault="006D733C">
            <w:pPr>
              <w:suppressLineNumbers/>
              <w:suppressAutoHyphens/>
              <w:jc w:val="center"/>
              <w:rPr>
                <w:sz w:val="16"/>
              </w:rPr>
            </w:pPr>
            <w:r w:rsidRPr="00736A2A">
              <w:rPr>
                <w:sz w:val="16"/>
              </w:rPr>
              <w:t>Поводження з твердими побутовими відходами</w:t>
            </w:r>
          </w:p>
        </w:tc>
        <w:tc>
          <w:tcPr>
            <w:tcW w:w="1806" w:type="dxa"/>
            <w:vAlign w:val="center"/>
          </w:tcPr>
          <w:p w:rsidR="00DB79C6" w:rsidRPr="00736A2A" w:rsidRDefault="006D733C">
            <w:pPr>
              <w:suppressLineNumbers/>
              <w:suppressAutoHyphens/>
              <w:jc w:val="center"/>
              <w:rPr>
                <w:sz w:val="16"/>
              </w:rPr>
            </w:pPr>
            <w:r w:rsidRPr="00736A2A">
              <w:rPr>
                <w:sz w:val="16"/>
              </w:rPr>
              <w:t>Дніпропетровська обласна стратегія поводження з твердими побутовими відходами</w:t>
            </w:r>
          </w:p>
        </w:tc>
        <w:tc>
          <w:tcPr>
            <w:tcW w:w="2239" w:type="dxa"/>
            <w:vAlign w:val="center"/>
          </w:tcPr>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t>(Покращення комунальних послуг)</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Швейцарсько-український проект "Підтримка децентралізації в Україні" DESPRO (Поводження з твердими побутовими відходами)</w:t>
            </w:r>
          </w:p>
        </w:tc>
      </w:tr>
      <w:tr w:rsidR="00DB79C6" w:rsidRPr="00736A2A" w:rsidTr="00A3589C">
        <w:tc>
          <w:tcPr>
            <w:tcW w:w="2062" w:type="dxa"/>
            <w:vAlign w:val="center"/>
          </w:tcPr>
          <w:p w:rsidR="00DB79C6" w:rsidRPr="00736A2A" w:rsidRDefault="006D733C">
            <w:r w:rsidRPr="00736A2A">
              <w:t>2.2. Розвиток дорожньо-транспортної інфраструктури та транспортного сполучення</w:t>
            </w:r>
          </w:p>
        </w:tc>
        <w:tc>
          <w:tcPr>
            <w:tcW w:w="2297" w:type="dxa"/>
            <w:vAlign w:val="center"/>
          </w:tcPr>
          <w:p w:rsidR="00DB79C6" w:rsidRPr="00736A2A" w:rsidRDefault="006D733C">
            <w:pPr>
              <w:suppressLineNumbers/>
              <w:suppressAutoHyphens/>
              <w:jc w:val="center"/>
              <w:rPr>
                <w:sz w:val="16"/>
              </w:rPr>
            </w:pPr>
            <w:r w:rsidRPr="00736A2A">
              <w:rPr>
                <w:sz w:val="16"/>
              </w:rPr>
              <w:t>будівництво, реконструкція, ремонт та утримання доріг місцевого значення, вулиць і доріг комунальної власності у населених пунктах, а також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tc>
        <w:tc>
          <w:tcPr>
            <w:tcW w:w="1348" w:type="dxa"/>
            <w:vAlign w:val="center"/>
          </w:tcPr>
          <w:p w:rsidR="00DB79C6" w:rsidRPr="00736A2A" w:rsidRDefault="006D733C">
            <w:pPr>
              <w:suppressLineNumbers/>
              <w:suppressAutoHyphens/>
              <w:jc w:val="center"/>
              <w:rPr>
                <w:sz w:val="16"/>
              </w:rPr>
            </w:pPr>
            <w:r w:rsidRPr="00736A2A">
              <w:rPr>
                <w:sz w:val="16"/>
              </w:rPr>
              <w:t>Дорожньо-транспортна інфраструктура</w:t>
            </w:r>
          </w:p>
        </w:tc>
        <w:tc>
          <w:tcPr>
            <w:tcW w:w="1806" w:type="dxa"/>
            <w:vAlign w:val="center"/>
          </w:tcPr>
          <w:p w:rsidR="00DB79C6" w:rsidRPr="00736A2A" w:rsidRDefault="00DB79C6">
            <w:pPr>
              <w:suppressLineNumbers/>
              <w:suppressAutoHyphens/>
              <w:jc w:val="center"/>
              <w:rPr>
                <w:sz w:val="16"/>
              </w:rPr>
            </w:pPr>
          </w:p>
        </w:tc>
        <w:tc>
          <w:tcPr>
            <w:tcW w:w="2239" w:type="dxa"/>
            <w:vAlign w:val="center"/>
          </w:tcPr>
          <w:p w:rsidR="00DB79C6" w:rsidRPr="00736A2A" w:rsidRDefault="00DB79C6">
            <w:pPr>
              <w:suppressLineNumbers/>
              <w:suppressAutoHyphens/>
              <w:jc w:val="center"/>
              <w:rPr>
                <w:sz w:val="16"/>
              </w:rPr>
            </w:pPr>
          </w:p>
        </w:tc>
      </w:tr>
      <w:tr w:rsidR="00DB79C6" w:rsidRPr="00736A2A" w:rsidTr="00A3589C">
        <w:tc>
          <w:tcPr>
            <w:tcW w:w="2062" w:type="dxa"/>
            <w:vAlign w:val="center"/>
          </w:tcPr>
          <w:p w:rsidR="00DB79C6" w:rsidRPr="00736A2A" w:rsidRDefault="006D733C">
            <w:r w:rsidRPr="00736A2A">
              <w:t xml:space="preserve">2.3. Модернізація інфраструктури </w:t>
            </w:r>
          </w:p>
        </w:tc>
        <w:tc>
          <w:tcPr>
            <w:tcW w:w="2297" w:type="dxa"/>
            <w:vAlign w:val="center"/>
          </w:tcPr>
          <w:p w:rsidR="00DB79C6" w:rsidRPr="00736A2A" w:rsidRDefault="006D733C">
            <w:pPr>
              <w:suppressLineNumbers/>
              <w:suppressAutoHyphens/>
              <w:jc w:val="center"/>
              <w:rPr>
                <w:sz w:val="16"/>
              </w:rPr>
            </w:pPr>
            <w:r w:rsidRPr="00736A2A">
              <w:rPr>
                <w:sz w:val="16"/>
              </w:rPr>
              <w:t>нове будівництво, реконструкція, капітальний ремонт об’єктів водопостачання та водовідведення</w:t>
            </w:r>
          </w:p>
        </w:tc>
        <w:tc>
          <w:tcPr>
            <w:tcW w:w="1348" w:type="dxa"/>
            <w:vAlign w:val="center"/>
          </w:tcPr>
          <w:p w:rsidR="00DB79C6" w:rsidRPr="00736A2A" w:rsidRDefault="006D733C">
            <w:pPr>
              <w:suppressLineNumbers/>
              <w:suppressAutoHyphens/>
              <w:jc w:val="center"/>
              <w:rPr>
                <w:sz w:val="16"/>
              </w:rPr>
            </w:pPr>
            <w:r w:rsidRPr="00736A2A">
              <w:rPr>
                <w:sz w:val="16"/>
              </w:rPr>
              <w:t>Водопостачання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Водовідведення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Енергозабезпечення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Благоустрій</w:t>
            </w:r>
          </w:p>
          <w:p w:rsidR="00DB79C6" w:rsidRPr="00736A2A" w:rsidRDefault="00DB79C6">
            <w:pPr>
              <w:suppressLineNumbers/>
              <w:suppressAutoHyphens/>
              <w:jc w:val="center"/>
              <w:rPr>
                <w:sz w:val="16"/>
              </w:rPr>
            </w:pPr>
          </w:p>
        </w:tc>
        <w:tc>
          <w:tcPr>
            <w:tcW w:w="1806" w:type="dxa"/>
            <w:vAlign w:val="center"/>
          </w:tcPr>
          <w:p w:rsidR="00DB79C6" w:rsidRPr="00736A2A" w:rsidRDefault="006D733C">
            <w:pPr>
              <w:suppressLineNumbers/>
              <w:suppressAutoHyphens/>
              <w:jc w:val="center"/>
              <w:rPr>
                <w:sz w:val="16"/>
              </w:rPr>
            </w:pPr>
            <w:r w:rsidRPr="00736A2A">
              <w:rPr>
                <w:sz w:val="16"/>
              </w:rPr>
              <w:t>Регіональна програма “Питна вода Дніпропетровщини” на 2006–2020 роки</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термомодернізації об’єктів комунальної сфери у Дніпропетровській області на 2015 – 2038 роки</w:t>
            </w:r>
          </w:p>
        </w:tc>
        <w:tc>
          <w:tcPr>
            <w:tcW w:w="2239" w:type="dxa"/>
            <w:vAlign w:val="center"/>
          </w:tcPr>
          <w:p w:rsidR="00DB79C6" w:rsidRPr="00736A2A" w:rsidRDefault="006D733C">
            <w:pPr>
              <w:suppressLineNumbers/>
              <w:suppressAutoHyphens/>
              <w:jc w:val="center"/>
              <w:rPr>
                <w:sz w:val="16"/>
              </w:rPr>
            </w:pPr>
            <w:r w:rsidRPr="00736A2A">
              <w:rPr>
                <w:sz w:val="16"/>
              </w:rPr>
              <w:t>Фонд “Східна Європа” (Енергоефективність та екологія)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Німецьке товариство міжнародного співробітництва (GIZ) (Підвищення енергоефективності)</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Швейцарсько-український проект "Підтримка децентралізації в Україні" DESPRO (Водопостачання, Поводження з твердими побутовими відходами)</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Посольство Норвегії в Україні (Енергоефективність)</w:t>
            </w:r>
          </w:p>
        </w:tc>
      </w:tr>
      <w:tr w:rsidR="00DB79C6" w:rsidRPr="00736A2A" w:rsidTr="00A3589C">
        <w:tc>
          <w:tcPr>
            <w:tcW w:w="2062" w:type="dxa"/>
            <w:vAlign w:val="center"/>
          </w:tcPr>
          <w:p w:rsidR="00DB79C6" w:rsidRPr="00736A2A" w:rsidRDefault="006D733C">
            <w:r w:rsidRPr="00736A2A">
              <w:t xml:space="preserve">2.4. Створення </w:t>
            </w:r>
            <w:r w:rsidRPr="00736A2A">
              <w:lastRenderedPageBreak/>
              <w:t>сучасної інфраструктури освіти</w:t>
            </w:r>
          </w:p>
        </w:tc>
        <w:tc>
          <w:tcPr>
            <w:tcW w:w="2297" w:type="dxa"/>
            <w:vAlign w:val="center"/>
          </w:tcPr>
          <w:p w:rsidR="00DB79C6" w:rsidRPr="00736A2A" w:rsidRDefault="006D733C">
            <w:pPr>
              <w:suppressLineNumbers/>
              <w:suppressAutoHyphens/>
              <w:jc w:val="center"/>
              <w:rPr>
                <w:sz w:val="16"/>
              </w:rPr>
            </w:pPr>
            <w:r w:rsidRPr="00736A2A">
              <w:rPr>
                <w:sz w:val="16"/>
              </w:rPr>
              <w:lastRenderedPageBreak/>
              <w:t xml:space="preserve">закупівлю транспортних засобів для підвезення дітей </w:t>
            </w:r>
            <w:r w:rsidRPr="00736A2A">
              <w:rPr>
                <w:sz w:val="16"/>
              </w:rPr>
              <w:lastRenderedPageBreak/>
              <w:t>до навчальних закладів, транспортних засобів спеціального призначення</w:t>
            </w:r>
          </w:p>
          <w:p w:rsidR="00DB79C6" w:rsidRPr="00736A2A" w:rsidRDefault="00DB79C6">
            <w:pPr>
              <w:suppressLineNumbers/>
              <w:suppressAutoHyphens/>
              <w:jc w:val="both"/>
              <w:rPr>
                <w:sz w:val="16"/>
              </w:rPr>
            </w:pPr>
          </w:p>
          <w:p w:rsidR="00DB79C6" w:rsidRPr="00736A2A" w:rsidRDefault="006D733C">
            <w:pPr>
              <w:suppressLineNumbers/>
              <w:suppressAutoHyphens/>
              <w:jc w:val="center"/>
              <w:rPr>
                <w:sz w:val="16"/>
              </w:rPr>
            </w:pPr>
            <w:r w:rsidRPr="00736A2A">
              <w:rPr>
                <w:sz w:val="16"/>
              </w:rPr>
              <w:t>реконструкція, переобладнання, перепрофілювання будівель бюджетних установ з метою їх використання відповідно до повноважень громади та потреб людей  з обов’язковим застосуванням енергоефективних технологій</w:t>
            </w:r>
          </w:p>
        </w:tc>
        <w:tc>
          <w:tcPr>
            <w:tcW w:w="1348" w:type="dxa"/>
            <w:vAlign w:val="center"/>
          </w:tcPr>
          <w:p w:rsidR="00DB79C6" w:rsidRPr="00736A2A" w:rsidRDefault="006D733C">
            <w:pPr>
              <w:suppressLineNumbers/>
              <w:suppressAutoHyphens/>
              <w:jc w:val="center"/>
              <w:rPr>
                <w:sz w:val="16"/>
              </w:rPr>
            </w:pPr>
            <w:r w:rsidRPr="00736A2A">
              <w:rPr>
                <w:sz w:val="16"/>
              </w:rPr>
              <w:lastRenderedPageBreak/>
              <w:t>Дошкільна освіта</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Загальна середня освіта</w:t>
            </w:r>
          </w:p>
        </w:tc>
        <w:tc>
          <w:tcPr>
            <w:tcW w:w="1806" w:type="dxa"/>
            <w:vAlign w:val="center"/>
          </w:tcPr>
          <w:p w:rsidR="00DB79C6" w:rsidRPr="00736A2A" w:rsidRDefault="00DB79C6">
            <w:pPr>
              <w:suppressLineNumbers/>
              <w:suppressAutoHyphens/>
              <w:jc w:val="center"/>
              <w:rPr>
                <w:sz w:val="16"/>
              </w:rPr>
            </w:pPr>
          </w:p>
        </w:tc>
        <w:tc>
          <w:tcPr>
            <w:tcW w:w="2239" w:type="dxa"/>
            <w:vAlign w:val="center"/>
          </w:tcPr>
          <w:p w:rsidR="00DB79C6" w:rsidRPr="00736A2A" w:rsidRDefault="00DB79C6">
            <w:pPr>
              <w:suppressLineNumbers/>
              <w:suppressAutoHyphens/>
              <w:jc w:val="center"/>
              <w:rPr>
                <w:sz w:val="16"/>
              </w:rPr>
            </w:pPr>
          </w:p>
        </w:tc>
      </w:tr>
      <w:tr w:rsidR="00DB79C6" w:rsidRPr="00736A2A" w:rsidTr="00A3589C">
        <w:tc>
          <w:tcPr>
            <w:tcW w:w="2062" w:type="dxa"/>
            <w:vAlign w:val="center"/>
          </w:tcPr>
          <w:p w:rsidR="00DB79C6" w:rsidRPr="00736A2A" w:rsidRDefault="006D733C">
            <w:r w:rsidRPr="00736A2A">
              <w:lastRenderedPageBreak/>
              <w:t>2.5. Удосконалення системи надання  послуг</w:t>
            </w:r>
          </w:p>
        </w:tc>
        <w:tc>
          <w:tcPr>
            <w:tcW w:w="2297" w:type="dxa"/>
            <w:vAlign w:val="center"/>
          </w:tcPr>
          <w:p w:rsidR="00DB79C6" w:rsidRPr="00736A2A" w:rsidRDefault="006D733C">
            <w:pPr>
              <w:suppressLineNumbers/>
              <w:suppressAutoHyphens/>
              <w:jc w:val="center"/>
              <w:rPr>
                <w:sz w:val="16"/>
              </w:rPr>
            </w:pPr>
            <w:r w:rsidRPr="00736A2A">
              <w:rPr>
                <w:sz w:val="16"/>
              </w:rPr>
              <w:t>закупівлю транспортних засобів для підвезення дітей до навчальних закладів, транспортних засобів спеціального призначення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реконструкція, переобладнання, перепрофілювання будівель бюджетних установ з метою їх використання відповідно до повноважень громади та потреб людей  з обов’язковим застосуванням енергоефективних технологій</w:t>
            </w:r>
          </w:p>
        </w:tc>
        <w:tc>
          <w:tcPr>
            <w:tcW w:w="1348" w:type="dxa"/>
            <w:vAlign w:val="center"/>
          </w:tcPr>
          <w:p w:rsidR="00DB79C6" w:rsidRPr="00736A2A" w:rsidRDefault="006D733C">
            <w:pPr>
              <w:suppressLineNumbers/>
              <w:suppressAutoHyphens/>
              <w:jc w:val="center"/>
              <w:rPr>
                <w:sz w:val="16"/>
              </w:rPr>
            </w:pPr>
            <w:r w:rsidRPr="00736A2A">
              <w:rPr>
                <w:sz w:val="16"/>
              </w:rPr>
              <w:t>Охорона здоров</w:t>
            </w:r>
            <w:r w:rsidRPr="00736A2A">
              <w:rPr>
                <w:sz w:val="16"/>
                <w:lang w:val="ru-RU"/>
              </w:rPr>
              <w:t>’</w:t>
            </w:r>
            <w:r w:rsidRPr="00736A2A">
              <w:rPr>
                <w:sz w:val="16"/>
              </w:rPr>
              <w:t>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Соціальний захист</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Культура та самобутність</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Фізична культура та спорт</w:t>
            </w:r>
          </w:p>
        </w:tc>
        <w:tc>
          <w:tcPr>
            <w:tcW w:w="1806" w:type="dxa"/>
            <w:vAlign w:val="center"/>
          </w:tcPr>
          <w:p w:rsidR="00DB79C6" w:rsidRPr="00736A2A" w:rsidRDefault="006D733C">
            <w:pPr>
              <w:suppressLineNumbers/>
              <w:suppressAutoHyphens/>
              <w:jc w:val="center"/>
              <w:rPr>
                <w:sz w:val="16"/>
              </w:rPr>
            </w:pPr>
            <w:r w:rsidRPr="00736A2A">
              <w:rPr>
                <w:sz w:val="16"/>
              </w:rPr>
              <w:t>Цільова соціальна комплексна програма розвитку фізичної культури і спорту в Дніпропетровській області до 2021 року</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Обласна програма “Здоров’я населення Дніпропетровщини на 2015 – 2019 роки”</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Комплексна програма соціального захисту населення Дніпропетровської області на 2015 – 2019 роки</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розвитку культури у Дніпропетровській області на 2017 – 2020 роки</w:t>
            </w:r>
          </w:p>
        </w:tc>
        <w:tc>
          <w:tcPr>
            <w:tcW w:w="2239" w:type="dxa"/>
            <w:vAlign w:val="center"/>
          </w:tcPr>
          <w:p w:rsidR="00DB79C6" w:rsidRPr="00736A2A" w:rsidRDefault="006D733C">
            <w:pPr>
              <w:suppressLineNumbers/>
              <w:suppressAutoHyphens/>
              <w:jc w:val="center"/>
              <w:rPr>
                <w:sz w:val="16"/>
              </w:rPr>
            </w:pPr>
            <w:r w:rsidRPr="00736A2A">
              <w:rPr>
                <w:sz w:val="16"/>
              </w:rPr>
              <w:t>Фонд “Східна Європа”</w:t>
            </w:r>
          </w:p>
          <w:p w:rsidR="00DB79C6" w:rsidRPr="00736A2A" w:rsidRDefault="006D733C">
            <w:pPr>
              <w:suppressLineNumbers/>
              <w:suppressAutoHyphens/>
              <w:jc w:val="center"/>
              <w:rPr>
                <w:sz w:val="16"/>
              </w:rPr>
            </w:pPr>
            <w:r w:rsidRPr="00736A2A">
              <w:rPr>
                <w:sz w:val="16"/>
              </w:rPr>
              <w:t>(Покращення доступу до послуг та інфраструктури для вразливих груп населенння)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 xml:space="preserve">Фонд “Східна Європа” </w:t>
            </w:r>
          </w:p>
          <w:p w:rsidR="00DB79C6" w:rsidRPr="00736A2A" w:rsidRDefault="006D733C">
            <w:pPr>
              <w:suppressLineNumbers/>
              <w:suppressAutoHyphens/>
              <w:jc w:val="center"/>
              <w:rPr>
                <w:sz w:val="16"/>
              </w:rPr>
            </w:pPr>
            <w:r w:rsidRPr="00736A2A">
              <w:rPr>
                <w:sz w:val="16"/>
              </w:rPr>
              <w:t>(покращення можливостей місцевих стейкхолдерів (зокрема, надавачів соціальних послуг, органів місцевої влади та інших організацій) у наданні соціальних послуг)</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t>(Покращення комунальних послуг)</w:t>
            </w:r>
          </w:p>
        </w:tc>
      </w:tr>
      <w:tr w:rsidR="00DB79C6" w:rsidRPr="00736A2A" w:rsidTr="00A3589C">
        <w:tc>
          <w:tcPr>
            <w:tcW w:w="9752" w:type="dxa"/>
            <w:gridSpan w:val="5"/>
          </w:tcPr>
          <w:p w:rsidR="00DB79C6" w:rsidRPr="00A3589C" w:rsidRDefault="006D733C" w:rsidP="00654110">
            <w:pPr>
              <w:rPr>
                <w:sz w:val="24"/>
                <w:szCs w:val="24"/>
              </w:rPr>
            </w:pPr>
            <w:r w:rsidRPr="00A3589C">
              <w:rPr>
                <w:sz w:val="24"/>
                <w:szCs w:val="24"/>
              </w:rPr>
              <w:t>СТРАТЕГІЧНА ЦІЛЬ 3. РОЗВИТОК СУСПІЛЬНОЇ АКТИВНОСТІ ТА САМОВРЯДУВАННЯ — АКТИВНА СВІДОМА ГРОМАДА.</w:t>
            </w:r>
          </w:p>
        </w:tc>
      </w:tr>
      <w:tr w:rsidR="00DB79C6" w:rsidRPr="00736A2A" w:rsidTr="00A3589C">
        <w:tc>
          <w:tcPr>
            <w:tcW w:w="2062" w:type="dxa"/>
            <w:vAlign w:val="center"/>
          </w:tcPr>
          <w:p w:rsidR="00DB79C6" w:rsidRPr="00736A2A" w:rsidRDefault="006D733C">
            <w:r w:rsidRPr="00736A2A">
              <w:t>3.1. Удосконалення відносин у громаді, формування культури поведінки громадян</w:t>
            </w:r>
          </w:p>
        </w:tc>
        <w:tc>
          <w:tcPr>
            <w:tcW w:w="2297" w:type="dxa"/>
            <w:vAlign w:val="center"/>
          </w:tcPr>
          <w:p w:rsidR="00DB79C6" w:rsidRPr="00736A2A" w:rsidRDefault="00DB79C6">
            <w:pPr>
              <w:suppressLineNumbers/>
              <w:suppressAutoHyphens/>
              <w:jc w:val="center"/>
              <w:rPr>
                <w:sz w:val="16"/>
              </w:rPr>
            </w:pPr>
          </w:p>
        </w:tc>
        <w:tc>
          <w:tcPr>
            <w:tcW w:w="1348" w:type="dxa"/>
            <w:vAlign w:val="center"/>
          </w:tcPr>
          <w:p w:rsidR="00DB79C6" w:rsidRPr="00736A2A" w:rsidRDefault="00DB79C6">
            <w:pPr>
              <w:suppressLineNumbers/>
              <w:suppressAutoHyphens/>
              <w:jc w:val="center"/>
              <w:rPr>
                <w:sz w:val="16"/>
              </w:rPr>
            </w:pPr>
          </w:p>
        </w:tc>
        <w:tc>
          <w:tcPr>
            <w:tcW w:w="1806" w:type="dxa"/>
            <w:vAlign w:val="center"/>
          </w:tcPr>
          <w:p w:rsidR="00DB79C6" w:rsidRPr="00736A2A" w:rsidRDefault="006D733C">
            <w:pPr>
              <w:suppressLineNumbers/>
              <w:suppressAutoHyphens/>
              <w:jc w:val="center"/>
              <w:rPr>
                <w:sz w:val="16"/>
              </w:rPr>
            </w:pPr>
            <w:r w:rsidRPr="00736A2A">
              <w:rPr>
                <w:sz w:val="16"/>
              </w:rPr>
              <w:t>Регіональна комплексна Програма правової освіти населення на 2016 – 2020 роки</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Регіональна цільова Програма патріотичного виховання населення Дніпропетровщини на 2017 – 2021 роки</w:t>
            </w:r>
          </w:p>
        </w:tc>
        <w:tc>
          <w:tcPr>
            <w:tcW w:w="2239" w:type="dxa"/>
            <w:vAlign w:val="center"/>
          </w:tcPr>
          <w:p w:rsidR="00DB79C6" w:rsidRPr="00736A2A" w:rsidRDefault="00DB79C6">
            <w:pPr>
              <w:suppressLineNumbers/>
              <w:suppressAutoHyphens/>
              <w:jc w:val="center"/>
              <w:rPr>
                <w:sz w:val="16"/>
              </w:rPr>
            </w:pPr>
          </w:p>
        </w:tc>
      </w:tr>
      <w:tr w:rsidR="00DB79C6" w:rsidRPr="00736A2A" w:rsidTr="00A3589C">
        <w:tc>
          <w:tcPr>
            <w:tcW w:w="2062" w:type="dxa"/>
            <w:vAlign w:val="center"/>
          </w:tcPr>
          <w:p w:rsidR="00DB79C6" w:rsidRPr="00736A2A" w:rsidRDefault="006D733C">
            <w:r w:rsidRPr="00736A2A">
              <w:t>3.2. Розвиток громадських структур об'єднаної громади</w:t>
            </w:r>
          </w:p>
        </w:tc>
        <w:tc>
          <w:tcPr>
            <w:tcW w:w="2297" w:type="dxa"/>
            <w:vAlign w:val="center"/>
          </w:tcPr>
          <w:p w:rsidR="00DB79C6" w:rsidRPr="00736A2A" w:rsidRDefault="00DB79C6">
            <w:pPr>
              <w:suppressLineNumbers/>
              <w:suppressAutoHyphens/>
              <w:jc w:val="center"/>
              <w:rPr>
                <w:sz w:val="16"/>
              </w:rPr>
            </w:pPr>
          </w:p>
        </w:tc>
        <w:tc>
          <w:tcPr>
            <w:tcW w:w="1348" w:type="dxa"/>
            <w:vAlign w:val="center"/>
          </w:tcPr>
          <w:p w:rsidR="00DB79C6" w:rsidRPr="00736A2A" w:rsidRDefault="00DB79C6">
            <w:pPr>
              <w:suppressLineNumbers/>
              <w:suppressAutoHyphens/>
              <w:jc w:val="center"/>
              <w:rPr>
                <w:sz w:val="16"/>
              </w:rPr>
            </w:pPr>
          </w:p>
        </w:tc>
        <w:tc>
          <w:tcPr>
            <w:tcW w:w="1806" w:type="dxa"/>
            <w:vAlign w:val="center"/>
          </w:tcPr>
          <w:p w:rsidR="00DB79C6" w:rsidRPr="00736A2A" w:rsidRDefault="006D733C">
            <w:pPr>
              <w:suppressLineNumbers/>
              <w:suppressAutoHyphens/>
              <w:jc w:val="center"/>
              <w:rPr>
                <w:sz w:val="16"/>
              </w:rPr>
            </w:pPr>
            <w:r w:rsidRPr="00736A2A">
              <w:rPr>
                <w:sz w:val="16"/>
              </w:rPr>
              <w:t>Програма сприяння розвитку громадянського суспільства у Дніпропетровській області на 2017 – 2020 роки</w:t>
            </w:r>
          </w:p>
        </w:tc>
        <w:tc>
          <w:tcPr>
            <w:tcW w:w="2239" w:type="dxa"/>
            <w:vAlign w:val="center"/>
          </w:tcPr>
          <w:p w:rsidR="00DB79C6" w:rsidRPr="00736A2A" w:rsidRDefault="006D733C">
            <w:pPr>
              <w:suppressLineNumbers/>
              <w:suppressAutoHyphens/>
              <w:jc w:val="center"/>
              <w:rPr>
                <w:sz w:val="16"/>
              </w:rPr>
            </w:pPr>
            <w:r w:rsidRPr="00736A2A">
              <w:rPr>
                <w:sz w:val="16"/>
              </w:rPr>
              <w:t>Фонд “Східна Європа”</w:t>
            </w:r>
          </w:p>
          <w:p w:rsidR="00DB79C6" w:rsidRPr="00736A2A" w:rsidRDefault="006D733C">
            <w:pPr>
              <w:suppressLineNumbers/>
              <w:suppressAutoHyphens/>
              <w:jc w:val="center"/>
              <w:rPr>
                <w:sz w:val="16"/>
              </w:rPr>
            </w:pPr>
            <w:r w:rsidRPr="00736A2A">
              <w:rPr>
                <w:sz w:val="16"/>
              </w:rPr>
              <w:t>(Ефективне управління та громадянське суспільство)</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t>(Покращення в залученні громадян;</w:t>
            </w:r>
          </w:p>
          <w:p w:rsidR="00DB79C6" w:rsidRPr="00736A2A" w:rsidRDefault="006D733C">
            <w:pPr>
              <w:suppressLineNumbers/>
              <w:suppressAutoHyphens/>
              <w:jc w:val="center"/>
              <w:rPr>
                <w:sz w:val="16"/>
              </w:rPr>
            </w:pPr>
            <w:r w:rsidRPr="00736A2A">
              <w:rPr>
                <w:sz w:val="16"/>
              </w:rPr>
              <w:t>Місцеві ради молоді)</w:t>
            </w:r>
          </w:p>
        </w:tc>
      </w:tr>
      <w:tr w:rsidR="00DB79C6" w:rsidRPr="00736A2A" w:rsidTr="00A3589C">
        <w:tc>
          <w:tcPr>
            <w:tcW w:w="2062" w:type="dxa"/>
            <w:vAlign w:val="center"/>
          </w:tcPr>
          <w:p w:rsidR="00DB79C6" w:rsidRPr="00736A2A" w:rsidRDefault="006D733C">
            <w:r w:rsidRPr="00736A2A">
              <w:lastRenderedPageBreak/>
              <w:t>3.3. Безпечна громада</w:t>
            </w:r>
          </w:p>
        </w:tc>
        <w:tc>
          <w:tcPr>
            <w:tcW w:w="2297" w:type="dxa"/>
            <w:vAlign w:val="center"/>
          </w:tcPr>
          <w:p w:rsidR="00DB79C6" w:rsidRPr="00736A2A" w:rsidRDefault="006D733C">
            <w:pPr>
              <w:suppressLineNumbers/>
              <w:suppressAutoHyphens/>
              <w:jc w:val="center"/>
              <w:rPr>
                <w:sz w:val="16"/>
              </w:rPr>
            </w:pPr>
            <w:r w:rsidRPr="00736A2A">
              <w:rPr>
                <w:sz w:val="16"/>
              </w:rPr>
              <w:t>створення сучасних систем організації управління громадою - комунікаційних мереж, баз даних, систем оповіщення населення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закупівля пожежної і спеціальної рятувальної техніки та пожежно-рятувального оснащення</w:t>
            </w:r>
          </w:p>
        </w:tc>
        <w:tc>
          <w:tcPr>
            <w:tcW w:w="1348" w:type="dxa"/>
            <w:vAlign w:val="center"/>
          </w:tcPr>
          <w:p w:rsidR="00DB79C6" w:rsidRPr="00736A2A" w:rsidRDefault="006D733C">
            <w:pPr>
              <w:suppressLineNumbers/>
              <w:suppressAutoHyphens/>
              <w:jc w:val="center"/>
              <w:rPr>
                <w:sz w:val="16"/>
              </w:rPr>
            </w:pPr>
            <w:r w:rsidRPr="00736A2A">
              <w:rPr>
                <w:sz w:val="16"/>
              </w:rPr>
              <w:t>Громадська безпека та порятунок</w:t>
            </w:r>
          </w:p>
        </w:tc>
        <w:tc>
          <w:tcPr>
            <w:tcW w:w="1806" w:type="dxa"/>
            <w:vAlign w:val="center"/>
          </w:tcPr>
          <w:p w:rsidR="00DB79C6" w:rsidRPr="00736A2A" w:rsidRDefault="006D733C">
            <w:pPr>
              <w:suppressLineNumbers/>
              <w:suppressAutoHyphens/>
              <w:jc w:val="center"/>
              <w:rPr>
                <w:sz w:val="16"/>
              </w:rPr>
            </w:pPr>
            <w:r w:rsidRPr="00736A2A">
              <w:rPr>
                <w:sz w:val="16"/>
              </w:rPr>
              <w:t>Програма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Дніпропетровській області до 2022 року</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 xml:space="preserve">Регіональна Програма забезпечення громадського порядку та громадської безпеки на території Дніпропетровської області на період до 2020 року </w:t>
            </w:r>
          </w:p>
        </w:tc>
        <w:tc>
          <w:tcPr>
            <w:tcW w:w="2239" w:type="dxa"/>
            <w:vAlign w:val="center"/>
          </w:tcPr>
          <w:p w:rsidR="00DB79C6" w:rsidRPr="00736A2A" w:rsidRDefault="00DB79C6">
            <w:pPr>
              <w:suppressLineNumbers/>
              <w:suppressAutoHyphens/>
              <w:jc w:val="center"/>
              <w:rPr>
                <w:sz w:val="16"/>
              </w:rPr>
            </w:pPr>
          </w:p>
        </w:tc>
      </w:tr>
      <w:tr w:rsidR="00DB79C6" w:rsidRPr="00736A2A" w:rsidTr="00A3589C">
        <w:tc>
          <w:tcPr>
            <w:tcW w:w="2062" w:type="dxa"/>
            <w:vAlign w:val="center"/>
          </w:tcPr>
          <w:p w:rsidR="00DB79C6" w:rsidRPr="00736A2A" w:rsidRDefault="006D733C">
            <w:r w:rsidRPr="00736A2A">
              <w:t>3.4. Покращення системи надання адміністративних послуг та професійне зростання працівників громади</w:t>
            </w:r>
          </w:p>
        </w:tc>
        <w:tc>
          <w:tcPr>
            <w:tcW w:w="2297" w:type="dxa"/>
            <w:vAlign w:val="center"/>
          </w:tcPr>
          <w:p w:rsidR="00DB79C6" w:rsidRPr="00736A2A" w:rsidRDefault="006D733C">
            <w:pPr>
              <w:suppressLineNumbers/>
              <w:suppressAutoHyphens/>
              <w:jc w:val="center"/>
              <w:rPr>
                <w:sz w:val="16"/>
              </w:rPr>
            </w:pPr>
            <w:r w:rsidRPr="00736A2A">
              <w:rPr>
                <w:sz w:val="16"/>
              </w:rPr>
              <w:t>створення сучасних систем організації управління громадою - комунікаційних мереж, баз даних, систем оповіщення населення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tc>
        <w:tc>
          <w:tcPr>
            <w:tcW w:w="1348" w:type="dxa"/>
            <w:vAlign w:val="center"/>
          </w:tcPr>
          <w:p w:rsidR="00DB79C6" w:rsidRPr="00736A2A" w:rsidRDefault="00DB79C6">
            <w:pPr>
              <w:suppressLineNumbers/>
              <w:suppressAutoHyphens/>
              <w:jc w:val="center"/>
              <w:rPr>
                <w:sz w:val="16"/>
              </w:rPr>
            </w:pPr>
          </w:p>
        </w:tc>
        <w:tc>
          <w:tcPr>
            <w:tcW w:w="1806" w:type="dxa"/>
            <w:vAlign w:val="center"/>
          </w:tcPr>
          <w:p w:rsidR="00DB79C6" w:rsidRPr="00736A2A" w:rsidRDefault="006D733C">
            <w:pPr>
              <w:suppressLineNumbers/>
              <w:suppressAutoHyphens/>
              <w:jc w:val="center"/>
              <w:rPr>
                <w:sz w:val="16"/>
              </w:rPr>
            </w:pPr>
            <w:r w:rsidRPr="00736A2A">
              <w:rPr>
                <w:sz w:val="16"/>
              </w:rPr>
              <w:t>Регіональна програма інформатизації „Електронна Дніпропетровщина” на 2017 – 2019 роки</w:t>
            </w:r>
          </w:p>
        </w:tc>
        <w:tc>
          <w:tcPr>
            <w:tcW w:w="2239" w:type="dxa"/>
            <w:vAlign w:val="center"/>
          </w:tcPr>
          <w:p w:rsidR="00DB79C6" w:rsidRPr="00736A2A" w:rsidRDefault="006D733C">
            <w:pPr>
              <w:suppressLineNumbers/>
              <w:suppressAutoHyphens/>
              <w:jc w:val="center"/>
              <w:rPr>
                <w:sz w:val="16"/>
              </w:rPr>
            </w:pPr>
            <w:r w:rsidRPr="00736A2A">
              <w:rPr>
                <w:sz w:val="16"/>
              </w:rPr>
              <w:t>Фонд “Східна Європа”</w:t>
            </w:r>
          </w:p>
          <w:p w:rsidR="00DB79C6" w:rsidRPr="00736A2A" w:rsidRDefault="006D733C">
            <w:pPr>
              <w:suppressLineNumbers/>
              <w:suppressAutoHyphens/>
              <w:jc w:val="center"/>
              <w:rPr>
                <w:sz w:val="16"/>
              </w:rPr>
            </w:pPr>
            <w:r w:rsidRPr="00736A2A">
              <w:rPr>
                <w:sz w:val="16"/>
              </w:rPr>
              <w:t>(Ефективне управління та громадянське суспільство)</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«Децентралізація приносить кращі результати та ефективність» (DOBRE)</w:t>
            </w:r>
          </w:p>
          <w:p w:rsidR="00DB79C6" w:rsidRPr="00736A2A" w:rsidRDefault="006D733C">
            <w:pPr>
              <w:suppressLineNumbers/>
              <w:suppressAutoHyphens/>
              <w:jc w:val="center"/>
              <w:rPr>
                <w:sz w:val="16"/>
              </w:rPr>
            </w:pPr>
            <w:r w:rsidRPr="00736A2A">
              <w:rPr>
                <w:sz w:val="16"/>
              </w:rPr>
              <w:t>(Покращення роботи місцевих органів самоврядування;</w:t>
            </w:r>
          </w:p>
          <w:p w:rsidR="00DB79C6" w:rsidRPr="00736A2A" w:rsidRDefault="006D733C">
            <w:pPr>
              <w:suppressLineNumbers/>
              <w:suppressAutoHyphens/>
              <w:jc w:val="center"/>
              <w:rPr>
                <w:sz w:val="16"/>
              </w:rPr>
            </w:pPr>
            <w:r w:rsidRPr="00736A2A">
              <w:rPr>
                <w:sz w:val="16"/>
              </w:rPr>
              <w:t>Бюджетування та управління фінансами</w:t>
            </w:r>
          </w:p>
          <w:p w:rsidR="00DB79C6" w:rsidRPr="00736A2A" w:rsidRDefault="006D733C">
            <w:pPr>
              <w:suppressLineNumbers/>
              <w:suppressAutoHyphens/>
              <w:jc w:val="center"/>
              <w:rPr>
                <w:sz w:val="16"/>
              </w:rPr>
            </w:pPr>
            <w:r w:rsidRPr="00736A2A">
              <w:rPr>
                <w:sz w:val="16"/>
              </w:rPr>
              <w:t>Публічна інформація і комунікація)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Програма U-LEAD (Створення прозорої і підзвітної багаторівневої системи управління)</w:t>
            </w:r>
          </w:p>
          <w:p w:rsidR="00DB79C6" w:rsidRPr="00736A2A" w:rsidRDefault="00DB79C6">
            <w:pPr>
              <w:suppressLineNumbers/>
              <w:suppressAutoHyphens/>
              <w:jc w:val="center"/>
              <w:rPr>
                <w:sz w:val="16"/>
              </w:rPr>
            </w:pPr>
          </w:p>
          <w:p w:rsidR="00DB79C6" w:rsidRPr="00736A2A" w:rsidRDefault="006D733C">
            <w:pPr>
              <w:suppressLineNumbers/>
              <w:suppressAutoHyphens/>
              <w:jc w:val="center"/>
              <w:rPr>
                <w:sz w:val="16"/>
              </w:rPr>
            </w:pPr>
            <w:r w:rsidRPr="00736A2A">
              <w:rPr>
                <w:sz w:val="16"/>
              </w:rPr>
              <w:t>Посольство Норвегії в Україні (Ефективне управління)</w:t>
            </w:r>
          </w:p>
        </w:tc>
      </w:tr>
    </w:tbl>
    <w:p w:rsidR="00DB79C6" w:rsidRDefault="00DB79C6"/>
    <w:p w:rsidR="00DB79C6" w:rsidRPr="00736A2A" w:rsidRDefault="006D733C">
      <w:pPr>
        <w:rPr>
          <w:sz w:val="24"/>
          <w:szCs w:val="24"/>
        </w:rPr>
      </w:pPr>
      <w:r w:rsidRPr="00736A2A">
        <w:rPr>
          <w:sz w:val="24"/>
          <w:szCs w:val="24"/>
        </w:rPr>
        <w:t>Список доступних джерел для фінансування заходів, передбачених Стратегією розвитку Вербівської об</w:t>
      </w:r>
      <w:r w:rsidRPr="00736A2A">
        <w:rPr>
          <w:sz w:val="24"/>
          <w:szCs w:val="24"/>
          <w:lang w:val="ru-RU"/>
        </w:rPr>
        <w:t>’</w:t>
      </w:r>
      <w:r w:rsidRPr="00736A2A">
        <w:rPr>
          <w:sz w:val="24"/>
          <w:szCs w:val="24"/>
        </w:rPr>
        <w:t>єднаної територіальної громади на 2018-2027 роки:</w:t>
      </w:r>
    </w:p>
    <w:p w:rsidR="00DB79C6" w:rsidRPr="00097994" w:rsidRDefault="006D733C" w:rsidP="00646DE3">
      <w:pPr>
        <w:pStyle w:val="af0"/>
        <w:numPr>
          <w:ilvl w:val="0"/>
          <w:numId w:val="44"/>
        </w:numPr>
        <w:rPr>
          <w:sz w:val="24"/>
          <w:szCs w:val="24"/>
        </w:rPr>
      </w:pPr>
      <w:r w:rsidRPr="00097994">
        <w:rPr>
          <w:sz w:val="24"/>
          <w:szCs w:val="24"/>
        </w:rPr>
        <w:t>Державна субвенція на розвиток інфраструктури ОТГ</w:t>
      </w:r>
    </w:p>
    <w:p w:rsidR="00DB79C6" w:rsidRPr="00097994" w:rsidRDefault="006D733C" w:rsidP="00646DE3">
      <w:pPr>
        <w:pStyle w:val="af0"/>
        <w:numPr>
          <w:ilvl w:val="0"/>
          <w:numId w:val="44"/>
        </w:numPr>
        <w:rPr>
          <w:sz w:val="24"/>
          <w:szCs w:val="24"/>
        </w:rPr>
      </w:pPr>
      <w:r w:rsidRPr="00097994">
        <w:rPr>
          <w:sz w:val="24"/>
          <w:szCs w:val="24"/>
        </w:rPr>
        <w:t>Державний фонд регіонального розвитку (ДФРР)</w:t>
      </w:r>
    </w:p>
    <w:p w:rsidR="00097994" w:rsidRPr="00097994" w:rsidRDefault="006D733C" w:rsidP="00097994">
      <w:pPr>
        <w:rPr>
          <w:b/>
          <w:sz w:val="24"/>
          <w:szCs w:val="24"/>
        </w:rPr>
      </w:pPr>
      <w:r w:rsidRPr="00097994">
        <w:rPr>
          <w:b/>
          <w:sz w:val="24"/>
          <w:szCs w:val="24"/>
        </w:rPr>
        <w:t>Обласні програми:</w:t>
      </w:r>
    </w:p>
    <w:p w:rsidR="00097994" w:rsidRPr="0039459A" w:rsidRDefault="006D733C" w:rsidP="00646DE3">
      <w:pPr>
        <w:pStyle w:val="af0"/>
        <w:numPr>
          <w:ilvl w:val="0"/>
          <w:numId w:val="45"/>
        </w:numPr>
        <w:rPr>
          <w:sz w:val="24"/>
          <w:szCs w:val="24"/>
        </w:rPr>
      </w:pPr>
      <w:r w:rsidRPr="0039459A">
        <w:rPr>
          <w:sz w:val="24"/>
          <w:szCs w:val="24"/>
        </w:rPr>
        <w:t>Регіональна програма інноваційного розвитку на період до 2020 року</w:t>
      </w:r>
    </w:p>
    <w:p w:rsidR="00097994" w:rsidRPr="0039459A" w:rsidRDefault="006D733C" w:rsidP="00646DE3">
      <w:pPr>
        <w:pStyle w:val="af0"/>
        <w:numPr>
          <w:ilvl w:val="0"/>
          <w:numId w:val="45"/>
        </w:numPr>
        <w:rPr>
          <w:sz w:val="24"/>
          <w:szCs w:val="24"/>
        </w:rPr>
      </w:pPr>
      <w:r w:rsidRPr="0039459A">
        <w:rPr>
          <w:sz w:val="24"/>
          <w:szCs w:val="24"/>
        </w:rPr>
        <w:t>Програма підтримки агропромислового комплексу Дніпропетровської області у 2017 – 2021 роках</w:t>
      </w:r>
    </w:p>
    <w:p w:rsidR="00097994" w:rsidRPr="0039459A" w:rsidRDefault="006D733C" w:rsidP="00646DE3">
      <w:pPr>
        <w:pStyle w:val="af0"/>
        <w:numPr>
          <w:ilvl w:val="0"/>
          <w:numId w:val="45"/>
        </w:numPr>
        <w:rPr>
          <w:sz w:val="24"/>
          <w:szCs w:val="24"/>
        </w:rPr>
      </w:pPr>
      <w:r w:rsidRPr="0039459A">
        <w:rPr>
          <w:sz w:val="24"/>
          <w:szCs w:val="24"/>
        </w:rPr>
        <w:t>Програма розвитку туризму у Дніпропетровській області на 2014 – 2022 роки</w:t>
      </w:r>
    </w:p>
    <w:p w:rsidR="00097994" w:rsidRPr="0039459A" w:rsidRDefault="006D733C" w:rsidP="00646DE3">
      <w:pPr>
        <w:pStyle w:val="af0"/>
        <w:numPr>
          <w:ilvl w:val="0"/>
          <w:numId w:val="45"/>
        </w:numPr>
        <w:rPr>
          <w:sz w:val="24"/>
          <w:szCs w:val="24"/>
        </w:rPr>
      </w:pPr>
      <w:r w:rsidRPr="0039459A">
        <w:rPr>
          <w:sz w:val="24"/>
          <w:szCs w:val="24"/>
        </w:rPr>
        <w:lastRenderedPageBreak/>
        <w:t>Програма розвитку малого та середнього підприємництва у Дніпропетровській області на 2017 – 2018 роки</w:t>
      </w:r>
    </w:p>
    <w:p w:rsidR="00097994" w:rsidRPr="0039459A" w:rsidRDefault="006D733C" w:rsidP="00646DE3">
      <w:pPr>
        <w:pStyle w:val="af0"/>
        <w:numPr>
          <w:ilvl w:val="0"/>
          <w:numId w:val="45"/>
        </w:numPr>
        <w:rPr>
          <w:sz w:val="24"/>
          <w:szCs w:val="24"/>
        </w:rPr>
      </w:pPr>
      <w:r w:rsidRPr="0039459A">
        <w:rPr>
          <w:sz w:val="24"/>
          <w:szCs w:val="24"/>
        </w:rPr>
        <w:t>Програма розвитку міжнародного співробітництва, євроінтеграційних процесів та формування позитивного іміджу Дніпропетровської області на 2016 – 2020 роки</w:t>
      </w:r>
    </w:p>
    <w:p w:rsidR="00097994" w:rsidRPr="0039459A" w:rsidRDefault="006D733C" w:rsidP="00646DE3">
      <w:pPr>
        <w:pStyle w:val="af0"/>
        <w:numPr>
          <w:ilvl w:val="0"/>
          <w:numId w:val="45"/>
        </w:numPr>
        <w:rPr>
          <w:sz w:val="24"/>
          <w:szCs w:val="24"/>
        </w:rPr>
      </w:pPr>
      <w:r w:rsidRPr="0039459A">
        <w:rPr>
          <w:sz w:val="24"/>
          <w:szCs w:val="24"/>
        </w:rPr>
        <w:t>Регіональна програма “Питна вода Дніпропетровщини” на 2006–2020 роки</w:t>
      </w:r>
    </w:p>
    <w:p w:rsidR="00097994" w:rsidRPr="0039459A" w:rsidRDefault="006D733C" w:rsidP="00646DE3">
      <w:pPr>
        <w:pStyle w:val="af0"/>
        <w:numPr>
          <w:ilvl w:val="0"/>
          <w:numId w:val="45"/>
        </w:numPr>
        <w:rPr>
          <w:sz w:val="24"/>
          <w:szCs w:val="24"/>
        </w:rPr>
      </w:pPr>
      <w:r w:rsidRPr="0039459A">
        <w:rPr>
          <w:sz w:val="24"/>
          <w:szCs w:val="24"/>
        </w:rPr>
        <w:t>Програма термомодернізації об’єктів комунальної сфери у Дніпропетровській області на 2015 – 2038 роки</w:t>
      </w:r>
    </w:p>
    <w:p w:rsidR="00097994" w:rsidRPr="0039459A" w:rsidRDefault="006D733C" w:rsidP="00646DE3">
      <w:pPr>
        <w:pStyle w:val="af0"/>
        <w:numPr>
          <w:ilvl w:val="0"/>
          <w:numId w:val="45"/>
        </w:numPr>
        <w:rPr>
          <w:sz w:val="24"/>
          <w:szCs w:val="24"/>
        </w:rPr>
      </w:pPr>
      <w:r w:rsidRPr="0039459A">
        <w:rPr>
          <w:sz w:val="24"/>
          <w:szCs w:val="24"/>
        </w:rPr>
        <w:t>Цільова соціальна комплексна програма розвитку фізичної культури і спорту в Дніпропетровській області до 2021 року</w:t>
      </w:r>
    </w:p>
    <w:p w:rsidR="00097994" w:rsidRPr="0039459A" w:rsidRDefault="006D733C" w:rsidP="00646DE3">
      <w:pPr>
        <w:pStyle w:val="af0"/>
        <w:numPr>
          <w:ilvl w:val="0"/>
          <w:numId w:val="45"/>
        </w:numPr>
        <w:rPr>
          <w:sz w:val="24"/>
          <w:szCs w:val="24"/>
        </w:rPr>
      </w:pPr>
      <w:r w:rsidRPr="0039459A">
        <w:rPr>
          <w:sz w:val="24"/>
          <w:szCs w:val="24"/>
        </w:rPr>
        <w:t>Обласна програма “Здоров’я населення Дніпропетровщини на 2015 – 2019 роки”</w:t>
      </w:r>
    </w:p>
    <w:p w:rsidR="00097994" w:rsidRPr="0039459A" w:rsidRDefault="006D733C" w:rsidP="00646DE3">
      <w:pPr>
        <w:pStyle w:val="af0"/>
        <w:numPr>
          <w:ilvl w:val="0"/>
          <w:numId w:val="45"/>
        </w:numPr>
        <w:rPr>
          <w:sz w:val="24"/>
          <w:szCs w:val="24"/>
        </w:rPr>
      </w:pPr>
      <w:r w:rsidRPr="0039459A">
        <w:rPr>
          <w:sz w:val="24"/>
          <w:szCs w:val="24"/>
        </w:rPr>
        <w:t>Комплексна програма соціального захисту населення Дніпропетровської області на 2015 – 2019 роки</w:t>
      </w:r>
    </w:p>
    <w:p w:rsidR="00097994" w:rsidRPr="0039459A" w:rsidRDefault="006D733C" w:rsidP="00646DE3">
      <w:pPr>
        <w:pStyle w:val="af0"/>
        <w:numPr>
          <w:ilvl w:val="0"/>
          <w:numId w:val="45"/>
        </w:numPr>
        <w:rPr>
          <w:sz w:val="24"/>
          <w:szCs w:val="24"/>
        </w:rPr>
      </w:pPr>
      <w:r w:rsidRPr="0039459A">
        <w:rPr>
          <w:sz w:val="24"/>
          <w:szCs w:val="24"/>
        </w:rPr>
        <w:t>Програма розвитку культури у Дніпропетровській області на 2017 – 2020 роки</w:t>
      </w:r>
    </w:p>
    <w:p w:rsidR="00097994" w:rsidRPr="0039459A" w:rsidRDefault="006D733C" w:rsidP="00646DE3">
      <w:pPr>
        <w:pStyle w:val="af0"/>
        <w:numPr>
          <w:ilvl w:val="0"/>
          <w:numId w:val="45"/>
        </w:numPr>
        <w:rPr>
          <w:sz w:val="24"/>
          <w:szCs w:val="24"/>
        </w:rPr>
      </w:pPr>
      <w:r w:rsidRPr="0039459A">
        <w:rPr>
          <w:sz w:val="24"/>
          <w:szCs w:val="24"/>
        </w:rPr>
        <w:t>Регіональна комплексна Програма правової освіти населення на 2016 – 2020 роки</w:t>
      </w:r>
    </w:p>
    <w:p w:rsidR="00097994" w:rsidRPr="0039459A" w:rsidRDefault="006D733C" w:rsidP="00646DE3">
      <w:pPr>
        <w:pStyle w:val="af0"/>
        <w:numPr>
          <w:ilvl w:val="0"/>
          <w:numId w:val="45"/>
        </w:numPr>
        <w:rPr>
          <w:sz w:val="24"/>
          <w:szCs w:val="24"/>
        </w:rPr>
      </w:pPr>
      <w:r w:rsidRPr="0039459A">
        <w:rPr>
          <w:sz w:val="24"/>
          <w:szCs w:val="24"/>
        </w:rPr>
        <w:t>Регіональна цільова Програма патріотичного виховання населення Дніпропетровщини на 2017 – 2021 роки</w:t>
      </w:r>
    </w:p>
    <w:p w:rsidR="00097994" w:rsidRPr="0039459A" w:rsidRDefault="006D733C" w:rsidP="00646DE3">
      <w:pPr>
        <w:pStyle w:val="af0"/>
        <w:numPr>
          <w:ilvl w:val="0"/>
          <w:numId w:val="45"/>
        </w:numPr>
        <w:rPr>
          <w:sz w:val="24"/>
          <w:szCs w:val="24"/>
        </w:rPr>
      </w:pPr>
      <w:r w:rsidRPr="0039459A">
        <w:rPr>
          <w:sz w:val="24"/>
          <w:szCs w:val="24"/>
        </w:rPr>
        <w:t>Програма сприяння розвитку громадянського суспільства у Дніпропетровській області на 2017 – 2020 роки</w:t>
      </w:r>
    </w:p>
    <w:p w:rsidR="00097994" w:rsidRPr="0039459A" w:rsidRDefault="006D733C" w:rsidP="00646DE3">
      <w:pPr>
        <w:pStyle w:val="af0"/>
        <w:numPr>
          <w:ilvl w:val="0"/>
          <w:numId w:val="45"/>
        </w:numPr>
        <w:rPr>
          <w:sz w:val="24"/>
          <w:szCs w:val="24"/>
        </w:rPr>
      </w:pPr>
      <w:r w:rsidRPr="0039459A">
        <w:rPr>
          <w:sz w:val="24"/>
          <w:szCs w:val="24"/>
        </w:rPr>
        <w:t>Програма створення і використання матеріальних резервів для запобігання, ліквідації надзвичайних ситуацій техногенного та природного характеру та їх наслідків у Дніпропетровській області до 2022 року</w:t>
      </w:r>
    </w:p>
    <w:p w:rsidR="00097994" w:rsidRPr="0039459A" w:rsidRDefault="006D733C" w:rsidP="00646DE3">
      <w:pPr>
        <w:pStyle w:val="af0"/>
        <w:numPr>
          <w:ilvl w:val="0"/>
          <w:numId w:val="45"/>
        </w:numPr>
        <w:rPr>
          <w:sz w:val="24"/>
          <w:szCs w:val="24"/>
        </w:rPr>
      </w:pPr>
      <w:r w:rsidRPr="0039459A">
        <w:rPr>
          <w:sz w:val="24"/>
          <w:szCs w:val="24"/>
        </w:rPr>
        <w:t xml:space="preserve">Регіональна Програма забезпечення громадського порядку та громадської безпеки на території Дніпропетровської області на період до 2020 року </w:t>
      </w:r>
    </w:p>
    <w:p w:rsidR="00DB79C6" w:rsidRPr="0039459A" w:rsidRDefault="006D733C" w:rsidP="00646DE3">
      <w:pPr>
        <w:pStyle w:val="af0"/>
        <w:numPr>
          <w:ilvl w:val="0"/>
          <w:numId w:val="45"/>
        </w:numPr>
        <w:rPr>
          <w:sz w:val="24"/>
          <w:szCs w:val="24"/>
        </w:rPr>
      </w:pPr>
      <w:r w:rsidRPr="0039459A">
        <w:rPr>
          <w:sz w:val="24"/>
          <w:szCs w:val="24"/>
        </w:rPr>
        <w:t>Регіональна програма інформатизації „Електронна Дніпропетровщина” на 2017 – 2019 роки</w:t>
      </w:r>
    </w:p>
    <w:p w:rsidR="00DB79C6" w:rsidRPr="00097994" w:rsidRDefault="006D733C">
      <w:pPr>
        <w:rPr>
          <w:b/>
          <w:sz w:val="24"/>
          <w:szCs w:val="24"/>
        </w:rPr>
      </w:pPr>
      <w:r w:rsidRPr="00097994">
        <w:rPr>
          <w:b/>
          <w:sz w:val="24"/>
          <w:szCs w:val="24"/>
        </w:rPr>
        <w:t>Міжнародні джерела фінансування:</w:t>
      </w:r>
    </w:p>
    <w:p w:rsidR="00DB79C6" w:rsidRPr="00097994" w:rsidRDefault="006D733C" w:rsidP="00646DE3">
      <w:pPr>
        <w:pStyle w:val="af0"/>
        <w:numPr>
          <w:ilvl w:val="0"/>
          <w:numId w:val="43"/>
        </w:numPr>
        <w:rPr>
          <w:sz w:val="24"/>
          <w:szCs w:val="24"/>
        </w:rPr>
      </w:pPr>
      <w:r w:rsidRPr="00097994">
        <w:rPr>
          <w:sz w:val="24"/>
          <w:szCs w:val="24"/>
        </w:rPr>
        <w:t>Програма «Децентралізація приносить кращі результати та ефективність» (DOBRE)</w:t>
      </w:r>
    </w:p>
    <w:p w:rsidR="00DB79C6" w:rsidRPr="00097994" w:rsidRDefault="006D733C" w:rsidP="00646DE3">
      <w:pPr>
        <w:pStyle w:val="af0"/>
        <w:numPr>
          <w:ilvl w:val="0"/>
          <w:numId w:val="43"/>
        </w:numPr>
        <w:rPr>
          <w:sz w:val="24"/>
          <w:szCs w:val="24"/>
        </w:rPr>
      </w:pPr>
      <w:r w:rsidRPr="00097994">
        <w:rPr>
          <w:sz w:val="24"/>
          <w:szCs w:val="24"/>
        </w:rPr>
        <w:t>Фонд “Східна Європа”</w:t>
      </w:r>
    </w:p>
    <w:p w:rsidR="00DB79C6" w:rsidRPr="00097994" w:rsidRDefault="006D733C" w:rsidP="00646DE3">
      <w:pPr>
        <w:pStyle w:val="af0"/>
        <w:numPr>
          <w:ilvl w:val="0"/>
          <w:numId w:val="43"/>
        </w:numPr>
        <w:rPr>
          <w:sz w:val="24"/>
          <w:szCs w:val="24"/>
        </w:rPr>
      </w:pPr>
      <w:r w:rsidRPr="00097994">
        <w:rPr>
          <w:sz w:val="24"/>
          <w:szCs w:val="24"/>
        </w:rPr>
        <w:t>Проект USAID «Підтримка аграрного і сільського розвитку»</w:t>
      </w:r>
    </w:p>
    <w:p w:rsidR="00DB79C6" w:rsidRPr="00097994" w:rsidRDefault="006D733C" w:rsidP="00646DE3">
      <w:pPr>
        <w:pStyle w:val="af0"/>
        <w:numPr>
          <w:ilvl w:val="0"/>
          <w:numId w:val="43"/>
        </w:numPr>
        <w:rPr>
          <w:sz w:val="24"/>
          <w:szCs w:val="24"/>
        </w:rPr>
      </w:pPr>
      <w:r w:rsidRPr="00097994">
        <w:rPr>
          <w:sz w:val="24"/>
          <w:szCs w:val="24"/>
        </w:rPr>
        <w:t>Швейцарсько-український проект "Підтримка децентралізації в Україні" DESPRO</w:t>
      </w:r>
    </w:p>
    <w:p w:rsidR="00DB79C6" w:rsidRPr="00097994" w:rsidRDefault="006D733C" w:rsidP="00646DE3">
      <w:pPr>
        <w:pStyle w:val="af0"/>
        <w:numPr>
          <w:ilvl w:val="0"/>
          <w:numId w:val="43"/>
        </w:numPr>
        <w:rPr>
          <w:sz w:val="24"/>
          <w:szCs w:val="24"/>
        </w:rPr>
      </w:pPr>
      <w:r w:rsidRPr="00097994">
        <w:rPr>
          <w:sz w:val="24"/>
          <w:szCs w:val="24"/>
        </w:rPr>
        <w:t>Німецьке товариство міжнародного співробітництва (GIZ)</w:t>
      </w:r>
    </w:p>
    <w:p w:rsidR="00DB79C6" w:rsidRPr="00097994" w:rsidRDefault="006D733C" w:rsidP="00646DE3">
      <w:pPr>
        <w:pStyle w:val="af0"/>
        <w:numPr>
          <w:ilvl w:val="0"/>
          <w:numId w:val="43"/>
        </w:numPr>
        <w:rPr>
          <w:sz w:val="24"/>
          <w:szCs w:val="24"/>
        </w:rPr>
      </w:pPr>
      <w:r w:rsidRPr="00097994">
        <w:rPr>
          <w:sz w:val="24"/>
          <w:szCs w:val="24"/>
        </w:rPr>
        <w:t>Посольство Норвегії в Україні</w:t>
      </w:r>
    </w:p>
    <w:p w:rsidR="00DB79C6" w:rsidRPr="00097994" w:rsidRDefault="006D733C" w:rsidP="00646DE3">
      <w:pPr>
        <w:pStyle w:val="af0"/>
        <w:numPr>
          <w:ilvl w:val="0"/>
          <w:numId w:val="43"/>
        </w:numPr>
        <w:rPr>
          <w:sz w:val="24"/>
          <w:szCs w:val="24"/>
        </w:rPr>
      </w:pPr>
      <w:r w:rsidRPr="00097994">
        <w:rPr>
          <w:sz w:val="24"/>
          <w:szCs w:val="24"/>
        </w:rPr>
        <w:t>Програма U-LEAD</w:t>
      </w:r>
    </w:p>
    <w:p w:rsidR="00DB79C6" w:rsidRDefault="00DB79C6"/>
    <w:p w:rsidR="00DB79C6" w:rsidRDefault="00DB79C6"/>
    <w:p w:rsidR="00DB79C6" w:rsidRDefault="00DB79C6"/>
    <w:p w:rsidR="00DB79C6" w:rsidRDefault="00DB79C6">
      <w:pPr>
        <w:sectPr w:rsidR="00DB79C6" w:rsidSect="009C1A86">
          <w:pgSz w:w="12240" w:h="15840" w:orient="landscape"/>
          <w:pgMar w:top="1135" w:right="1325" w:bottom="1276" w:left="1276" w:header="360" w:footer="708" w:gutter="0"/>
          <w:pgNumType w:start="2"/>
          <w:cols w:space="720"/>
          <w:docGrid w:linePitch="272"/>
        </w:sectPr>
      </w:pPr>
    </w:p>
    <w:p w:rsidR="00414C91" w:rsidRPr="00414C91" w:rsidRDefault="006D733C" w:rsidP="00646DE3">
      <w:pPr>
        <w:pStyle w:val="1"/>
        <w:widowControl/>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val="pl-PL" w:eastAsia="en-US"/>
        </w:rPr>
      </w:pPr>
      <w:bookmarkStart w:id="22" w:name="_z337ya" w:colFirst="0" w:colLast="0"/>
      <w:bookmarkStart w:id="23" w:name="_Toc507528870"/>
      <w:bookmarkEnd w:id="22"/>
      <w:r w:rsidRPr="00414C91">
        <w:rPr>
          <w:rFonts w:ascii="Calibri Light" w:eastAsia="Times New Roman" w:hAnsi="Calibri Light" w:cs="Times New Roman"/>
          <w:sz w:val="32"/>
          <w:szCs w:val="32"/>
          <w:lang w:val="pl-PL" w:eastAsia="en-US"/>
        </w:rPr>
        <w:lastRenderedPageBreak/>
        <w:t>Докладний план заходів</w:t>
      </w:r>
      <w:bookmarkEnd w:id="23"/>
      <w:r w:rsidRPr="00414C91">
        <w:rPr>
          <w:rFonts w:ascii="Calibri Light" w:eastAsia="Times New Roman" w:hAnsi="Calibri Light" w:cs="Times New Roman"/>
          <w:sz w:val="32"/>
          <w:szCs w:val="32"/>
          <w:lang w:val="pl-PL" w:eastAsia="en-US"/>
        </w:rPr>
        <w:t xml:space="preserve"> </w:t>
      </w:r>
    </w:p>
    <w:p w:rsidR="00DB79C6" w:rsidRPr="00414C91" w:rsidRDefault="006D733C" w:rsidP="00414C91">
      <w:pPr>
        <w:rPr>
          <w:sz w:val="24"/>
          <w:szCs w:val="24"/>
        </w:rPr>
      </w:pPr>
      <w:r w:rsidRPr="00414C91">
        <w:rPr>
          <w:sz w:val="24"/>
          <w:szCs w:val="24"/>
        </w:rPr>
        <w:t>(короткострокова перспектива 3-4 роки): визначення конкретних заходів, показників їх виконання (показники продукту та результату), відповідальності за їхнє впровадження та графік реалізації</w:t>
      </w:r>
    </w:p>
    <w:p w:rsidR="00DB79C6" w:rsidRPr="00414C91" w:rsidRDefault="006D733C">
      <w:pPr>
        <w:widowControl/>
        <w:shd w:val="clear" w:color="auto" w:fill="948A54"/>
        <w:spacing w:after="0" w:line="240" w:lineRule="auto"/>
        <w:rPr>
          <w:rFonts w:eastAsia="Times New Roman" w:cs="Times New Roman"/>
          <w:sz w:val="24"/>
          <w:szCs w:val="24"/>
        </w:rPr>
      </w:pPr>
      <w:r w:rsidRPr="00414C91">
        <w:rPr>
          <w:rFonts w:eastAsia="Times New Roman" w:cs="Times New Roman"/>
          <w:b/>
          <w:sz w:val="24"/>
          <w:szCs w:val="24"/>
        </w:rPr>
        <w:t>Стратегічна ціль 1: Збільшення економічної привабливості громади</w:t>
      </w:r>
    </w:p>
    <w:p w:rsidR="00DB79C6" w:rsidRPr="00414C91" w:rsidRDefault="006D733C">
      <w:pPr>
        <w:widowControl/>
        <w:spacing w:after="0" w:line="240" w:lineRule="auto"/>
        <w:rPr>
          <w:rFonts w:eastAsia="Times New Roman" w:cs="Times New Roman"/>
          <w:sz w:val="24"/>
          <w:szCs w:val="24"/>
        </w:rPr>
      </w:pPr>
      <w:r w:rsidRPr="00414C91">
        <w:rPr>
          <w:rFonts w:eastAsia="Times New Roman" w:cs="Times New Roman"/>
          <w:sz w:val="24"/>
          <w:szCs w:val="24"/>
        </w:rPr>
        <w:t>Операційна ціль 1.1. Диверсифікація структури місцевої економіки — розвиток сільського господарства, переробки сільськогосподарської продукції, закладів торгівлі, санаторію, туризму.</w:t>
      </w:r>
    </w:p>
    <w:tbl>
      <w:tblPr>
        <w:tblW w:w="1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3"/>
        <w:gridCol w:w="1374"/>
        <w:gridCol w:w="3061"/>
        <w:gridCol w:w="3281"/>
        <w:gridCol w:w="1578"/>
        <w:gridCol w:w="1490"/>
        <w:gridCol w:w="1388"/>
        <w:gridCol w:w="647"/>
      </w:tblGrid>
      <w:tr w:rsidR="00DB79C6" w:rsidRPr="00736A2A">
        <w:tc>
          <w:tcPr>
            <w:tcW w:w="151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37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3061"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3281"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57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49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38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64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 Створення підприємства по виробництву бруківки та бетонних виробів</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Діюче підприємство по виробництву бруківки та бетонних виробів</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Бізнес-план</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Виготовлення бруківки та бетонних виробів;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Забезпечення населення доступними будівельними матеріалами;</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Забезпечення громади бруківкою та будівельними матеріалами;</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бюджету громади</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бруківки та бетонних виробів;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Виручені кошти від реалізації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робочих місць</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Дані районного управління статистики</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Інвестор </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p w:rsidR="00DB79C6" w:rsidRPr="00736A2A" w:rsidRDefault="00DB79C6">
            <w:pPr>
              <w:widowControl/>
              <w:spacing w:after="0" w:line="240" w:lineRule="auto"/>
              <w:rPr>
                <w:rFonts w:eastAsia="Times New Roman" w:cs="Times New Roman"/>
              </w:rPr>
            </w:pP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1.1.2. Створення підприємства з переробки та обробки деревини</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Підприємство з переробки та обробки деревини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Бізнес-план</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Виготовлення дошки, брусу, різних дерев’яних будівельних матеріалів, виробів та супутньої продукції (гроби, хрести для ритуальних послуг);</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Виготовлення брикетів з відходів деревини для опалення комунальних установ, населення категорій соціально не захищених та жителів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Перероблення ТПВ на брикети для опалення;</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екологічного стану в громаді.</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Кількість виготовленої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 що надійде від реалізації продукції, яка піде на розвиток комунального підприємства;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Дані районного управління статистики</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Інвестор </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p w:rsidR="00DB79C6" w:rsidRPr="00736A2A" w:rsidRDefault="00DB79C6">
            <w:pPr>
              <w:widowControl/>
              <w:spacing w:after="0" w:line="240" w:lineRule="auto"/>
              <w:rPr>
                <w:rFonts w:eastAsia="Times New Roman" w:cs="Times New Roman"/>
              </w:rPr>
            </w:pP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1.1.3. Забезпечення комунального підприємства комунальною технікою — подрібнювачем відходів на щепу</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Комунальна техніка – подрібнювач відходів на щепу </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екологічної ситуації в громаді;</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щепи для переробітку;</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зібраного сміття для переробітку на брикети для опалювання; </w:t>
            </w:r>
          </w:p>
          <w:p w:rsidR="00DB79C6" w:rsidRPr="00736A2A" w:rsidRDefault="006D733C">
            <w:pPr>
              <w:widowControl/>
              <w:spacing w:after="0" w:line="240" w:lineRule="auto"/>
              <w:rPr>
                <w:rFonts w:eastAsia="Times New Roman" w:cs="Times New Roman"/>
              </w:rPr>
            </w:pPr>
            <w:r w:rsidRPr="00736A2A">
              <w:rPr>
                <w:rFonts w:eastAsia="Times New Roman" w:cs="Times New Roman"/>
              </w:rPr>
              <w:t>Протяжність лісосмуг вичищених від молодої порослі та повалених старих дерев, та сміття</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що надійде від реалізації продукції, яка піде на розвиток комунального підприємства;</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комунального підприємства</w:t>
            </w:r>
          </w:p>
          <w:p w:rsidR="00DB79C6" w:rsidRPr="00736A2A" w:rsidRDefault="00DB79C6">
            <w:pPr>
              <w:widowControl/>
              <w:spacing w:after="0" w:line="240" w:lineRule="auto"/>
              <w:rPr>
                <w:rFonts w:eastAsia="Times New Roman" w:cs="Times New Roman"/>
              </w:rPr>
            </w:pP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комунального підприємства</w:t>
            </w:r>
          </w:p>
          <w:p w:rsidR="00DB79C6" w:rsidRPr="00736A2A" w:rsidRDefault="00DB79C6">
            <w:pPr>
              <w:widowControl/>
              <w:spacing w:after="0" w:line="240" w:lineRule="auto"/>
              <w:rPr>
                <w:rFonts w:eastAsia="Times New Roman" w:cs="Times New Roman"/>
              </w:rPr>
            </w:pP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Кошти громадян </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1.1.4. Забезпечення комунального підприємства комунальною технікою — установкою для виготовлення брикетів із щепи та твердих побутових відходів </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Комунальна техніка – установка для виготовлення брикетів із щепи та твердих побутових відходів </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Перероблення щепи та ТПВ на брикети для опалення будівель;</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екологічної ситуації в громаді;</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продукції (брикетів);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що надійде від реалізації продукції, яка піде на розвиток комунального підприємства;</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комунального підприємства</w:t>
            </w:r>
          </w:p>
          <w:p w:rsidR="00DB79C6" w:rsidRPr="00736A2A" w:rsidRDefault="00DB79C6">
            <w:pPr>
              <w:widowControl/>
              <w:spacing w:after="0" w:line="240" w:lineRule="auto"/>
              <w:rPr>
                <w:rFonts w:eastAsia="Times New Roman" w:cs="Times New Roman"/>
              </w:rPr>
            </w:pPr>
          </w:p>
        </w:tc>
        <w:tc>
          <w:tcPr>
            <w:tcW w:w="1490"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комунального підприємства</w:t>
            </w:r>
          </w:p>
          <w:p w:rsidR="00DB79C6" w:rsidRPr="00736A2A" w:rsidRDefault="00DB79C6">
            <w:pPr>
              <w:widowControl/>
              <w:spacing w:after="0" w:line="240" w:lineRule="auto"/>
              <w:rPr>
                <w:rFonts w:eastAsia="Times New Roman" w:cs="Times New Roman"/>
              </w:rPr>
            </w:pP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Кошти громадян </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2019-2020</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1.1.5. Будівництво підприємства по закупівлі </w:t>
            </w:r>
            <w:r w:rsidRPr="00736A2A">
              <w:rPr>
                <w:rFonts w:eastAsia="Times New Roman" w:cs="Times New Roman"/>
              </w:rPr>
              <w:lastRenderedPageBreak/>
              <w:t>зернових та їх переробці</w:t>
            </w:r>
          </w:p>
          <w:p w:rsidR="00DB79C6" w:rsidRPr="00736A2A" w:rsidRDefault="006D733C">
            <w:pPr>
              <w:widowControl/>
              <w:spacing w:after="0" w:line="240" w:lineRule="auto"/>
              <w:rPr>
                <w:rFonts w:eastAsia="Times New Roman" w:cs="Times New Roman"/>
              </w:rPr>
            </w:pPr>
            <w:r w:rsidRPr="00736A2A">
              <w:rPr>
                <w:rFonts w:eastAsia="Times New Roman" w:cs="Times New Roman"/>
              </w:rPr>
              <w:t>(в районі станція Ароматна, або в районі Вербківського водозабору, поблизу залізничних колій)</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Підприємство по закупівлі зернових та їх переробки</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Організація закупівель зернових у місцевих фермерів та </w:t>
            </w:r>
            <w:r w:rsidRPr="00736A2A">
              <w:rPr>
                <w:rFonts w:eastAsia="Times New Roman" w:cs="Times New Roman"/>
              </w:rPr>
              <w:lastRenderedPageBreak/>
              <w:t>одноосібників а також у с/г підприємств з інших територій;</w:t>
            </w:r>
          </w:p>
          <w:p w:rsidR="00DB79C6" w:rsidRPr="00736A2A" w:rsidRDefault="006D733C">
            <w:pPr>
              <w:widowControl/>
              <w:spacing w:after="0" w:line="240" w:lineRule="auto"/>
              <w:rPr>
                <w:rFonts w:eastAsia="Times New Roman" w:cs="Times New Roman"/>
              </w:rPr>
            </w:pPr>
            <w:r w:rsidRPr="00736A2A">
              <w:rPr>
                <w:rFonts w:eastAsia="Times New Roman" w:cs="Times New Roman"/>
              </w:rPr>
              <w:t>Переробка зернових;</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Кількість заключених договорів по закупівлі зернових;</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закуплених зернових;</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продукції отриманої від переробки зернових.</w:t>
            </w:r>
          </w:p>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Обсяг податкових надходжень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Інвестори зацікавлені у будівництві підприємства;</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Кошти підприємства</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1.1.6. Створення підприємства по вирощуванню енергетичної верби з метою використання її лози на щепу для виготовлення брикетів для опалення</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Виділення земельної ділянки під плантацію енергетичної верби;</w:t>
            </w:r>
          </w:p>
          <w:p w:rsidR="00DB79C6" w:rsidRPr="00736A2A" w:rsidRDefault="006D733C">
            <w:pPr>
              <w:widowControl/>
              <w:spacing w:after="0" w:line="240" w:lineRule="auto"/>
              <w:rPr>
                <w:rFonts w:eastAsia="Times New Roman" w:cs="Times New Roman"/>
              </w:rPr>
            </w:pPr>
            <w:r w:rsidRPr="00736A2A">
              <w:rPr>
                <w:rFonts w:eastAsia="Times New Roman" w:cs="Times New Roman"/>
              </w:rPr>
              <w:t>Розроблення бізнес-плану;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Закладення плантації для вирощування енергетичної верби;</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податкових надходжень</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щепи;</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виготовлених пілетів(брикетів) для опалення;</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Обсяг податкових надходжень</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1.1.7. Озеленення території громади, створення бізнес-проекту по вирощуванню та реалізації сосни</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Виділення земельної ділянки під плантацію по вирощуванню сосни;</w:t>
            </w:r>
          </w:p>
          <w:p w:rsidR="00DB79C6" w:rsidRPr="00736A2A" w:rsidRDefault="006D733C">
            <w:pPr>
              <w:widowControl/>
              <w:spacing w:after="0" w:line="240" w:lineRule="auto"/>
              <w:rPr>
                <w:rFonts w:eastAsia="Times New Roman" w:cs="Times New Roman"/>
              </w:rPr>
            </w:pPr>
            <w:r w:rsidRPr="00736A2A">
              <w:rPr>
                <w:rFonts w:eastAsia="Times New Roman" w:cs="Times New Roman"/>
              </w:rPr>
              <w:t>Розроблення бізнес-плану;</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Закладення плантації для </w:t>
            </w:r>
            <w:r w:rsidRPr="00736A2A">
              <w:rPr>
                <w:rFonts w:eastAsia="Times New Roman" w:cs="Times New Roman"/>
              </w:rPr>
              <w:lastRenderedPageBreak/>
              <w:t>вирощування сосни;</w:t>
            </w:r>
          </w:p>
          <w:p w:rsidR="00DB79C6" w:rsidRPr="00736A2A" w:rsidRDefault="00DB79C6">
            <w:pPr>
              <w:widowControl/>
              <w:spacing w:after="0" w:line="240" w:lineRule="auto"/>
              <w:rPr>
                <w:rFonts w:eastAsia="Times New Roman" w:cs="Times New Roman"/>
              </w:rPr>
            </w:pP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податкових надходжень</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реалізованих дерев;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Обсяг податкових надходжень</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1.1.8. Створення підприємства по виробництву та продажу деревного вугілля</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Підприємство з виробництва та продажу деревного вугілля </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Виготовлення деревного вугілля;</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Задоволення потреб у екологічно чистому виді палива зацікавлених суб’єктів;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виготовленого деревного вугілля;</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реалізованого деревного вугілля;</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податку до місцевого бюджету;</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1.1.9. </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спілки фермерів для вирощування посівного матеріалу зернових культур</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Діюча спілка фермерів зареєстрована у встановленому законом порядку</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Вирощування зернових культур для посівного матеріалу.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Задоволення місцевих сільгоспвиробників у якісному посівному матеріалі;</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вирощено посівного матеріалу у розрізі зернових культур</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реалізованої продукції </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Сума податку, що надійде до місцевого бюджету </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голови спілки фермерів громади</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Голова спілки фермерів громади</w:t>
            </w: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фермерських господарств, кошти громадськості</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1.1.10. Будівництво асфальтного міні-заводу (залучення інвестора)</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Діючий  асфальтний міні-завод</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Забезпечення потреб громади в асфальті</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від реалізації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податку, що надійде до місцевого бюджету</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підприємства</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1.1.11. Створення на базі комунального підприємства цеху з сортування твердих побутових відходів</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Цех з сортування ТПВ</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екологічного стану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системи поводження із твердими побутовими відходами</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відсортованого сміття за типами;</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 що надійде від реалізації відсоротованого сміття;</w:t>
            </w:r>
          </w:p>
          <w:p w:rsidR="00DB79C6" w:rsidRPr="00736A2A" w:rsidRDefault="006D733C">
            <w:pPr>
              <w:widowControl/>
              <w:spacing w:after="0" w:line="240" w:lineRule="auto"/>
              <w:rPr>
                <w:rFonts w:eastAsia="Times New Roman" w:cs="Times New Roman"/>
              </w:rPr>
            </w:pPr>
            <w:r w:rsidRPr="00736A2A">
              <w:rPr>
                <w:rFonts w:eastAsia="Times New Roman" w:cs="Times New Roman"/>
              </w:rPr>
              <w:t>;</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керівника комунального підприємства</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 кошти партнерів, грант</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1.1.12. Створення центру побуту в громаді</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Діючий центр побуту, у якому зосередяться приватні підприємці, які надаватимуть побутові послуги населенню</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послуг населенню по ремонту побутової техніки</w:t>
            </w:r>
          </w:p>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послуг населенню по хімчистці</w:t>
            </w:r>
          </w:p>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послуг населенню по ремонту взуття</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зареєстрованих підприємців, які ведуть діяльність у центрі побуту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надходжень податку до місцевого бюджету</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Інвестори</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приватних інвесторів</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 – 2023</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1.1.13.</w:t>
            </w:r>
          </w:p>
          <w:p w:rsidR="00DB79C6" w:rsidRPr="00736A2A" w:rsidRDefault="006D733C">
            <w:pPr>
              <w:widowControl/>
              <w:spacing w:after="0" w:line="240" w:lineRule="auto"/>
              <w:rPr>
                <w:rFonts w:eastAsia="Times New Roman" w:cs="Times New Roman"/>
              </w:rPr>
            </w:pPr>
            <w:r w:rsidRPr="00736A2A">
              <w:rPr>
                <w:rFonts w:eastAsia="Times New Roman" w:cs="Times New Roman"/>
              </w:rPr>
              <w:t>Будівництво автомобільної заправочної станції</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Діюча автомобільна заправочна станція</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послуг населенню по забезпеченню паливно-мастильними матеріалами</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надходжеь до місцевого бюджету</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коштів, що надійде до місцевого бюджету у вигляді податків;</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 – 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color w:val="auto"/>
              </w:rPr>
            </w:pPr>
            <w:r w:rsidRPr="00736A2A">
              <w:rPr>
                <w:rFonts w:eastAsia="Times New Roman" w:cs="Times New Roman"/>
                <w:color w:val="auto"/>
              </w:rPr>
              <w:t xml:space="preserve">1.1.14. Організація ярмарку в громаді по реалізації місцевої продукції, місцевих виробників </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Ярмарок по реалізації місцевої продукції, місцевих виробників</w:t>
            </w:r>
          </w:p>
          <w:p w:rsidR="00DB79C6" w:rsidRPr="00736A2A" w:rsidRDefault="00DB79C6">
            <w:pPr>
              <w:widowControl/>
              <w:spacing w:after="0" w:line="240" w:lineRule="auto"/>
              <w:rPr>
                <w:rFonts w:eastAsia="Times New Roman" w:cs="Times New Roman"/>
              </w:rPr>
            </w:pP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Розширення ринку збуту для продукції локальних товаровиробників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Об’єднання жителів громади на спільний захід;</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учасників ярмарки</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реалізованої на ярмарці продукції </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tc>
        <w:tc>
          <w:tcPr>
            <w:tcW w:w="138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 кошти інвесторів</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1.1.15.</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Надання послуг у сфері сільського зеленого туризму і з організацією відпочинку та розваг </w:t>
            </w:r>
            <w:r w:rsidRPr="00736A2A">
              <w:rPr>
                <w:rFonts w:cs="Times New Roman"/>
              </w:rPr>
              <w:t>в селі Морозівське (ФГ Київ)</w:t>
            </w:r>
          </w:p>
        </w:tc>
        <w:tc>
          <w:tcPr>
            <w:tcW w:w="137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осередку у сфері сільського зеленого туризм на базі ФГ Київ</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Розвиток сільського зеленого туризму – покращення економічної, екологічної та культурно-побутової ситуації на селі.</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Створення нових робочих місць.</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залучених туристів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надходжень до місцевого бюджету</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Керівник ФГ</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1.1.16.</w:t>
            </w:r>
          </w:p>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послуг у сфері сільського зеленого туризму і з організацією навчальних тематичних занять</w:t>
            </w:r>
          </w:p>
        </w:tc>
        <w:tc>
          <w:tcPr>
            <w:tcW w:w="1374" w:type="dxa"/>
            <w:shd w:val="clear" w:color="auto" w:fill="FFFFFF"/>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 xml:space="preserve">Проведення екскурсій по розробленому маршруту </w:t>
            </w:r>
            <w:r w:rsidRPr="00736A2A">
              <w:rPr>
                <w:rFonts w:ascii="Calibri" w:hAnsi="Calibri"/>
                <w:sz w:val="20"/>
                <w:szCs w:val="20"/>
              </w:rPr>
              <w:t>"Туристичні маршрути Дніпропетровщини"</w:t>
            </w:r>
            <w:r w:rsidRPr="00736A2A">
              <w:rPr>
                <w:rFonts w:ascii="Calibri" w:hAnsi="Calibri"/>
                <w:sz w:val="20"/>
                <w:szCs w:val="20"/>
                <w:lang w:val="uk-UA"/>
              </w:rPr>
              <w:t xml:space="preserve"> Ійськове провалля с.Кочережки.</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Розвиток сільського зеленого туризму – покращення економічної, екологічної та культурно-побутової ситуації на селі.</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проведених екскурсій</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виконкому </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місцевого бюджету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2018-2027</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1.1.17.</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сільського кафе у селі Кочережки</w:t>
            </w:r>
          </w:p>
        </w:tc>
        <w:tc>
          <w:tcPr>
            <w:tcW w:w="1374" w:type="dxa"/>
            <w:shd w:val="clear" w:color="auto" w:fill="FFFFFF"/>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Діюче сільське кафе в Кочережках</w:t>
            </w:r>
          </w:p>
          <w:p w:rsidR="00DB79C6" w:rsidRPr="00736A2A" w:rsidRDefault="00DB79C6">
            <w:pPr>
              <w:pStyle w:val="aa"/>
              <w:spacing w:before="0" w:beforeAutospacing="0" w:after="0" w:afterAutospacing="0"/>
              <w:rPr>
                <w:rFonts w:ascii="Calibri" w:hAnsi="Calibri"/>
                <w:sz w:val="20"/>
                <w:szCs w:val="20"/>
                <w:lang w:val="uk-UA"/>
              </w:rPr>
            </w:pPr>
          </w:p>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Бізнес-план</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Розвиток ресторанного бізнесу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відвідувачів за рік;</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надходження до місцевого бюджету;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робочих місць</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старости</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приватного бізнесу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1.1.18.</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майданчиків для реалізаці сільгоспродукції місцевих жителів та сільсгоспвиробників</w:t>
            </w:r>
          </w:p>
        </w:tc>
        <w:tc>
          <w:tcPr>
            <w:tcW w:w="1374" w:type="dxa"/>
            <w:shd w:val="clear" w:color="auto" w:fill="FFFFFF"/>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Майданчики для реалізації сільгоспродукції місцевих жителів та сільсгоспвиробників</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умов для ведення особистої справи жителям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Розмір площ створених майданчиків;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с/г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Сума збору, що надійде до місцевого бюджету за паркування</w:t>
            </w: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місцевого бюджету, комунального підприємства партнерів.</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2018-2022</w:t>
            </w:r>
          </w:p>
        </w:tc>
      </w:tr>
      <w:tr w:rsidR="00DB79C6" w:rsidRPr="00736A2A">
        <w:tc>
          <w:tcPr>
            <w:tcW w:w="151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1.1.19.</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кооперативу по прийманню та переробці сільгоспродукції від населення в с.В</w:t>
            </w:r>
            <w:r w:rsidRPr="00736A2A">
              <w:rPr>
                <w:rFonts w:eastAsia="Times New Roman" w:cs="Times New Roman"/>
                <w:lang w:val="ru-RU"/>
              </w:rPr>
              <w:t>’</w:t>
            </w:r>
            <w:r w:rsidRPr="00736A2A">
              <w:rPr>
                <w:rFonts w:eastAsia="Times New Roman" w:cs="Times New Roman"/>
              </w:rPr>
              <w:t>язівок</w:t>
            </w:r>
          </w:p>
        </w:tc>
        <w:tc>
          <w:tcPr>
            <w:tcW w:w="1374" w:type="dxa"/>
            <w:shd w:val="clear" w:color="auto" w:fill="FFFFFF"/>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cs="Arial"/>
                <w:sz w:val="20"/>
                <w:szCs w:val="20"/>
                <w:lang w:val="uk-UA"/>
              </w:rPr>
            </w:pPr>
            <w:r w:rsidRPr="00736A2A">
              <w:rPr>
                <w:rFonts w:ascii="Calibri" w:hAnsi="Calibri"/>
                <w:sz w:val="20"/>
                <w:szCs w:val="20"/>
                <w:lang w:val="uk-UA"/>
              </w:rPr>
              <w:t>К</w:t>
            </w:r>
            <w:r w:rsidRPr="00736A2A">
              <w:rPr>
                <w:rFonts w:ascii="Calibri" w:hAnsi="Calibri"/>
                <w:sz w:val="20"/>
                <w:szCs w:val="20"/>
              </w:rPr>
              <w:t>ооператив по прийманню та переробці сільгоспродукції від населення в с.В’язівок</w:t>
            </w:r>
          </w:p>
        </w:tc>
        <w:tc>
          <w:tcPr>
            <w:tcW w:w="306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умов для ведення особистої справи жителям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p w:rsidR="00DB79C6" w:rsidRPr="00736A2A" w:rsidRDefault="00DB79C6">
            <w:pPr>
              <w:widowControl/>
              <w:spacing w:after="0" w:line="240" w:lineRule="auto"/>
              <w:rPr>
                <w:rFonts w:eastAsia="Times New Roman" w:cs="Times New Roman"/>
              </w:rPr>
            </w:pPr>
          </w:p>
        </w:tc>
        <w:tc>
          <w:tcPr>
            <w:tcW w:w="328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прийнятої та переробленої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p w:rsidR="00DB79C6" w:rsidRPr="00736A2A" w:rsidRDefault="00DB79C6">
            <w:pPr>
              <w:widowControl/>
              <w:spacing w:after="0" w:line="240" w:lineRule="auto"/>
              <w:rPr>
                <w:rFonts w:eastAsia="Times New Roman" w:cs="Times New Roman"/>
              </w:rPr>
            </w:pPr>
          </w:p>
        </w:tc>
        <w:tc>
          <w:tcPr>
            <w:tcW w:w="157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керівника кооперативу</w:t>
            </w:r>
          </w:p>
        </w:tc>
        <w:tc>
          <w:tcPr>
            <w:tcW w:w="149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Субсидіарна відповідальність членів кооперативу</w:t>
            </w:r>
          </w:p>
        </w:tc>
        <w:tc>
          <w:tcPr>
            <w:tcW w:w="138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Пайові внески членів кооперативу</w:t>
            </w:r>
          </w:p>
        </w:tc>
        <w:tc>
          <w:tcPr>
            <w:tcW w:w="64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2018-2022</w:t>
            </w:r>
          </w:p>
        </w:tc>
      </w:tr>
      <w:tr w:rsidR="00DB79C6" w:rsidRPr="00736A2A">
        <w:tc>
          <w:tcPr>
            <w:tcW w:w="1513"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1.1.20.</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Організація підприємства по виробництву муки, макаронних виробів та супутньої продукції </w:t>
            </w:r>
          </w:p>
        </w:tc>
        <w:tc>
          <w:tcPr>
            <w:tcW w:w="1374" w:type="dxa"/>
            <w:shd w:val="clear" w:color="auto" w:fill="auto"/>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rPr>
            </w:pPr>
            <w:r w:rsidRPr="00736A2A">
              <w:rPr>
                <w:rFonts w:ascii="Calibri" w:hAnsi="Calibri"/>
                <w:sz w:val="20"/>
                <w:szCs w:val="20"/>
                <w:lang w:val="uk-UA"/>
              </w:rPr>
              <w:t>Підприємство</w:t>
            </w:r>
            <w:r w:rsidRPr="00736A2A">
              <w:rPr>
                <w:rFonts w:ascii="Calibri" w:hAnsi="Calibri"/>
                <w:sz w:val="20"/>
                <w:szCs w:val="20"/>
              </w:rPr>
              <w:t xml:space="preserve"> по виробництву муки, макаронних виробів та супутньої продукції</w:t>
            </w:r>
          </w:p>
          <w:p w:rsidR="00DB79C6" w:rsidRPr="00736A2A" w:rsidRDefault="00DB79C6">
            <w:pPr>
              <w:pStyle w:val="aa"/>
              <w:spacing w:before="0" w:beforeAutospacing="0" w:after="0" w:afterAutospacing="0"/>
              <w:rPr>
                <w:rFonts w:ascii="Calibri" w:hAnsi="Calibri"/>
                <w:sz w:val="20"/>
                <w:szCs w:val="20"/>
              </w:rPr>
            </w:pPr>
          </w:p>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Бізнес-план</w:t>
            </w:r>
          </w:p>
        </w:tc>
        <w:tc>
          <w:tcPr>
            <w:tcW w:w="306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умов для ведення особистої справи жителям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робочих місць</w:t>
            </w:r>
          </w:p>
          <w:p w:rsidR="00DB79C6" w:rsidRPr="00736A2A" w:rsidRDefault="00DB79C6">
            <w:pPr>
              <w:widowControl/>
              <w:spacing w:after="0" w:line="240" w:lineRule="auto"/>
              <w:rPr>
                <w:rFonts w:eastAsia="Times New Roman" w:cs="Times New Roman"/>
              </w:rPr>
            </w:pPr>
          </w:p>
        </w:tc>
        <w:tc>
          <w:tcPr>
            <w:tcW w:w="328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продукції;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надходжень до місцевого бюджету;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Збільшення робочих місць</w:t>
            </w:r>
          </w:p>
          <w:p w:rsidR="00DB79C6" w:rsidRPr="00736A2A" w:rsidRDefault="00DB79C6">
            <w:pPr>
              <w:widowControl/>
              <w:spacing w:after="0" w:line="240" w:lineRule="auto"/>
              <w:rPr>
                <w:rFonts w:eastAsia="Times New Roman" w:cs="Times New Roman"/>
              </w:rPr>
            </w:pPr>
          </w:p>
        </w:tc>
        <w:tc>
          <w:tcPr>
            <w:tcW w:w="157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засновників(приватного бізнесу)</w:t>
            </w:r>
          </w:p>
        </w:tc>
        <w:tc>
          <w:tcPr>
            <w:tcW w:w="647"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2019-2023</w:t>
            </w:r>
          </w:p>
        </w:tc>
      </w:tr>
      <w:tr w:rsidR="00DB79C6" w:rsidRPr="00736A2A">
        <w:tc>
          <w:tcPr>
            <w:tcW w:w="1513"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1.1.21.</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переробного міні-підприємства біомаси на газ</w:t>
            </w:r>
          </w:p>
        </w:tc>
        <w:tc>
          <w:tcPr>
            <w:tcW w:w="1374" w:type="dxa"/>
            <w:shd w:val="clear" w:color="auto" w:fill="auto"/>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sz w:val="20"/>
                <w:szCs w:val="20"/>
                <w:lang w:val="uk-UA"/>
              </w:rPr>
              <w:t>Переробне міні-підприємство біомаси на газ</w:t>
            </w:r>
          </w:p>
          <w:p w:rsidR="00DB79C6" w:rsidRPr="00736A2A" w:rsidRDefault="00DB79C6">
            <w:pPr>
              <w:pStyle w:val="aa"/>
              <w:spacing w:before="0" w:beforeAutospacing="0" w:after="0" w:afterAutospacing="0"/>
              <w:rPr>
                <w:rFonts w:ascii="Calibri" w:hAnsi="Calibri"/>
                <w:sz w:val="20"/>
                <w:szCs w:val="20"/>
                <w:lang w:val="uk-UA"/>
              </w:rPr>
            </w:pPr>
          </w:p>
          <w:p w:rsidR="00DB79C6" w:rsidRPr="00FD57B4" w:rsidRDefault="006D733C">
            <w:pPr>
              <w:pStyle w:val="aa"/>
              <w:spacing w:before="0" w:beforeAutospacing="0" w:after="0" w:afterAutospacing="0"/>
              <w:rPr>
                <w:rFonts w:ascii="Calibri" w:hAnsi="Calibri"/>
                <w:sz w:val="20"/>
                <w:szCs w:val="20"/>
                <w:lang w:val="uk-UA"/>
              </w:rPr>
            </w:pPr>
            <w:r w:rsidRPr="00FD57B4">
              <w:rPr>
                <w:rFonts w:ascii="Calibri" w:hAnsi="Calibri"/>
                <w:sz w:val="20"/>
                <w:szCs w:val="20"/>
              </w:rPr>
              <w:t xml:space="preserve">Надання земельних ділянок під інвестиційний проект </w:t>
            </w:r>
          </w:p>
        </w:tc>
        <w:tc>
          <w:tcPr>
            <w:tcW w:w="306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екологічної ситуації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Впровадження енергоефективних заходів;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інвестиційної привабливості</w:t>
            </w:r>
          </w:p>
          <w:p w:rsidR="00DB79C6" w:rsidRPr="00736A2A" w:rsidRDefault="00DB79C6">
            <w:pPr>
              <w:widowControl/>
              <w:spacing w:after="0" w:line="240" w:lineRule="auto"/>
              <w:rPr>
                <w:rFonts w:eastAsia="Times New Roman" w:cs="Times New Roman"/>
              </w:rPr>
            </w:pPr>
          </w:p>
        </w:tc>
        <w:tc>
          <w:tcPr>
            <w:tcW w:w="328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інвесторів залучених до проекту;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теплової та електроенергії;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отриманого прибутку від діяльності підприємства;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податків до місцевого бюджету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tc>
        <w:tc>
          <w:tcPr>
            <w:tcW w:w="157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засновників</w:t>
            </w:r>
          </w:p>
        </w:tc>
        <w:tc>
          <w:tcPr>
            <w:tcW w:w="647"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2019-2023</w:t>
            </w:r>
          </w:p>
        </w:tc>
      </w:tr>
      <w:tr w:rsidR="00DB79C6" w:rsidRPr="00736A2A">
        <w:tc>
          <w:tcPr>
            <w:tcW w:w="1513"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t>1.1.22.</w:t>
            </w:r>
          </w:p>
          <w:p w:rsidR="00DB79C6" w:rsidRPr="00736A2A" w:rsidRDefault="006D733C">
            <w:pPr>
              <w:widowControl/>
              <w:spacing w:after="0" w:line="240" w:lineRule="auto"/>
              <w:rPr>
                <w:rFonts w:eastAsia="Times New Roman" w:cs="Times New Roman"/>
              </w:rPr>
            </w:pPr>
            <w:r w:rsidRPr="00736A2A">
              <w:rPr>
                <w:rFonts w:cs="Times New Roman"/>
              </w:rPr>
              <w:t>Будівництво сонячної фотовольтаїчної електростанції</w:t>
            </w:r>
          </w:p>
        </w:tc>
        <w:tc>
          <w:tcPr>
            <w:tcW w:w="1374" w:type="dxa"/>
            <w:shd w:val="clear" w:color="auto" w:fill="auto"/>
            <w:tcMar>
              <w:top w:w="15" w:type="dxa"/>
              <w:left w:w="15" w:type="dxa"/>
              <w:bottom w:w="15" w:type="dxa"/>
              <w:right w:w="15" w:type="dxa"/>
            </w:tcMar>
            <w:vAlign w:val="center"/>
          </w:tcPr>
          <w:p w:rsidR="00DB79C6" w:rsidRPr="00736A2A" w:rsidRDefault="006D733C">
            <w:pPr>
              <w:pStyle w:val="aa"/>
              <w:spacing w:before="0" w:beforeAutospacing="0" w:after="0" w:afterAutospacing="0"/>
              <w:rPr>
                <w:rFonts w:ascii="Calibri" w:hAnsi="Calibri"/>
                <w:sz w:val="20"/>
                <w:szCs w:val="20"/>
                <w:lang w:val="uk-UA"/>
              </w:rPr>
            </w:pPr>
            <w:r w:rsidRPr="00736A2A">
              <w:rPr>
                <w:rFonts w:ascii="Calibri" w:hAnsi="Calibri"/>
                <w:color w:val="000000"/>
                <w:sz w:val="20"/>
                <w:szCs w:val="20"/>
                <w:lang w:val="uk-UA"/>
              </w:rPr>
              <w:t>С</w:t>
            </w:r>
            <w:r w:rsidRPr="00736A2A">
              <w:rPr>
                <w:rFonts w:ascii="Calibri" w:hAnsi="Calibri"/>
                <w:color w:val="000000"/>
                <w:sz w:val="20"/>
                <w:szCs w:val="20"/>
              </w:rPr>
              <w:t>онячн</w:t>
            </w:r>
            <w:r w:rsidRPr="00736A2A">
              <w:rPr>
                <w:rFonts w:ascii="Calibri" w:hAnsi="Calibri"/>
                <w:color w:val="000000"/>
                <w:sz w:val="20"/>
                <w:szCs w:val="20"/>
                <w:lang w:val="uk-UA"/>
              </w:rPr>
              <w:t>а</w:t>
            </w:r>
            <w:r w:rsidRPr="00736A2A">
              <w:rPr>
                <w:rFonts w:ascii="Calibri" w:hAnsi="Calibri"/>
                <w:color w:val="000000"/>
                <w:sz w:val="20"/>
                <w:szCs w:val="20"/>
              </w:rPr>
              <w:t xml:space="preserve"> фотовольтаїчн</w:t>
            </w:r>
            <w:r w:rsidRPr="00736A2A">
              <w:rPr>
                <w:rFonts w:ascii="Calibri" w:hAnsi="Calibri"/>
                <w:color w:val="000000"/>
                <w:sz w:val="20"/>
                <w:szCs w:val="20"/>
                <w:lang w:val="uk-UA"/>
              </w:rPr>
              <w:t>а</w:t>
            </w:r>
            <w:r w:rsidRPr="00736A2A">
              <w:rPr>
                <w:rFonts w:ascii="Calibri" w:hAnsi="Calibri"/>
                <w:color w:val="000000"/>
                <w:sz w:val="20"/>
                <w:szCs w:val="20"/>
              </w:rPr>
              <w:t xml:space="preserve"> електростанці</w:t>
            </w:r>
            <w:r w:rsidRPr="00736A2A">
              <w:rPr>
                <w:rFonts w:ascii="Calibri" w:hAnsi="Calibri"/>
                <w:color w:val="000000"/>
                <w:sz w:val="20"/>
                <w:szCs w:val="20"/>
                <w:lang w:val="uk-UA"/>
              </w:rPr>
              <w:t>я</w:t>
            </w:r>
          </w:p>
        </w:tc>
        <w:tc>
          <w:tcPr>
            <w:tcW w:w="306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екологічної ситуації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Впровадження енергоефективних заходів;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Створення нових робочих місць;</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інвестиційної привабливості</w:t>
            </w:r>
          </w:p>
          <w:p w:rsidR="00DB79C6" w:rsidRPr="00736A2A" w:rsidRDefault="006D733C">
            <w:pPr>
              <w:widowControl/>
              <w:spacing w:after="0" w:line="240" w:lineRule="auto"/>
              <w:rPr>
                <w:rFonts w:eastAsia="Times New Roman" w:cs="Times New Roman"/>
              </w:rPr>
            </w:pPr>
            <w:r w:rsidRPr="00736A2A">
              <w:rPr>
                <w:rFonts w:eastAsia="Times New Roman" w:cs="Times New Roman"/>
              </w:rPr>
              <w:t>Надання земельних ділянок під інвестиційний проект</w:t>
            </w:r>
          </w:p>
        </w:tc>
        <w:tc>
          <w:tcPr>
            <w:tcW w:w="3281"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інвесторів залучених до проекту;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виготовленої   електроенергії;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реалізованої 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отриманого прибутку від діяльності підприємства;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податків до місцевого бюджету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Збільшення робочих місць</w:t>
            </w:r>
          </w:p>
        </w:tc>
        <w:tc>
          <w:tcPr>
            <w:tcW w:w="157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90"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Інвестор</w:t>
            </w:r>
          </w:p>
        </w:tc>
        <w:tc>
          <w:tcPr>
            <w:tcW w:w="1388"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засновників</w:t>
            </w:r>
          </w:p>
        </w:tc>
        <w:tc>
          <w:tcPr>
            <w:tcW w:w="647" w:type="dxa"/>
            <w:shd w:val="clear" w:color="auto" w:fill="auto"/>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2019-2027</w:t>
            </w:r>
          </w:p>
        </w:tc>
      </w:tr>
    </w:tbl>
    <w:p w:rsidR="00DB79C6" w:rsidRDefault="00DB79C6">
      <w:pPr>
        <w:widowControl/>
        <w:spacing w:after="0" w:line="240" w:lineRule="auto"/>
        <w:rPr>
          <w:rFonts w:ascii="Times New Roman" w:eastAsia="Times New Roman" w:hAnsi="Times New Roman" w:cs="Times New Roman"/>
        </w:rPr>
      </w:pPr>
    </w:p>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DB79C6" w:rsidRPr="0039459A" w:rsidRDefault="006D733C">
      <w:pPr>
        <w:widowControl/>
        <w:spacing w:after="0" w:line="240" w:lineRule="auto"/>
        <w:rPr>
          <w:rFonts w:eastAsia="Times New Roman" w:cs="Times New Roman"/>
          <w:sz w:val="24"/>
          <w:szCs w:val="24"/>
        </w:rPr>
      </w:pPr>
      <w:r w:rsidRPr="0039459A">
        <w:rPr>
          <w:rFonts w:eastAsia="Times New Roman" w:cs="Times New Roman"/>
          <w:sz w:val="24"/>
          <w:szCs w:val="24"/>
        </w:rPr>
        <w:lastRenderedPageBreak/>
        <w:t>Операційна ціль 1.2. Розвиток підприємництва</w:t>
      </w:r>
    </w:p>
    <w:tbl>
      <w:tblPr>
        <w:tblW w:w="13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0"/>
        <w:gridCol w:w="1724"/>
        <w:gridCol w:w="1587"/>
        <w:gridCol w:w="1831"/>
        <w:gridCol w:w="1541"/>
        <w:gridCol w:w="1877"/>
        <w:gridCol w:w="1739"/>
        <w:gridCol w:w="1617"/>
      </w:tblGrid>
      <w:tr w:rsidR="00DB79C6" w:rsidRPr="0039459A">
        <w:tc>
          <w:tcPr>
            <w:tcW w:w="2060"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Діяльність/ завдання</w:t>
            </w:r>
          </w:p>
        </w:tc>
        <w:tc>
          <w:tcPr>
            <w:tcW w:w="1724"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реалізації діяльності / завдання (продукт)</w:t>
            </w:r>
          </w:p>
        </w:tc>
        <w:tc>
          <w:tcPr>
            <w:tcW w:w="1587"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Результат реалізації діяльності / завдання</w:t>
            </w:r>
          </w:p>
        </w:tc>
        <w:tc>
          <w:tcPr>
            <w:tcW w:w="1831"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оцінювання результату діяльності</w:t>
            </w:r>
          </w:p>
        </w:tc>
        <w:tc>
          <w:tcPr>
            <w:tcW w:w="1541"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верифікації показників</w:t>
            </w:r>
          </w:p>
        </w:tc>
        <w:tc>
          <w:tcPr>
            <w:tcW w:w="1877"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Відповідальний за виконання діяльності чи завдання</w:t>
            </w:r>
          </w:p>
        </w:tc>
        <w:tc>
          <w:tcPr>
            <w:tcW w:w="1739"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фінансування / кошти з бюджету ОТГ</w:t>
            </w:r>
          </w:p>
        </w:tc>
        <w:tc>
          <w:tcPr>
            <w:tcW w:w="1617"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Термін реалізації</w:t>
            </w:r>
          </w:p>
        </w:tc>
      </w:tr>
      <w:tr w:rsidR="00DB79C6" w:rsidRPr="0039459A">
        <w:tc>
          <w:tcPr>
            <w:tcW w:w="206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1.2.1.</w:t>
            </w:r>
            <w:r w:rsidRPr="0039459A">
              <w:rPr>
                <w:rFonts w:cs="Times New Roman"/>
              </w:rPr>
              <w:t xml:space="preserve"> Стимулювання реалізації проектів, заснованих на партнерстві бізнесу і влади</w:t>
            </w:r>
          </w:p>
        </w:tc>
        <w:tc>
          <w:tcPr>
            <w:tcW w:w="17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cs="Times New Roman"/>
              </w:rPr>
              <w:t>Реалізація інвестиційних пропозицій у партнерстві з бізнесом. Забезпечення розробки та реалізації пріоритетних для громади інвестиційних проектів, залучення бізнесу до їх впровадження</w:t>
            </w:r>
          </w:p>
        </w:tc>
        <w:tc>
          <w:tcPr>
            <w:tcW w:w="158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cs="Times New Roman"/>
              </w:rPr>
              <w:t>Реалізація пріоритетних для громади інвестиційних проектів у партнерстві з бізнесом</w:t>
            </w:r>
          </w:p>
        </w:tc>
        <w:tc>
          <w:tcPr>
            <w:tcW w:w="183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cs="Times New Roman"/>
              </w:rPr>
              <w:t>Кількість реалізованих пріоритетних для громади інвестиційних проектів у партнерстві з бізнесом</w:t>
            </w:r>
          </w:p>
        </w:tc>
        <w:tc>
          <w:tcPr>
            <w:tcW w:w="154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Звіт виконкому</w:t>
            </w:r>
          </w:p>
        </w:tc>
        <w:tc>
          <w:tcPr>
            <w:tcW w:w="187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Виконавчий комітет</w:t>
            </w:r>
          </w:p>
          <w:p w:rsidR="00DB79C6" w:rsidRPr="0039459A" w:rsidRDefault="006D733C">
            <w:pPr>
              <w:widowControl/>
              <w:spacing w:after="0" w:line="240" w:lineRule="auto"/>
              <w:rPr>
                <w:rFonts w:eastAsia="Times New Roman" w:cs="Times New Roman"/>
              </w:rPr>
            </w:pPr>
            <w:r w:rsidRPr="0039459A">
              <w:rPr>
                <w:rFonts w:eastAsia="Times New Roman" w:cs="Times New Roman"/>
              </w:rPr>
              <w:t>Підприємницький сектор громади</w:t>
            </w:r>
          </w:p>
        </w:tc>
        <w:tc>
          <w:tcPr>
            <w:tcW w:w="173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cs="Times New Roman"/>
              </w:rPr>
              <w:t>Сільський бюджет, кошти суб’єктів господарювання приватної форми власності, інші незаборонені законодавством кошти</w:t>
            </w:r>
          </w:p>
        </w:tc>
        <w:tc>
          <w:tcPr>
            <w:tcW w:w="16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2018-2025</w:t>
            </w:r>
          </w:p>
        </w:tc>
      </w:tr>
      <w:tr w:rsidR="00DB79C6" w:rsidRPr="0039459A">
        <w:tc>
          <w:tcPr>
            <w:tcW w:w="206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1.2.2.</w:t>
            </w:r>
          </w:p>
          <w:p w:rsidR="00DB79C6" w:rsidRPr="0039459A" w:rsidRDefault="006D733C">
            <w:pPr>
              <w:widowControl/>
              <w:spacing w:after="0" w:line="240" w:lineRule="auto"/>
              <w:rPr>
                <w:rFonts w:eastAsia="Times New Roman" w:cs="Times New Roman"/>
              </w:rPr>
            </w:pPr>
            <w:r w:rsidRPr="0039459A">
              <w:rPr>
                <w:rFonts w:cs="Times New Roman"/>
              </w:rPr>
              <w:t>Налагодження механізмів зворотного зв'язку у діалозі бізнесу та влади</w:t>
            </w:r>
          </w:p>
        </w:tc>
        <w:tc>
          <w:tcPr>
            <w:tcW w:w="17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Організація виїзних нарад з метою ознайомлення з виробничими процесами підприємств, їх здобутками та проблемними питаннями</w:t>
            </w:r>
          </w:p>
        </w:tc>
        <w:tc>
          <w:tcPr>
            <w:tcW w:w="158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Налагодження співпраці бізнесу та влади, популяризація кращих практик ведення підприємницької діяльності в громаді</w:t>
            </w:r>
          </w:p>
          <w:p w:rsidR="00DB79C6" w:rsidRPr="0039459A" w:rsidRDefault="006D733C">
            <w:pPr>
              <w:widowControl/>
              <w:spacing w:after="0" w:line="240" w:lineRule="auto"/>
              <w:rPr>
                <w:rFonts w:cs="Times New Roman"/>
              </w:rPr>
            </w:pPr>
            <w:r w:rsidRPr="0039459A">
              <w:rPr>
                <w:rFonts w:cs="Times New Roman"/>
              </w:rPr>
              <w:t xml:space="preserve">Виявлення нагальних проблемних питань у діяльності </w:t>
            </w:r>
            <w:r w:rsidRPr="0039459A">
              <w:rPr>
                <w:rFonts w:cs="Times New Roman"/>
              </w:rPr>
              <w:lastRenderedPageBreak/>
              <w:t>підприємств громади та шляхів їх вирішення через співпрацю з виконавчим комітетом сільської ради.</w:t>
            </w:r>
          </w:p>
          <w:p w:rsidR="00DB79C6" w:rsidRPr="0039459A" w:rsidRDefault="006D733C">
            <w:pPr>
              <w:widowControl/>
              <w:spacing w:after="0" w:line="240" w:lineRule="auto"/>
              <w:rPr>
                <w:rFonts w:cs="Times New Roman"/>
              </w:rPr>
            </w:pPr>
            <w:r w:rsidRPr="0039459A">
              <w:rPr>
                <w:rFonts w:cs="Times New Roman"/>
              </w:rPr>
              <w:t>Забезпечення конструктивного діалогу з підприємницьким середовищем громади</w:t>
            </w:r>
          </w:p>
          <w:p w:rsidR="00DB79C6" w:rsidRPr="0039459A" w:rsidRDefault="00DB79C6">
            <w:pPr>
              <w:widowControl/>
              <w:spacing w:after="0" w:line="240" w:lineRule="auto"/>
              <w:rPr>
                <w:rFonts w:cs="Times New Roman"/>
              </w:rPr>
            </w:pPr>
          </w:p>
        </w:tc>
        <w:tc>
          <w:tcPr>
            <w:tcW w:w="183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Кількість відвіданих підприємств та вирішених нагальних проблем у їх діяльності, од.</w:t>
            </w:r>
          </w:p>
        </w:tc>
        <w:tc>
          <w:tcPr>
            <w:tcW w:w="154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Звіт виконавчого комітету</w:t>
            </w:r>
          </w:p>
        </w:tc>
        <w:tc>
          <w:tcPr>
            <w:tcW w:w="187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Виконавчий комітет</w:t>
            </w:r>
          </w:p>
          <w:p w:rsidR="00DB79C6" w:rsidRPr="0039459A" w:rsidRDefault="006D733C">
            <w:pPr>
              <w:widowControl/>
              <w:spacing w:after="0" w:line="240" w:lineRule="auto"/>
              <w:rPr>
                <w:rFonts w:eastAsia="Times New Roman" w:cs="Times New Roman"/>
              </w:rPr>
            </w:pPr>
            <w:r w:rsidRPr="0039459A">
              <w:rPr>
                <w:rFonts w:eastAsia="Times New Roman" w:cs="Times New Roman"/>
              </w:rPr>
              <w:t>Підприємницький сектор громади</w:t>
            </w:r>
          </w:p>
        </w:tc>
        <w:tc>
          <w:tcPr>
            <w:tcW w:w="173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cs="Times New Roman"/>
              </w:rPr>
              <w:t>Сільський бюджет, кошти суб’єктів господарювання приватної форми власності, інші незаборонені законодавством кошти</w:t>
            </w:r>
          </w:p>
        </w:tc>
        <w:tc>
          <w:tcPr>
            <w:tcW w:w="16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2018-2025</w:t>
            </w:r>
          </w:p>
        </w:tc>
      </w:tr>
      <w:tr w:rsidR="00DB79C6" w:rsidRPr="0039459A">
        <w:tc>
          <w:tcPr>
            <w:tcW w:w="206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1.2.3.</w:t>
            </w:r>
          </w:p>
          <w:p w:rsidR="00DB79C6" w:rsidRPr="0039459A" w:rsidRDefault="006D733C">
            <w:pPr>
              <w:widowControl/>
              <w:spacing w:after="0" w:line="240" w:lineRule="auto"/>
              <w:rPr>
                <w:rFonts w:eastAsia="Times New Roman" w:cs="Times New Roman"/>
              </w:rPr>
            </w:pPr>
            <w:r w:rsidRPr="0039459A">
              <w:rPr>
                <w:rFonts w:cs="Times New Roman"/>
              </w:rPr>
              <w:t>Дебюрократизація дозвільної системи</w:t>
            </w:r>
          </w:p>
        </w:tc>
        <w:tc>
          <w:tcPr>
            <w:tcW w:w="17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Впровадження електронного урядування у процедурах надання документів дозвільного характеру та адміністративних послуг суб’єктам господарювання</w:t>
            </w:r>
          </w:p>
        </w:tc>
        <w:tc>
          <w:tcPr>
            <w:tcW w:w="158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Запровадження сучасних форм надання адміністративних послуг суб’єктам господарювання</w:t>
            </w:r>
          </w:p>
          <w:p w:rsidR="00DB79C6" w:rsidRPr="0039459A" w:rsidRDefault="006D733C">
            <w:pPr>
              <w:widowControl/>
              <w:spacing w:after="0" w:line="240" w:lineRule="auto"/>
              <w:rPr>
                <w:rFonts w:cs="Times New Roman"/>
              </w:rPr>
            </w:pPr>
            <w:r w:rsidRPr="0039459A">
              <w:rPr>
                <w:rFonts w:cs="Times New Roman"/>
              </w:rPr>
              <w:t>Можливість здійснювати прийом звернень суб’єктів господарювання через веб-ресурси</w:t>
            </w:r>
          </w:p>
          <w:p w:rsidR="00DB79C6" w:rsidRPr="0039459A" w:rsidRDefault="00DB79C6">
            <w:pPr>
              <w:widowControl/>
              <w:spacing w:after="0" w:line="240" w:lineRule="auto"/>
              <w:rPr>
                <w:rFonts w:cs="Times New Roman"/>
              </w:rPr>
            </w:pPr>
          </w:p>
        </w:tc>
        <w:tc>
          <w:tcPr>
            <w:tcW w:w="183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 xml:space="preserve">Скорочення часу обслуговування суб’єктів господарювання; </w:t>
            </w:r>
          </w:p>
          <w:p w:rsidR="00DB79C6" w:rsidRPr="0039459A" w:rsidRDefault="006D733C">
            <w:pPr>
              <w:widowControl/>
              <w:spacing w:after="0" w:line="240" w:lineRule="auto"/>
              <w:rPr>
                <w:rFonts w:cs="Times New Roman"/>
              </w:rPr>
            </w:pPr>
            <w:r w:rsidRPr="0039459A">
              <w:rPr>
                <w:rFonts w:cs="Times New Roman"/>
              </w:rPr>
              <w:t>Кількість наданих електронних послуг</w:t>
            </w:r>
          </w:p>
        </w:tc>
        <w:tc>
          <w:tcPr>
            <w:tcW w:w="154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Звіт начальника ЦНАПу</w:t>
            </w:r>
          </w:p>
          <w:p w:rsidR="00DB79C6" w:rsidRPr="0039459A" w:rsidRDefault="00DB79C6">
            <w:pPr>
              <w:widowControl/>
              <w:spacing w:after="0" w:line="240" w:lineRule="auto"/>
              <w:rPr>
                <w:rFonts w:cs="Times New Roman"/>
              </w:rPr>
            </w:pPr>
          </w:p>
          <w:p w:rsidR="00DB79C6" w:rsidRPr="0039459A" w:rsidRDefault="006D733C">
            <w:pPr>
              <w:widowControl/>
              <w:spacing w:after="0" w:line="240" w:lineRule="auto"/>
              <w:rPr>
                <w:rFonts w:cs="Times New Roman"/>
              </w:rPr>
            </w:pPr>
            <w:r w:rsidRPr="0039459A">
              <w:rPr>
                <w:rFonts w:cs="Times New Roman"/>
              </w:rPr>
              <w:t>Опитування підприємців</w:t>
            </w:r>
          </w:p>
        </w:tc>
        <w:tc>
          <w:tcPr>
            <w:tcW w:w="187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ЦНАП</w:t>
            </w:r>
          </w:p>
        </w:tc>
        <w:tc>
          <w:tcPr>
            <w:tcW w:w="173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Сільський бюджет</w:t>
            </w:r>
          </w:p>
        </w:tc>
        <w:tc>
          <w:tcPr>
            <w:tcW w:w="16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2018-2020</w:t>
            </w:r>
          </w:p>
        </w:tc>
      </w:tr>
      <w:tr w:rsidR="00DB79C6" w:rsidRPr="0039459A">
        <w:tc>
          <w:tcPr>
            <w:tcW w:w="206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1.2.4.</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Розроблення та впровадження програми підтримки </w:t>
            </w:r>
            <w:r w:rsidRPr="0039459A">
              <w:rPr>
                <w:rFonts w:eastAsia="Times New Roman" w:cs="Times New Roman"/>
              </w:rPr>
              <w:lastRenderedPageBreak/>
              <w:t>підприємців-початківців</w:t>
            </w:r>
          </w:p>
        </w:tc>
        <w:tc>
          <w:tcPr>
            <w:tcW w:w="17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lang w:val="ru-RU"/>
              </w:rPr>
              <w:lastRenderedPageBreak/>
              <w:t>Навчальна програма „</w:t>
            </w:r>
            <w:r w:rsidRPr="0039459A">
              <w:rPr>
                <w:rFonts w:cs="Times New Roman"/>
              </w:rPr>
              <w:t>Школа молодого підприємця»</w:t>
            </w:r>
          </w:p>
        </w:tc>
        <w:tc>
          <w:tcPr>
            <w:tcW w:w="158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 xml:space="preserve">Підтримка та розвиток підприємництва, формування у молоді знань, </w:t>
            </w:r>
            <w:r w:rsidRPr="0039459A">
              <w:rPr>
                <w:rFonts w:cs="Times New Roman"/>
              </w:rPr>
              <w:lastRenderedPageBreak/>
              <w:t>необхідних для започаткування власної справи, шляхом проведення низки тематичних семінарів та тренінгів</w:t>
            </w:r>
          </w:p>
        </w:tc>
        <w:tc>
          <w:tcPr>
            <w:tcW w:w="183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Кількість учнівської та студентської молоді, що пройшли навчання у Школі молодого </w:t>
            </w:r>
            <w:r w:rsidRPr="0039459A">
              <w:rPr>
                <w:rFonts w:cs="Times New Roman"/>
              </w:rPr>
              <w:lastRenderedPageBreak/>
              <w:t>підприємця, од. Відсоток випускників Школи молодого підприємця, що започаткували власну справу, %</w:t>
            </w:r>
          </w:p>
        </w:tc>
        <w:tc>
          <w:tcPr>
            <w:tcW w:w="154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Звіт відділу освіти, культури, молоді та спорту</w:t>
            </w:r>
          </w:p>
        </w:tc>
        <w:tc>
          <w:tcPr>
            <w:tcW w:w="187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Відділ освіти, культури, туризму, молоді та спорту виконавчого комітету</w:t>
            </w:r>
          </w:p>
        </w:tc>
        <w:tc>
          <w:tcPr>
            <w:tcW w:w="173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Сільський бюджет</w:t>
            </w:r>
          </w:p>
        </w:tc>
        <w:tc>
          <w:tcPr>
            <w:tcW w:w="16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2018-2025</w:t>
            </w:r>
          </w:p>
        </w:tc>
      </w:tr>
      <w:tr w:rsidR="00DB79C6" w:rsidRPr="0039459A">
        <w:tc>
          <w:tcPr>
            <w:tcW w:w="206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1.2.5. Організація занять та майстер-класів з підприємництва </w:t>
            </w:r>
          </w:p>
        </w:tc>
        <w:tc>
          <w:tcPr>
            <w:tcW w:w="17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2-3 майстер-класи на рік (юридичні та податкові питання, принципи розробки бізнес-планів, отримання фінансування на відкриття власної справи, створення кооперативів та виробничих груп, наймання працівників на супутні питання, партнерське співробітництво)</w:t>
            </w:r>
          </w:p>
        </w:tc>
        <w:tc>
          <w:tcPr>
            <w:tcW w:w="158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Нові бізнес-плани, нові підприємства</w:t>
            </w:r>
          </w:p>
        </w:tc>
        <w:tc>
          <w:tcPr>
            <w:tcW w:w="183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Нові бізнес-плани реалізовані в ОТГ</w:t>
            </w:r>
          </w:p>
        </w:tc>
        <w:tc>
          <w:tcPr>
            <w:tcW w:w="154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Результати опитування,</w:t>
            </w:r>
          </w:p>
          <w:p w:rsidR="00DB79C6" w:rsidRPr="0039459A" w:rsidRDefault="006D733C">
            <w:pPr>
              <w:widowControl/>
              <w:spacing w:after="0" w:line="240" w:lineRule="auto"/>
              <w:rPr>
                <w:rFonts w:eastAsia="Times New Roman" w:cs="Times New Roman"/>
              </w:rPr>
            </w:pPr>
            <w:r w:rsidRPr="0039459A">
              <w:rPr>
                <w:rFonts w:eastAsia="Times New Roman" w:cs="Times New Roman"/>
              </w:rPr>
              <w:t>анкетування місцевих мешканців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Сертифікати про проходження майстер-класів</w:t>
            </w:r>
          </w:p>
        </w:tc>
        <w:tc>
          <w:tcPr>
            <w:tcW w:w="187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ініціативні люди, керівники громадських організацій,</w:t>
            </w:r>
          </w:p>
          <w:p w:rsidR="00DB79C6" w:rsidRPr="0039459A" w:rsidRDefault="006D733C">
            <w:pPr>
              <w:widowControl/>
              <w:spacing w:after="0" w:line="240" w:lineRule="auto"/>
              <w:rPr>
                <w:rFonts w:eastAsia="Times New Roman" w:cs="Times New Roman"/>
              </w:rPr>
            </w:pPr>
            <w:r w:rsidRPr="0039459A">
              <w:rPr>
                <w:rFonts w:eastAsia="Times New Roman" w:cs="Times New Roman"/>
              </w:rPr>
              <w:t>донорські організації</w:t>
            </w:r>
          </w:p>
        </w:tc>
        <w:tc>
          <w:tcPr>
            <w:tcW w:w="173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Бюджет ОТГ, </w:t>
            </w:r>
          </w:p>
          <w:p w:rsidR="00DB79C6" w:rsidRPr="0039459A" w:rsidRDefault="006D733C">
            <w:pPr>
              <w:widowControl/>
              <w:spacing w:after="0" w:line="240" w:lineRule="auto"/>
              <w:rPr>
                <w:rFonts w:eastAsia="Times New Roman" w:cs="Times New Roman"/>
              </w:rPr>
            </w:pPr>
            <w:r w:rsidRPr="0039459A">
              <w:rPr>
                <w:rFonts w:eastAsia="Times New Roman" w:cs="Times New Roman"/>
              </w:rPr>
              <w:t>Спонсорські кошти</w:t>
            </w:r>
          </w:p>
          <w:p w:rsidR="00DB79C6" w:rsidRPr="0039459A" w:rsidRDefault="006D733C">
            <w:pPr>
              <w:widowControl/>
              <w:spacing w:after="0" w:line="240" w:lineRule="auto"/>
              <w:rPr>
                <w:rFonts w:eastAsia="Times New Roman" w:cs="Times New Roman"/>
              </w:rPr>
            </w:pPr>
            <w:r w:rsidRPr="0039459A">
              <w:rPr>
                <w:rFonts w:eastAsia="Times New Roman" w:cs="Times New Roman"/>
              </w:rPr>
              <w:t>міжнародні гранти</w:t>
            </w:r>
          </w:p>
        </w:tc>
        <w:tc>
          <w:tcPr>
            <w:tcW w:w="16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2018-2025</w:t>
            </w:r>
          </w:p>
        </w:tc>
      </w:tr>
    </w:tbl>
    <w:p w:rsidR="00DB79C6" w:rsidRDefault="00DB79C6">
      <w:pPr>
        <w:widowControl/>
        <w:spacing w:after="0" w:line="240" w:lineRule="auto"/>
        <w:rPr>
          <w:rFonts w:ascii="Times New Roman" w:eastAsia="Times New Roman" w:hAnsi="Times New Roman" w:cs="Times New Roman"/>
        </w:rPr>
      </w:pPr>
    </w:p>
    <w:p w:rsidR="00DB79C6" w:rsidRPr="0039459A" w:rsidRDefault="006D733C">
      <w:pPr>
        <w:widowControl/>
        <w:spacing w:after="0" w:line="240" w:lineRule="auto"/>
        <w:rPr>
          <w:rFonts w:eastAsia="Times New Roman" w:cs="Times New Roman"/>
          <w:b/>
          <w:bCs/>
          <w:sz w:val="24"/>
          <w:szCs w:val="24"/>
        </w:rPr>
      </w:pPr>
      <w:r w:rsidRPr="0039459A">
        <w:rPr>
          <w:rFonts w:eastAsia="Times New Roman" w:cs="Times New Roman"/>
          <w:b/>
          <w:bCs/>
          <w:sz w:val="24"/>
          <w:szCs w:val="24"/>
        </w:rPr>
        <w:t>Операційна ціль 1.3. Створення позитивного іміджу громади</w:t>
      </w:r>
    </w:p>
    <w:p w:rsidR="00DB79C6" w:rsidRDefault="00DB79C6">
      <w:pPr>
        <w:widowControl/>
        <w:spacing w:after="0" w:line="240" w:lineRule="auto"/>
        <w:rPr>
          <w:rFonts w:ascii="Times New Roman" w:eastAsia="Times New Roman" w:hAnsi="Times New Roman" w:cs="Times New Roman"/>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69"/>
        <w:gridCol w:w="1480"/>
        <w:gridCol w:w="1417"/>
        <w:gridCol w:w="3128"/>
        <w:gridCol w:w="1311"/>
        <w:gridCol w:w="1616"/>
        <w:gridCol w:w="1451"/>
        <w:gridCol w:w="1908"/>
      </w:tblGrid>
      <w:tr w:rsidR="00DB79C6" w:rsidRPr="0039459A">
        <w:tc>
          <w:tcPr>
            <w:tcW w:w="1669"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Діяльність/ завдання</w:t>
            </w:r>
          </w:p>
        </w:tc>
        <w:tc>
          <w:tcPr>
            <w:tcW w:w="1480"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реалізації діяльності / завдання (продукт)</w:t>
            </w:r>
          </w:p>
        </w:tc>
        <w:tc>
          <w:tcPr>
            <w:tcW w:w="1417"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Результат реалізації діяльності / завдання</w:t>
            </w:r>
          </w:p>
        </w:tc>
        <w:tc>
          <w:tcPr>
            <w:tcW w:w="3128"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оцінювання результату діяльності</w:t>
            </w:r>
          </w:p>
        </w:tc>
        <w:tc>
          <w:tcPr>
            <w:tcW w:w="1311"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верифікації показників</w:t>
            </w:r>
          </w:p>
        </w:tc>
        <w:tc>
          <w:tcPr>
            <w:tcW w:w="1616"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Відповідальний за виконання діяльності чи завдання</w:t>
            </w:r>
          </w:p>
        </w:tc>
        <w:tc>
          <w:tcPr>
            <w:tcW w:w="1451"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фінансування / кошти з бюджету ОТГ</w:t>
            </w:r>
          </w:p>
        </w:tc>
        <w:tc>
          <w:tcPr>
            <w:tcW w:w="1908"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Термін реалізації</w:t>
            </w:r>
          </w:p>
        </w:tc>
      </w:tr>
      <w:tr w:rsidR="00DB79C6" w:rsidRPr="0039459A">
        <w:tc>
          <w:tcPr>
            <w:tcW w:w="1669"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1.3.1. Розробка Технічної </w:t>
            </w:r>
            <w:r w:rsidRPr="0039459A">
              <w:rPr>
                <w:rFonts w:eastAsia="Times New Roman" w:cs="Times New Roman"/>
              </w:rPr>
              <w:lastRenderedPageBreak/>
              <w:t>документація щодо формування території та встановлення окружних меж Вербківської  сільської ради</w:t>
            </w:r>
          </w:p>
        </w:tc>
        <w:tc>
          <w:tcPr>
            <w:tcW w:w="1480"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Розроблена та затверджена </w:t>
            </w:r>
            <w:r w:rsidRPr="0039459A">
              <w:rPr>
                <w:rFonts w:eastAsia="Times New Roman" w:cs="Times New Roman"/>
              </w:rPr>
              <w:lastRenderedPageBreak/>
              <w:t>Технічна документація щодо формування території та встановлення окружних меж Вербківської  сільської ради</w:t>
            </w:r>
          </w:p>
        </w:tc>
        <w:tc>
          <w:tcPr>
            <w:tcW w:w="1417"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В результаті проведення </w:t>
            </w:r>
            <w:r w:rsidRPr="0039459A">
              <w:rPr>
                <w:rFonts w:eastAsia="Times New Roman" w:cs="Times New Roman"/>
              </w:rPr>
              <w:lastRenderedPageBreak/>
              <w:t>аналізу земель будуть виявленні земельні ділянки, які можливо буде запропонувати для інвесторів.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Підвищення інвестиційної привабливості громади</w:t>
            </w:r>
          </w:p>
          <w:p w:rsidR="00DB79C6" w:rsidRPr="0039459A" w:rsidRDefault="006D733C">
            <w:pPr>
              <w:widowControl/>
              <w:spacing w:after="0" w:line="240" w:lineRule="auto"/>
              <w:rPr>
                <w:rFonts w:eastAsia="Times New Roman" w:cs="Times New Roman"/>
              </w:rPr>
            </w:pPr>
            <w:r w:rsidRPr="0039459A">
              <w:rPr>
                <w:rFonts w:eastAsia="Times New Roman" w:cs="Times New Roman"/>
              </w:rPr>
              <w:t>Збільшення надходжень до місцевого бюджету сільської ради</w:t>
            </w:r>
          </w:p>
          <w:p w:rsidR="00DB79C6" w:rsidRPr="0039459A" w:rsidRDefault="006D733C">
            <w:pPr>
              <w:widowControl/>
              <w:spacing w:after="0" w:line="240" w:lineRule="auto"/>
              <w:rPr>
                <w:rFonts w:eastAsia="Times New Roman" w:cs="Times New Roman"/>
              </w:rPr>
            </w:pPr>
            <w:r w:rsidRPr="0039459A">
              <w:rPr>
                <w:rFonts w:eastAsia="Times New Roman" w:cs="Times New Roman"/>
              </w:rPr>
              <w:t>Збільшення робочих місць</w:t>
            </w:r>
          </w:p>
        </w:tc>
        <w:tc>
          <w:tcPr>
            <w:tcW w:w="3128"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Кількість :</w:t>
            </w:r>
          </w:p>
          <w:p w:rsidR="00DB79C6" w:rsidRPr="0039459A" w:rsidRDefault="006D733C">
            <w:pPr>
              <w:widowControl/>
              <w:spacing w:after="0" w:line="240" w:lineRule="auto"/>
              <w:rPr>
                <w:rFonts w:eastAsia="Times New Roman" w:cs="Times New Roman"/>
              </w:rPr>
            </w:pPr>
            <w:r w:rsidRPr="0039459A">
              <w:rPr>
                <w:rFonts w:eastAsia="Times New Roman" w:cs="Times New Roman"/>
              </w:rPr>
              <w:t>Інвесторів;</w:t>
            </w: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Виділених земельних ділянок під інвестиційну діяльність;</w:t>
            </w:r>
          </w:p>
          <w:p w:rsidR="00DB79C6" w:rsidRPr="0039459A" w:rsidRDefault="006D733C">
            <w:pPr>
              <w:widowControl/>
              <w:spacing w:after="0" w:line="240" w:lineRule="auto"/>
              <w:rPr>
                <w:rFonts w:eastAsia="Times New Roman" w:cs="Times New Roman"/>
              </w:rPr>
            </w:pPr>
            <w:r w:rsidRPr="0039459A">
              <w:rPr>
                <w:rFonts w:eastAsia="Times New Roman" w:cs="Times New Roman"/>
              </w:rPr>
              <w:t>Прийнятих рішень</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Розмір надходжень до місцевого бюджету </w:t>
            </w:r>
          </w:p>
        </w:tc>
        <w:tc>
          <w:tcPr>
            <w:tcW w:w="1311"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Акт виконання робіт по </w:t>
            </w:r>
            <w:r w:rsidRPr="0039459A">
              <w:rPr>
                <w:rFonts w:eastAsia="Times New Roman" w:cs="Times New Roman"/>
              </w:rPr>
              <w:lastRenderedPageBreak/>
              <w:t>розробці Технічної документація щодо формування території та встановлення окружних меж Вербківської  сільської ради</w:t>
            </w: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сільського голови</w:t>
            </w: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виконавчого комітету</w:t>
            </w:r>
          </w:p>
          <w:p w:rsidR="00DB79C6" w:rsidRPr="0039459A" w:rsidRDefault="00DB79C6">
            <w:pPr>
              <w:widowControl/>
              <w:spacing w:after="0" w:line="240" w:lineRule="auto"/>
              <w:rPr>
                <w:rFonts w:eastAsia="Times New Roman" w:cs="Times New Roman"/>
              </w:rPr>
            </w:pPr>
          </w:p>
        </w:tc>
        <w:tc>
          <w:tcPr>
            <w:tcW w:w="1616"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Виконком</w:t>
            </w:r>
          </w:p>
        </w:tc>
        <w:tc>
          <w:tcPr>
            <w:tcW w:w="1451" w:type="dxa"/>
            <w:shd w:val="clear" w:color="auto" w:fill="auto"/>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Місцевий бюджет</w:t>
            </w:r>
          </w:p>
          <w:p w:rsidR="00DB79C6" w:rsidRPr="0039459A" w:rsidRDefault="00DB79C6">
            <w:pPr>
              <w:widowControl/>
              <w:spacing w:after="0" w:line="240" w:lineRule="auto"/>
              <w:rPr>
                <w:rFonts w:eastAsia="Times New Roman" w:cs="Times New Roman"/>
              </w:rPr>
            </w:pPr>
          </w:p>
        </w:tc>
        <w:tc>
          <w:tcPr>
            <w:tcW w:w="1908" w:type="dxa"/>
            <w:shd w:val="clear" w:color="auto" w:fill="auto"/>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2018-2019</w:t>
            </w:r>
          </w:p>
        </w:tc>
      </w:tr>
      <w:tr w:rsidR="00DB79C6" w:rsidRPr="0039459A">
        <w:tc>
          <w:tcPr>
            <w:tcW w:w="166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1.3.2. Розроблення інвестиційного паспорту Вербківської ОТГ</w:t>
            </w:r>
          </w:p>
          <w:p w:rsidR="00DB79C6" w:rsidRPr="0039459A" w:rsidRDefault="00DB79C6">
            <w:pPr>
              <w:widowControl/>
              <w:spacing w:after="0" w:line="240" w:lineRule="auto"/>
              <w:rPr>
                <w:rFonts w:eastAsia="Times New Roman" w:cs="Times New Roman"/>
              </w:rPr>
            </w:pPr>
          </w:p>
        </w:tc>
        <w:tc>
          <w:tcPr>
            <w:tcW w:w="148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Інвестиційний паспорт Вербківської ОТГ</w:t>
            </w:r>
          </w:p>
        </w:tc>
        <w:tc>
          <w:tcPr>
            <w:tcW w:w="14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Підвищення інвестиційної привабливості громади</w:t>
            </w:r>
          </w:p>
        </w:tc>
        <w:tc>
          <w:tcPr>
            <w:tcW w:w="312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Кількість :</w:t>
            </w:r>
          </w:p>
          <w:p w:rsidR="00DB79C6" w:rsidRPr="0039459A" w:rsidRDefault="006D733C">
            <w:pPr>
              <w:widowControl/>
              <w:spacing w:after="0" w:line="240" w:lineRule="auto"/>
              <w:rPr>
                <w:rFonts w:eastAsia="Times New Roman" w:cs="Times New Roman"/>
              </w:rPr>
            </w:pPr>
            <w:r w:rsidRPr="0039459A">
              <w:rPr>
                <w:rFonts w:eastAsia="Times New Roman" w:cs="Times New Roman"/>
              </w:rPr>
              <w:t>1)інвесторів;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2)наданих інвесторам дозволів;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3)об’єктів введених в експлуатацію;</w:t>
            </w:r>
          </w:p>
          <w:p w:rsidR="00DB79C6" w:rsidRPr="0039459A" w:rsidRDefault="006D733C">
            <w:pPr>
              <w:widowControl/>
              <w:spacing w:after="0" w:line="240" w:lineRule="auto"/>
              <w:rPr>
                <w:rFonts w:eastAsia="Times New Roman" w:cs="Times New Roman"/>
              </w:rPr>
            </w:pPr>
            <w:r w:rsidRPr="0039459A">
              <w:rPr>
                <w:rFonts w:eastAsia="Times New Roman" w:cs="Times New Roman"/>
              </w:rPr>
              <w:t>4)надходження коштів до місцевого бюджету від інвесторів</w:t>
            </w:r>
          </w:p>
        </w:tc>
        <w:tc>
          <w:tcPr>
            <w:tcW w:w="131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Звіт про виконання бюджету</w:t>
            </w: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сільського голови</w:t>
            </w:r>
          </w:p>
        </w:tc>
        <w:tc>
          <w:tcPr>
            <w:tcW w:w="1616"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 сільської ради, громадські організації</w:t>
            </w:r>
          </w:p>
        </w:tc>
        <w:tc>
          <w:tcPr>
            <w:tcW w:w="14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w:t>
            </w:r>
          </w:p>
          <w:p w:rsidR="00DB79C6" w:rsidRPr="0039459A" w:rsidRDefault="006D733C">
            <w:pPr>
              <w:widowControl/>
              <w:spacing w:after="0" w:line="240" w:lineRule="auto"/>
              <w:rPr>
                <w:rFonts w:eastAsia="Times New Roman" w:cs="Times New Roman"/>
              </w:rPr>
            </w:pPr>
            <w:r w:rsidRPr="0039459A">
              <w:rPr>
                <w:rFonts w:eastAsia="Times New Roman" w:cs="Times New Roman"/>
              </w:rPr>
              <w:t>обласні та державні програми, спонсорська допомога</w:t>
            </w:r>
          </w:p>
          <w:p w:rsidR="00DB79C6" w:rsidRPr="0039459A" w:rsidRDefault="006D733C">
            <w:pPr>
              <w:widowControl/>
              <w:spacing w:after="0" w:line="240" w:lineRule="auto"/>
              <w:rPr>
                <w:rFonts w:eastAsia="Times New Roman" w:cs="Times New Roman"/>
              </w:rPr>
            </w:pPr>
            <w:r w:rsidRPr="0039459A">
              <w:rPr>
                <w:rFonts w:eastAsia="Times New Roman" w:cs="Times New Roman"/>
              </w:rPr>
              <w:t>Міжнародні гранти</w:t>
            </w:r>
          </w:p>
        </w:tc>
        <w:tc>
          <w:tcPr>
            <w:tcW w:w="190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tc>
      </w:tr>
      <w:tr w:rsidR="00DB79C6" w:rsidRPr="0039459A">
        <w:tc>
          <w:tcPr>
            <w:tcW w:w="166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1.3.3.</w:t>
            </w:r>
          </w:p>
          <w:p w:rsidR="00DB79C6" w:rsidRPr="0039459A" w:rsidRDefault="006D733C">
            <w:pPr>
              <w:widowControl/>
              <w:spacing w:after="0" w:line="240" w:lineRule="auto"/>
              <w:rPr>
                <w:rFonts w:eastAsia="Times New Roman" w:cs="Times New Roman"/>
              </w:rPr>
            </w:pPr>
            <w:r w:rsidRPr="0039459A">
              <w:rPr>
                <w:rFonts w:cs="Times New Roman"/>
              </w:rPr>
              <w:t xml:space="preserve">Створення сприятливого інвестиційного клімату та сучасної інфраструктури підтримки та </w:t>
            </w:r>
            <w:r w:rsidRPr="0039459A">
              <w:rPr>
                <w:rFonts w:cs="Times New Roman"/>
              </w:rPr>
              <w:lastRenderedPageBreak/>
              <w:t>супроводження інвесторів</w:t>
            </w:r>
          </w:p>
        </w:tc>
        <w:tc>
          <w:tcPr>
            <w:tcW w:w="148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Налагодження ефективної системи супроводу інвестора</w:t>
            </w:r>
          </w:p>
          <w:p w:rsidR="00DB79C6" w:rsidRPr="0039459A" w:rsidRDefault="006D733C">
            <w:pPr>
              <w:widowControl/>
              <w:spacing w:after="0" w:line="240" w:lineRule="auto"/>
              <w:rPr>
                <w:rFonts w:cs="Times New Roman"/>
              </w:rPr>
            </w:pPr>
            <w:r w:rsidRPr="0039459A">
              <w:rPr>
                <w:rFonts w:cs="Times New Roman"/>
              </w:rPr>
              <w:t xml:space="preserve">Створення сприятливих </w:t>
            </w:r>
            <w:r w:rsidRPr="0039459A">
              <w:rPr>
                <w:rFonts w:cs="Times New Roman"/>
              </w:rPr>
              <w:lastRenderedPageBreak/>
              <w:t>умов для інвестування капіталу в економіку громади</w:t>
            </w:r>
          </w:p>
          <w:p w:rsidR="00DB79C6" w:rsidRPr="0039459A" w:rsidRDefault="006D733C">
            <w:pPr>
              <w:widowControl/>
              <w:spacing w:after="0" w:line="240" w:lineRule="auto"/>
              <w:rPr>
                <w:rFonts w:cs="Times New Roman"/>
              </w:rPr>
            </w:pPr>
            <w:r w:rsidRPr="0039459A">
              <w:rPr>
                <w:rFonts w:cs="Times New Roman"/>
              </w:rPr>
              <w:t>Надання професійної підтримки інвесторам щодо започаткування та ведення бізнесу у громаді</w:t>
            </w:r>
          </w:p>
          <w:p w:rsidR="00DB79C6" w:rsidRPr="0039459A" w:rsidRDefault="006D733C">
            <w:pPr>
              <w:widowControl/>
              <w:spacing w:after="0" w:line="240" w:lineRule="auto"/>
              <w:rPr>
                <w:rFonts w:cs="Times New Roman"/>
              </w:rPr>
            </w:pPr>
            <w:r w:rsidRPr="0039459A">
              <w:rPr>
                <w:rFonts w:cs="Times New Roman"/>
              </w:rPr>
              <w:t>Розроблення промоційних матеріалів та презентації щодо можливостей інвестування у Вербківській ОТГ</w:t>
            </w:r>
          </w:p>
          <w:p w:rsidR="00DB79C6" w:rsidRPr="0039459A" w:rsidRDefault="006D733C">
            <w:pPr>
              <w:widowControl/>
              <w:spacing w:after="0" w:line="240" w:lineRule="auto"/>
              <w:rPr>
                <w:rFonts w:eastAsia="Times New Roman" w:cs="Times New Roman"/>
              </w:rPr>
            </w:pPr>
            <w:r w:rsidRPr="0039459A">
              <w:rPr>
                <w:rFonts w:cs="Times New Roman"/>
              </w:rPr>
              <w:t>Забезпечення пізнаваності ОТГ та створення позитивного інвестиційного іміджу на національному та в перспективі на міжнародному рівнях</w:t>
            </w:r>
          </w:p>
        </w:tc>
        <w:tc>
          <w:tcPr>
            <w:tcW w:w="14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Забезпечення доброзичливого інвестиційного клімату та дієвої співпраці інвестора з </w:t>
            </w:r>
            <w:r w:rsidRPr="0039459A">
              <w:rPr>
                <w:rFonts w:cs="Times New Roman"/>
              </w:rPr>
              <w:lastRenderedPageBreak/>
              <w:t>виконавчим комітетом.</w:t>
            </w:r>
          </w:p>
          <w:p w:rsidR="00DB79C6" w:rsidRPr="0039459A" w:rsidRDefault="006D733C">
            <w:pPr>
              <w:widowControl/>
              <w:spacing w:after="0" w:line="240" w:lineRule="auto"/>
              <w:rPr>
                <w:rFonts w:cs="Times New Roman"/>
              </w:rPr>
            </w:pPr>
            <w:r w:rsidRPr="0039459A">
              <w:rPr>
                <w:rFonts w:cs="Times New Roman"/>
              </w:rPr>
              <w:t>Створення преференцій для роботодавця при створенні одного робочого місця.</w:t>
            </w:r>
          </w:p>
          <w:p w:rsidR="00DB79C6" w:rsidRPr="0039459A" w:rsidRDefault="006D733C">
            <w:pPr>
              <w:widowControl/>
              <w:spacing w:after="0" w:line="240" w:lineRule="auto"/>
              <w:rPr>
                <w:rFonts w:eastAsia="Times New Roman" w:cs="Times New Roman"/>
              </w:rPr>
            </w:pPr>
            <w:r w:rsidRPr="0039459A">
              <w:rPr>
                <w:rFonts w:cs="Times New Roman"/>
              </w:rPr>
              <w:t>Створення позитивного інвестиційного іміджу ОТГ на національному та міжнародному рівнях</w:t>
            </w:r>
          </w:p>
        </w:tc>
        <w:tc>
          <w:tcPr>
            <w:tcW w:w="312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Кількість інвесторів, яким надано супровід, од. </w:t>
            </w:r>
          </w:p>
          <w:p w:rsidR="00DB79C6" w:rsidRPr="0039459A" w:rsidRDefault="006D733C">
            <w:pPr>
              <w:widowControl/>
              <w:spacing w:after="0" w:line="240" w:lineRule="auto"/>
              <w:rPr>
                <w:rFonts w:cs="Times New Roman"/>
              </w:rPr>
            </w:pPr>
            <w:r w:rsidRPr="0039459A">
              <w:rPr>
                <w:rFonts w:cs="Times New Roman"/>
              </w:rPr>
              <w:t>Обсяг залучених інвестицій в економіку ОТГ, тис.дол. США</w:t>
            </w:r>
          </w:p>
          <w:p w:rsidR="00DB79C6" w:rsidRPr="0039459A" w:rsidRDefault="00DB79C6">
            <w:pPr>
              <w:widowControl/>
              <w:spacing w:after="0" w:line="240" w:lineRule="auto"/>
              <w:rPr>
                <w:rFonts w:eastAsia="Times New Roman" w:cs="Times New Roman"/>
              </w:rPr>
            </w:pPr>
          </w:p>
        </w:tc>
        <w:tc>
          <w:tcPr>
            <w:tcW w:w="131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Звіт сільського голови</w:t>
            </w:r>
          </w:p>
          <w:p w:rsidR="00DB79C6" w:rsidRPr="0039459A" w:rsidRDefault="00DB79C6">
            <w:pPr>
              <w:widowControl/>
              <w:spacing w:after="0" w:line="240" w:lineRule="auto"/>
              <w:rPr>
                <w:rFonts w:eastAsia="Times New Roman" w:cs="Times New Roman"/>
              </w:rPr>
            </w:pPr>
          </w:p>
        </w:tc>
        <w:tc>
          <w:tcPr>
            <w:tcW w:w="1616"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tc>
        <w:tc>
          <w:tcPr>
            <w:tcW w:w="14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Місцевий бюджет</w:t>
            </w:r>
          </w:p>
        </w:tc>
        <w:tc>
          <w:tcPr>
            <w:tcW w:w="190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2018-2021</w:t>
            </w:r>
          </w:p>
        </w:tc>
      </w:tr>
      <w:tr w:rsidR="00DB79C6" w:rsidRPr="0039459A">
        <w:tc>
          <w:tcPr>
            <w:tcW w:w="166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1.3.4. </w:t>
            </w:r>
          </w:p>
          <w:p w:rsidR="00DB79C6" w:rsidRPr="0039459A" w:rsidRDefault="006D733C">
            <w:pPr>
              <w:widowControl/>
              <w:spacing w:after="0" w:line="240" w:lineRule="auto"/>
              <w:rPr>
                <w:rFonts w:eastAsia="Times New Roman" w:cs="Times New Roman"/>
              </w:rPr>
            </w:pPr>
            <w:r w:rsidRPr="0039459A">
              <w:rPr>
                <w:rFonts w:cs="Times New Roman"/>
              </w:rPr>
              <w:lastRenderedPageBreak/>
              <w:t>Проведення інвентаризації земельних ділянок та промислових майданчиків, що можуть бути запропоновані інвесторам</w:t>
            </w:r>
          </w:p>
        </w:tc>
        <w:tc>
          <w:tcPr>
            <w:tcW w:w="148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Проведення інвентаризації </w:t>
            </w:r>
            <w:r w:rsidRPr="0039459A">
              <w:rPr>
                <w:rFonts w:cs="Times New Roman"/>
              </w:rPr>
              <w:lastRenderedPageBreak/>
              <w:t>земельних ділянок та промислових майданчиків, що можуть бути запропоновані інвесторам, дослідження їх інженерно- технічної інфраструктури</w:t>
            </w:r>
          </w:p>
        </w:tc>
        <w:tc>
          <w:tcPr>
            <w:tcW w:w="14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 xml:space="preserve">Підвищення доступу до </w:t>
            </w:r>
            <w:r w:rsidRPr="0039459A">
              <w:rPr>
                <w:rFonts w:cs="Times New Roman"/>
              </w:rPr>
              <w:lastRenderedPageBreak/>
              <w:t>інформаційних матеріалів щодо земельних ділянок та промислових майданчиків, що можуть бути запропоновані інвесторам</w:t>
            </w:r>
          </w:p>
        </w:tc>
        <w:tc>
          <w:tcPr>
            <w:tcW w:w="312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Кількість інвентаризованих земельних ділянок</w:t>
            </w:r>
          </w:p>
          <w:p w:rsidR="00DB79C6" w:rsidRPr="0039459A" w:rsidRDefault="00DB79C6">
            <w:pPr>
              <w:widowControl/>
              <w:spacing w:after="0" w:line="240" w:lineRule="auto"/>
              <w:rPr>
                <w:rFonts w:cs="Times New Roman"/>
              </w:rPr>
            </w:pPr>
          </w:p>
          <w:p w:rsidR="00DB79C6" w:rsidRPr="0039459A" w:rsidRDefault="006D733C">
            <w:pPr>
              <w:widowControl/>
              <w:spacing w:after="0" w:line="240" w:lineRule="auto"/>
              <w:rPr>
                <w:rFonts w:cs="Times New Roman"/>
              </w:rPr>
            </w:pPr>
            <w:r w:rsidRPr="0039459A">
              <w:rPr>
                <w:rFonts w:cs="Times New Roman"/>
              </w:rPr>
              <w:t>Кількість інвестиційних пропозицій</w:t>
            </w:r>
          </w:p>
        </w:tc>
        <w:tc>
          <w:tcPr>
            <w:tcW w:w="131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Звіт виконкому</w:t>
            </w:r>
          </w:p>
        </w:tc>
        <w:tc>
          <w:tcPr>
            <w:tcW w:w="1616"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Виконком </w:t>
            </w:r>
          </w:p>
        </w:tc>
        <w:tc>
          <w:tcPr>
            <w:tcW w:w="14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Місцевий бюджет</w:t>
            </w:r>
          </w:p>
        </w:tc>
        <w:tc>
          <w:tcPr>
            <w:tcW w:w="190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tc>
      </w:tr>
      <w:tr w:rsidR="00DB79C6" w:rsidRPr="0039459A">
        <w:tc>
          <w:tcPr>
            <w:tcW w:w="166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lastRenderedPageBreak/>
              <w:t>1.3.5.</w:t>
            </w:r>
          </w:p>
          <w:p w:rsidR="00DB79C6" w:rsidRPr="0039459A" w:rsidRDefault="006D733C">
            <w:pPr>
              <w:widowControl/>
              <w:spacing w:after="0" w:line="240" w:lineRule="auto"/>
              <w:rPr>
                <w:rFonts w:cs="Times New Roman"/>
              </w:rPr>
            </w:pPr>
            <w:r w:rsidRPr="0039459A">
              <w:rPr>
                <w:rFonts w:cs="Times New Roman"/>
              </w:rPr>
              <w:t>Розроблення Програми раціонального використання земель державної та комунальної власності в громаді</w:t>
            </w:r>
          </w:p>
        </w:tc>
        <w:tc>
          <w:tcPr>
            <w:tcW w:w="148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Програма раціонального використання земель державної та комунальної власності в громаді</w:t>
            </w:r>
          </w:p>
        </w:tc>
        <w:tc>
          <w:tcPr>
            <w:tcW w:w="1417"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Підвищення контролю за використанням земель в громаді.</w:t>
            </w:r>
          </w:p>
          <w:p w:rsidR="00DB79C6" w:rsidRPr="0039459A" w:rsidRDefault="006D733C">
            <w:pPr>
              <w:widowControl/>
              <w:spacing w:after="0" w:line="240" w:lineRule="auto"/>
              <w:rPr>
                <w:rFonts w:cs="Times New Roman"/>
              </w:rPr>
            </w:pPr>
            <w:r w:rsidRPr="0039459A">
              <w:rPr>
                <w:rFonts w:cs="Times New Roman"/>
              </w:rPr>
              <w:t>Збільшення інвестиційної привабливості громади.</w:t>
            </w:r>
          </w:p>
        </w:tc>
        <w:tc>
          <w:tcPr>
            <w:tcW w:w="312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cs="Times New Roman"/>
              </w:rPr>
              <w:t>Кількість інвестиційних пропозицій</w:t>
            </w:r>
          </w:p>
        </w:tc>
        <w:tc>
          <w:tcPr>
            <w:tcW w:w="131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cs="Times New Roman"/>
              </w:rPr>
            </w:pPr>
            <w:r w:rsidRPr="0039459A">
              <w:rPr>
                <w:rFonts w:eastAsia="Times New Roman" w:cs="Times New Roman"/>
              </w:rPr>
              <w:t>Звіт виконкому</w:t>
            </w:r>
          </w:p>
        </w:tc>
        <w:tc>
          <w:tcPr>
            <w:tcW w:w="1616"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tc>
        <w:tc>
          <w:tcPr>
            <w:tcW w:w="14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Місцевий бюджет</w:t>
            </w:r>
          </w:p>
        </w:tc>
        <w:tc>
          <w:tcPr>
            <w:tcW w:w="190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2018-2022</w:t>
            </w:r>
          </w:p>
        </w:tc>
      </w:tr>
    </w:tbl>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b/>
        </w:rPr>
      </w:pPr>
      <w:r>
        <w:rPr>
          <w:rFonts w:ascii="Times New Roman" w:eastAsia="Times New Roman" w:hAnsi="Times New Roman" w:cs="Times New Roman"/>
          <w:b/>
        </w:rPr>
        <w:br w:type="page"/>
      </w:r>
    </w:p>
    <w:p w:rsidR="00DB79C6" w:rsidRPr="00736A2A" w:rsidRDefault="006D733C">
      <w:pPr>
        <w:widowControl/>
        <w:shd w:val="clear" w:color="auto" w:fill="92D050"/>
        <w:spacing w:after="0" w:line="240" w:lineRule="auto"/>
        <w:rPr>
          <w:rFonts w:eastAsia="Times New Roman" w:cs="Times New Roman"/>
          <w:sz w:val="24"/>
          <w:szCs w:val="24"/>
        </w:rPr>
      </w:pPr>
      <w:r w:rsidRPr="00736A2A">
        <w:rPr>
          <w:rFonts w:eastAsia="Times New Roman" w:cs="Times New Roman"/>
          <w:b/>
          <w:sz w:val="24"/>
          <w:szCs w:val="24"/>
        </w:rPr>
        <w:lastRenderedPageBreak/>
        <w:t>Стратегічна ціль 2:</w:t>
      </w:r>
      <w:r w:rsidRPr="00736A2A">
        <w:rPr>
          <w:rFonts w:eastAsia="Times New Roman" w:cs="Times New Roman"/>
          <w:sz w:val="24"/>
          <w:szCs w:val="24"/>
        </w:rPr>
        <w:t xml:space="preserve"> </w:t>
      </w:r>
      <w:r w:rsidRPr="00736A2A">
        <w:rPr>
          <w:rFonts w:eastAsia="Times New Roman" w:cs="Times New Roman"/>
          <w:b/>
          <w:sz w:val="24"/>
          <w:szCs w:val="24"/>
        </w:rPr>
        <w:t>Покращення якості комунальної інфраструктури та послуг у громаді</w:t>
      </w:r>
    </w:p>
    <w:p w:rsidR="00DB79C6" w:rsidRPr="00736A2A" w:rsidRDefault="006D733C">
      <w:pPr>
        <w:widowControl/>
        <w:spacing w:after="0" w:line="240" w:lineRule="auto"/>
        <w:rPr>
          <w:rFonts w:eastAsia="Times New Roman" w:cs="Times New Roman"/>
          <w:b/>
          <w:bCs/>
        </w:rPr>
      </w:pPr>
      <w:r w:rsidRPr="00736A2A">
        <w:rPr>
          <w:rFonts w:eastAsia="Times New Roman" w:cs="Times New Roman"/>
          <w:b/>
          <w:bCs/>
        </w:rPr>
        <w:t>Операційна ціль 2.1. Створення системи збору та утилізації сміття</w:t>
      </w: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25"/>
        <w:gridCol w:w="1835"/>
        <w:gridCol w:w="1557"/>
        <w:gridCol w:w="1835"/>
        <w:gridCol w:w="1541"/>
        <w:gridCol w:w="1829"/>
        <w:gridCol w:w="1738"/>
        <w:gridCol w:w="1572"/>
      </w:tblGrid>
      <w:tr w:rsidR="00DB79C6" w:rsidRPr="00736A2A">
        <w:tc>
          <w:tcPr>
            <w:tcW w:w="2025"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835"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155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1835"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541"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829"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73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1572"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202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2.1.1. Створення системи збору твердих побутових відходів в населених пунктах громади </w:t>
            </w:r>
          </w:p>
        </w:tc>
        <w:tc>
          <w:tcPr>
            <w:tcW w:w="183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Договори з мешканцями стосовно збору та утилізації твердих побутових відходів, укладені зі всіма домогосподарствами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Всі населені пункти громади отримують послуги збору та утилізації твердих побутових відходів</w:t>
            </w:r>
          </w:p>
        </w:tc>
        <w:tc>
          <w:tcPr>
            <w:tcW w:w="155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санітарно-епідеміологічної ситуації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екологічного стану довкілля</w:t>
            </w:r>
          </w:p>
        </w:tc>
        <w:tc>
          <w:tcPr>
            <w:tcW w:w="183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договорів заключних з домогосподарствами на вивезення ТПВ;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вивезеного сміття;</w:t>
            </w:r>
          </w:p>
          <w:p w:rsidR="00DB79C6" w:rsidRPr="00736A2A" w:rsidRDefault="00DB79C6">
            <w:pPr>
              <w:widowControl/>
              <w:spacing w:after="0" w:line="240" w:lineRule="auto"/>
              <w:rPr>
                <w:rFonts w:eastAsia="Times New Roman" w:cs="Times New Roman"/>
              </w:rPr>
            </w:pPr>
          </w:p>
        </w:tc>
        <w:tc>
          <w:tcPr>
            <w:tcW w:w="154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опитування мешканців.</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Статистичні дані комунального підприємства</w:t>
            </w:r>
          </w:p>
        </w:tc>
        <w:tc>
          <w:tcPr>
            <w:tcW w:w="18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73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Кошти громадян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підприємців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57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2025"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2.1.2. Забезпечення комунального господарства комунальною технікою - сміттєвозом</w:t>
            </w:r>
          </w:p>
        </w:tc>
        <w:tc>
          <w:tcPr>
            <w:tcW w:w="1835"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Комунальна техніка - сміттєвоз </w:t>
            </w:r>
          </w:p>
        </w:tc>
        <w:tc>
          <w:tcPr>
            <w:tcW w:w="1557"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санітарно-епідеміологічної ситуації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екологічного стану довкілля</w:t>
            </w:r>
          </w:p>
        </w:tc>
        <w:tc>
          <w:tcPr>
            <w:tcW w:w="1835"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договорів заключних з домогосподарствами на вивезення ТПВ;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вивезеного сміття;</w:t>
            </w:r>
          </w:p>
          <w:p w:rsidR="00DB79C6" w:rsidRPr="00736A2A" w:rsidRDefault="00DB79C6">
            <w:pPr>
              <w:widowControl/>
              <w:spacing w:after="0" w:line="240" w:lineRule="auto"/>
              <w:rPr>
                <w:rFonts w:eastAsia="Times New Roman" w:cs="Times New Roman"/>
              </w:rPr>
            </w:pPr>
          </w:p>
        </w:tc>
        <w:tc>
          <w:tcPr>
            <w:tcW w:w="1541"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комунального господарства</w:t>
            </w:r>
          </w:p>
          <w:p w:rsidR="00DB79C6" w:rsidRPr="00736A2A" w:rsidRDefault="00DB79C6">
            <w:pPr>
              <w:widowControl/>
              <w:spacing w:after="0" w:line="240" w:lineRule="auto"/>
              <w:rPr>
                <w:rFonts w:eastAsia="Times New Roman" w:cs="Times New Roman"/>
              </w:rPr>
            </w:pPr>
          </w:p>
        </w:tc>
        <w:tc>
          <w:tcPr>
            <w:tcW w:w="1829"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комунального господарства</w:t>
            </w:r>
          </w:p>
          <w:p w:rsidR="00DB79C6" w:rsidRPr="00736A2A" w:rsidRDefault="00DB79C6">
            <w:pPr>
              <w:widowControl/>
              <w:spacing w:after="0" w:line="240" w:lineRule="auto"/>
              <w:rPr>
                <w:rFonts w:eastAsia="Times New Roman" w:cs="Times New Roman"/>
              </w:rPr>
            </w:pPr>
          </w:p>
        </w:tc>
        <w:tc>
          <w:tcPr>
            <w:tcW w:w="1738"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Кошти громадян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підприємців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572"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p w:rsidR="00DB79C6" w:rsidRPr="00736A2A" w:rsidRDefault="00DB79C6">
            <w:pPr>
              <w:widowControl/>
              <w:spacing w:after="0" w:line="240" w:lineRule="auto"/>
              <w:rPr>
                <w:rFonts w:eastAsia="Times New Roman" w:cs="Times New Roman"/>
              </w:rPr>
            </w:pPr>
          </w:p>
        </w:tc>
      </w:tr>
      <w:tr w:rsidR="00DB79C6" w:rsidRPr="00736A2A">
        <w:tc>
          <w:tcPr>
            <w:tcW w:w="202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2.1.3. Забезпечення комунального господарства комунальною технікою — асенізаційний автомобіль</w:t>
            </w:r>
          </w:p>
        </w:tc>
        <w:tc>
          <w:tcPr>
            <w:tcW w:w="183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Комунальна техніка – </w:t>
            </w:r>
            <w:r w:rsidRPr="00736A2A">
              <w:rPr>
                <w:rFonts w:eastAsia="Times New Roman" w:cs="Times New Roman"/>
                <w:highlight w:val="white"/>
              </w:rPr>
              <w:t>Асенізаційний автомобіль</w:t>
            </w:r>
          </w:p>
        </w:tc>
        <w:tc>
          <w:tcPr>
            <w:tcW w:w="155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санітарно-епідеміологічної ситуації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екологічного стану довкілля.</w:t>
            </w:r>
          </w:p>
        </w:tc>
        <w:tc>
          <w:tcPr>
            <w:tcW w:w="183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договорів заключних з домогосподарствами та установами на вивезення рідких побутових відходів;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вивезених рідких відходів;</w:t>
            </w:r>
          </w:p>
          <w:p w:rsidR="00DB79C6" w:rsidRPr="00736A2A" w:rsidRDefault="00DB79C6">
            <w:pPr>
              <w:widowControl/>
              <w:spacing w:after="0" w:line="240" w:lineRule="auto"/>
              <w:rPr>
                <w:rFonts w:eastAsia="Times New Roman" w:cs="Times New Roman"/>
              </w:rPr>
            </w:pPr>
          </w:p>
        </w:tc>
        <w:tc>
          <w:tcPr>
            <w:tcW w:w="154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Звіт директора комунального господарства</w:t>
            </w:r>
          </w:p>
          <w:p w:rsidR="00DB79C6" w:rsidRPr="00736A2A" w:rsidRDefault="00DB79C6">
            <w:pPr>
              <w:widowControl/>
              <w:spacing w:after="0" w:line="240" w:lineRule="auto"/>
              <w:rPr>
                <w:rFonts w:eastAsia="Times New Roman" w:cs="Times New Roman"/>
              </w:rPr>
            </w:pPr>
          </w:p>
        </w:tc>
        <w:tc>
          <w:tcPr>
            <w:tcW w:w="18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комунального господарства</w:t>
            </w:r>
          </w:p>
          <w:p w:rsidR="00DB79C6" w:rsidRPr="00736A2A" w:rsidRDefault="00DB79C6">
            <w:pPr>
              <w:widowControl/>
              <w:spacing w:after="0" w:line="240" w:lineRule="auto"/>
              <w:rPr>
                <w:rFonts w:eastAsia="Times New Roman" w:cs="Times New Roman"/>
              </w:rPr>
            </w:pPr>
          </w:p>
        </w:tc>
        <w:tc>
          <w:tcPr>
            <w:tcW w:w="173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Кошти громадян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підприємців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57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w:t>
            </w:r>
          </w:p>
        </w:tc>
      </w:tr>
    </w:tbl>
    <w:p w:rsidR="00DB79C6" w:rsidRDefault="00DB79C6">
      <w:pPr>
        <w:widowControl/>
        <w:spacing w:after="0" w:line="240" w:lineRule="auto"/>
        <w:rPr>
          <w:rFonts w:ascii="Times New Roman" w:eastAsia="Times New Roman" w:hAnsi="Times New Roman" w:cs="Times New Roman"/>
        </w:rPr>
      </w:pPr>
    </w:p>
    <w:p w:rsidR="00DB79C6" w:rsidRPr="0039459A" w:rsidRDefault="006D733C">
      <w:pPr>
        <w:widowControl/>
        <w:spacing w:after="0" w:line="240" w:lineRule="auto"/>
        <w:rPr>
          <w:rFonts w:eastAsia="Times New Roman" w:cs="Times New Roman"/>
          <w:b/>
          <w:bCs/>
          <w:sz w:val="24"/>
          <w:szCs w:val="24"/>
        </w:rPr>
      </w:pPr>
      <w:r w:rsidRPr="0039459A">
        <w:rPr>
          <w:rFonts w:eastAsia="Times New Roman" w:cs="Times New Roman"/>
          <w:b/>
          <w:bCs/>
          <w:sz w:val="24"/>
          <w:szCs w:val="24"/>
        </w:rPr>
        <w:t>Операційна ціль 2.2. Розвиток дорожньо-транспортної інфраструктури та транспортного сполучення</w:t>
      </w:r>
    </w:p>
    <w:p w:rsidR="00DB79C6" w:rsidRDefault="00DB79C6">
      <w:pPr>
        <w:widowControl/>
        <w:spacing w:after="0" w:line="240" w:lineRule="auto"/>
        <w:rPr>
          <w:rFonts w:ascii="Times New Roman" w:eastAsia="Times New Roman" w:hAnsi="Times New Roman" w:cs="Times New Roman"/>
          <w:b/>
          <w:bCs/>
        </w:rPr>
      </w:pP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58"/>
        <w:gridCol w:w="2585"/>
        <w:gridCol w:w="2551"/>
        <w:gridCol w:w="1985"/>
        <w:gridCol w:w="2279"/>
        <w:gridCol w:w="1340"/>
        <w:gridCol w:w="1162"/>
        <w:gridCol w:w="824"/>
      </w:tblGrid>
      <w:tr w:rsidR="00DB79C6" w:rsidRPr="0039459A">
        <w:tc>
          <w:tcPr>
            <w:tcW w:w="1258"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Діяльність/ завдання</w:t>
            </w:r>
          </w:p>
        </w:tc>
        <w:tc>
          <w:tcPr>
            <w:tcW w:w="2585"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реалізації діяльності / завдання (продукт)</w:t>
            </w:r>
          </w:p>
        </w:tc>
        <w:tc>
          <w:tcPr>
            <w:tcW w:w="2551"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Результат реалізації діяльності / завдання</w:t>
            </w:r>
          </w:p>
        </w:tc>
        <w:tc>
          <w:tcPr>
            <w:tcW w:w="1985"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Показник оцінювання результату діяльності</w:t>
            </w:r>
          </w:p>
        </w:tc>
        <w:tc>
          <w:tcPr>
            <w:tcW w:w="2279"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верифікації показників</w:t>
            </w:r>
          </w:p>
        </w:tc>
        <w:tc>
          <w:tcPr>
            <w:tcW w:w="1340"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Відповідальний за виконання діяльності чи завдання</w:t>
            </w:r>
          </w:p>
        </w:tc>
        <w:tc>
          <w:tcPr>
            <w:tcW w:w="1162"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Джерела фінансування / кошти з бюджету ОТГ</w:t>
            </w:r>
          </w:p>
        </w:tc>
        <w:tc>
          <w:tcPr>
            <w:tcW w:w="824" w:type="dxa"/>
            <w:shd w:val="clear" w:color="auto" w:fill="E0E0E0"/>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Термін реалізації</w:t>
            </w:r>
          </w:p>
        </w:tc>
      </w:tr>
      <w:tr w:rsidR="00DB79C6" w:rsidRPr="0039459A">
        <w:tc>
          <w:tcPr>
            <w:tcW w:w="1258" w:type="dxa"/>
            <w:shd w:val="clear" w:color="auto" w:fill="FFFFFF"/>
            <w:tcMar>
              <w:top w:w="15" w:type="dxa"/>
              <w:left w:w="15" w:type="dxa"/>
              <w:bottom w:w="15" w:type="dxa"/>
              <w:right w:w="15" w:type="dxa"/>
            </w:tcMar>
          </w:tcPr>
          <w:p w:rsidR="00DB79C6" w:rsidRPr="0039459A" w:rsidRDefault="00DB79C6">
            <w:pPr>
              <w:widowControl/>
              <w:spacing w:after="0" w:line="240" w:lineRule="auto"/>
              <w:jc w:val="both"/>
              <w:rPr>
                <w:rFonts w:eastAsia="Times New Roman" w:cs="Times New Roman"/>
              </w:rPr>
            </w:pPr>
          </w:p>
          <w:p w:rsidR="00DB79C6" w:rsidRPr="0039459A" w:rsidRDefault="006D733C">
            <w:pPr>
              <w:widowControl/>
              <w:spacing w:after="0" w:line="240" w:lineRule="auto"/>
              <w:jc w:val="both"/>
              <w:rPr>
                <w:rFonts w:eastAsia="Times New Roman" w:cs="Times New Roman"/>
              </w:rPr>
            </w:pPr>
            <w:r w:rsidRPr="0039459A">
              <w:rPr>
                <w:rFonts w:eastAsia="Times New Roman" w:cs="Times New Roman"/>
              </w:rPr>
              <w:t xml:space="preserve">2.2.1. Капітальний ремонт вулиць Миру, Горького, Паркова с. Вербки </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Виготовлення ПКД  та капітальний ремонт вулиць Миру, Горького, Паркова с. Вербки (490м)</w:t>
            </w: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2.2.2. Капітальний ремонт проїзної частини вулиці Гоголя с.Вербки</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Відновлення елементів благоустрою-капітальний ремонт проїзної частини вулиці Гоголя с.Вербки</w:t>
            </w:r>
          </w:p>
          <w:p w:rsidR="00DB79C6" w:rsidRPr="0039459A" w:rsidRDefault="006D733C">
            <w:pPr>
              <w:widowControl/>
              <w:spacing w:after="0" w:line="240" w:lineRule="auto"/>
              <w:rPr>
                <w:rFonts w:eastAsia="Times New Roman" w:cs="Times New Roman"/>
              </w:rPr>
            </w:pPr>
            <w:r w:rsidRPr="0039459A">
              <w:rPr>
                <w:rFonts w:eastAsia="Times New Roman" w:cs="Times New Roman"/>
              </w:rPr>
              <w:t>(490м)</w:t>
            </w: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2.2.3. Капітальний ремонт проїзної частини вулиці Перемоги с.Вербки</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Відновлення елементів благоустрою-капітальний ремонт проїзної частини вулиці Перемоги с.Вербки (490м)</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2.2.4. Капітальний </w:t>
            </w:r>
            <w:r w:rsidRPr="0039459A">
              <w:rPr>
                <w:rFonts w:eastAsia="Times New Roman" w:cs="Times New Roman"/>
              </w:rPr>
              <w:lastRenderedPageBreak/>
              <w:t>ремонт проїзної частини вулиці Шевченко с.Вербки</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Відновлення елементів благоустрою-капітальний </w:t>
            </w:r>
            <w:r w:rsidRPr="0039459A">
              <w:rPr>
                <w:rFonts w:eastAsia="Times New Roman" w:cs="Times New Roman"/>
              </w:rPr>
              <w:lastRenderedPageBreak/>
              <w:t>ремонт проїзної частини вулиці Шевченко с.Вербки (490м)</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Дорога відповідає українським стандартам </w:t>
            </w:r>
            <w:r w:rsidRPr="0039459A">
              <w:rPr>
                <w:rFonts w:eastAsia="Times New Roman" w:cs="Times New Roman"/>
              </w:rPr>
              <w:lastRenderedPageBreak/>
              <w:t>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Бюджет ОТГ, державні </w:t>
            </w:r>
            <w:r w:rsidRPr="0039459A">
              <w:rPr>
                <w:rFonts w:eastAsia="Times New Roman" w:cs="Times New Roman"/>
              </w:rPr>
              <w:lastRenderedPageBreak/>
              <w:t>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2.2.5. Капітальний ремонт дороги с.В'язівок вул.Сонячна</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Капітальний ремонт дороги с.В'язівок вул.Сонячна (490м)</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Староста</w:t>
            </w: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2.2.6. Капітальний ремонт вулиці Калинова в селі В’язівок</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Капітальний ремонт вулиці Калинова в селі В’язівок (490м)</w:t>
            </w:r>
          </w:p>
          <w:p w:rsidR="00DB79C6" w:rsidRPr="0039459A" w:rsidRDefault="00DB79C6">
            <w:pPr>
              <w:widowControl/>
              <w:spacing w:after="0" w:line="240" w:lineRule="auto"/>
              <w:rPr>
                <w:rFonts w:eastAsia="Times New Roman" w:cs="Times New Roman"/>
              </w:rPr>
            </w:pP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Староста</w:t>
            </w: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2.2.7. Капітальний ремонт дороги вул. Нагорна с. Кочережки</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highlight w:val="magenta"/>
              </w:rPr>
            </w:pPr>
            <w:r w:rsidRPr="0039459A">
              <w:rPr>
                <w:rFonts w:eastAsia="Times New Roman" w:cs="Times New Roman"/>
              </w:rPr>
              <w:t>Капітальний ремонт дороги вул. Нагорна с. Кочережки (490м)</w:t>
            </w: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Староста</w:t>
            </w: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2.2.8. Капітальний ремонт дороги вул. </w:t>
            </w:r>
            <w:r w:rsidRPr="0039459A">
              <w:rPr>
                <w:rFonts w:eastAsia="Times New Roman" w:cs="Times New Roman"/>
              </w:rPr>
              <w:lastRenderedPageBreak/>
              <w:t>Садова с. Степ</w:t>
            </w:r>
            <w:r w:rsidRPr="0039459A">
              <w:rPr>
                <w:rFonts w:eastAsia="Times New Roman" w:cs="Times New Roman"/>
                <w:color w:val="auto"/>
              </w:rPr>
              <w:t>(в тому числі виготовлення ПКД)</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Капітальний ремонт дороги вул. Садова с. Степ  (490м)</w:t>
            </w: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w:t>
            </w:r>
            <w:r w:rsidRPr="0039459A">
              <w:rPr>
                <w:rFonts w:eastAsia="Times New Roman" w:cs="Times New Roman"/>
              </w:rPr>
              <w:lastRenderedPageBreak/>
              <w:t>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Староста</w:t>
            </w: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 xml:space="preserve">Бюджет ОТГ, державні кошти, </w:t>
            </w:r>
            <w:r w:rsidRPr="0039459A">
              <w:rPr>
                <w:rFonts w:eastAsia="Times New Roman" w:cs="Times New Roman"/>
              </w:rPr>
              <w:lastRenderedPageBreak/>
              <w:t>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2018</w:t>
            </w:r>
          </w:p>
          <w:p w:rsidR="00DB79C6" w:rsidRPr="0039459A" w:rsidRDefault="00DB79C6">
            <w:pPr>
              <w:widowControl/>
              <w:spacing w:after="0" w:line="240" w:lineRule="auto"/>
              <w:rPr>
                <w:rFonts w:eastAsia="Times New Roman" w:cs="Times New Roman"/>
              </w:rPr>
            </w:pP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2.2.9. Капітальний ремонт дороги до с.Свідівок та вулиці Дружби с.Свідівок</w:t>
            </w:r>
            <w:r w:rsidRPr="0039459A">
              <w:rPr>
                <w:rFonts w:eastAsia="Times New Roman" w:cs="Times New Roman"/>
                <w:color w:val="auto"/>
              </w:rPr>
              <w:t>(в тому числі виготовлення ПКД)</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Відремонтована дорога до с.Свідівок та вулиця Дружби с.Свідівок (490м)</w:t>
            </w:r>
          </w:p>
        </w:tc>
        <w:tc>
          <w:tcPr>
            <w:tcW w:w="255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Покращення дорожно-транспортної інфраструктури</w:t>
            </w:r>
          </w:p>
          <w:p w:rsidR="00DB79C6" w:rsidRPr="0039459A" w:rsidRDefault="006D733C">
            <w:pPr>
              <w:widowControl/>
              <w:spacing w:after="0" w:line="240" w:lineRule="auto"/>
              <w:rPr>
                <w:rFonts w:eastAsia="Times New Roman" w:cs="Times New Roman"/>
              </w:rPr>
            </w:pPr>
            <w:r w:rsidRPr="0039459A">
              <w:rPr>
                <w:rFonts w:eastAsia="Times New Roman" w:cs="Times New Roman"/>
              </w:rPr>
              <w:t>Наявність сучасної якісної дороги.</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Староста</w:t>
            </w:r>
          </w:p>
        </w:tc>
        <w:tc>
          <w:tcPr>
            <w:tcW w:w="1162" w:type="dxa"/>
            <w:shd w:val="clear" w:color="auto" w:fill="FFFFFF"/>
            <w:tcMar>
              <w:top w:w="15" w:type="dxa"/>
              <w:left w:w="15" w:type="dxa"/>
              <w:bottom w:w="15" w:type="dxa"/>
              <w:right w:w="15" w:type="dxa"/>
            </w:tcMar>
            <w:vAlign w:val="center"/>
          </w:tcPr>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спонсори місцеві, міжнародні гранти</w:t>
            </w:r>
          </w:p>
        </w:tc>
        <w:tc>
          <w:tcPr>
            <w:tcW w:w="8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2019 - 2020</w:t>
            </w: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2.2.10.</w:t>
            </w:r>
          </w:p>
          <w:p w:rsidR="00DB79C6" w:rsidRPr="0039459A" w:rsidRDefault="006D733C">
            <w:pPr>
              <w:widowControl/>
              <w:spacing w:after="0" w:line="240" w:lineRule="auto"/>
              <w:rPr>
                <w:rFonts w:eastAsia="Times New Roman" w:cs="Times New Roman"/>
              </w:rPr>
            </w:pPr>
            <w:r w:rsidRPr="0039459A">
              <w:rPr>
                <w:rFonts w:eastAsia="Times New Roman" w:cs="Times New Roman"/>
              </w:rPr>
              <w:t>Капітальний ремонт доріг в селах Вербки, Нові Вербки, Морозівське</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Капітальний ремонт доріг в селах Вербки, Нові Вербки, Морозівське (490м)</w:t>
            </w:r>
          </w:p>
        </w:tc>
        <w:tc>
          <w:tcPr>
            <w:tcW w:w="255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Покращення дорожно-транспортної інфраструктури</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p w:rsidR="00DB79C6" w:rsidRPr="0039459A" w:rsidRDefault="00DB79C6">
            <w:pPr>
              <w:widowControl/>
              <w:spacing w:after="0" w:line="240" w:lineRule="auto"/>
              <w:rPr>
                <w:rFonts w:eastAsia="Times New Roman" w:cs="Times New Roman"/>
              </w:rPr>
            </w:pP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Старости</w:t>
            </w:r>
          </w:p>
        </w:tc>
        <w:tc>
          <w:tcPr>
            <w:tcW w:w="1162" w:type="dxa"/>
            <w:shd w:val="clear" w:color="auto" w:fill="FFFFFF"/>
            <w:tcMar>
              <w:top w:w="15" w:type="dxa"/>
              <w:left w:w="15" w:type="dxa"/>
              <w:bottom w:w="15" w:type="dxa"/>
              <w:right w:w="15" w:type="dxa"/>
            </w:tcMar>
            <w:vAlign w:val="center"/>
          </w:tcPr>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спонсори місцеві, міжнародні гранти</w:t>
            </w:r>
          </w:p>
        </w:tc>
        <w:tc>
          <w:tcPr>
            <w:tcW w:w="8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2019 - 2020</w:t>
            </w:r>
          </w:p>
        </w:tc>
      </w:tr>
      <w:tr w:rsidR="00DB79C6" w:rsidRPr="0039459A">
        <w:trPr>
          <w:trHeight w:val="2780"/>
        </w:trPr>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2.2.11.</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Підсипка доріг в садівничих товариствах «Росинка», «Світлячок» (біля села Вербки) </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Поточний ремонт доріг в садівничих товариствах «Росинка», «Світлячок» (490м)</w:t>
            </w:r>
          </w:p>
        </w:tc>
        <w:tc>
          <w:tcPr>
            <w:tcW w:w="255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Покращення дорожно-транспортної інфраструктури</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рівня життя та </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задоволеність мешканців, </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часу проведеного в дорозі.</w:t>
            </w: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комунального підприємства</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Комунальне підприємство</w:t>
            </w:r>
          </w:p>
        </w:tc>
        <w:tc>
          <w:tcPr>
            <w:tcW w:w="1162" w:type="dxa"/>
            <w:shd w:val="clear" w:color="auto" w:fill="FFFFFF"/>
            <w:tcMar>
              <w:top w:w="15" w:type="dxa"/>
              <w:left w:w="15" w:type="dxa"/>
              <w:bottom w:w="15" w:type="dxa"/>
              <w:right w:w="15" w:type="dxa"/>
            </w:tcMar>
            <w:vAlign w:val="center"/>
          </w:tcPr>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спонсори місцеві, міжнародні гранти</w:t>
            </w:r>
          </w:p>
        </w:tc>
        <w:tc>
          <w:tcPr>
            <w:tcW w:w="8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2020- 2023</w:t>
            </w:r>
          </w:p>
        </w:tc>
      </w:tr>
      <w:tr w:rsidR="00DB79C6" w:rsidRPr="0039459A">
        <w:trPr>
          <w:trHeight w:val="2780"/>
        </w:trPr>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2.2.12.</w:t>
            </w:r>
          </w:p>
          <w:p w:rsidR="00DB79C6" w:rsidRPr="0039459A" w:rsidRDefault="006D733C">
            <w:pPr>
              <w:widowControl/>
              <w:spacing w:after="0" w:line="240" w:lineRule="auto"/>
              <w:rPr>
                <w:rFonts w:eastAsia="Times New Roman" w:cs="Times New Roman"/>
              </w:rPr>
            </w:pPr>
            <w:r w:rsidRPr="0039459A">
              <w:rPr>
                <w:rFonts w:eastAsia="Times New Roman" w:cs="Times New Roman"/>
              </w:rPr>
              <w:t>Будівництво зупинок для шкільного автобуса в селах громади</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Облаштовані зупинки для шкільного автобуса в селах громади (18 зупинок в 9 селах)</w:t>
            </w:r>
          </w:p>
        </w:tc>
        <w:tc>
          <w:tcPr>
            <w:tcW w:w="255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Покращеня надання освітніх послуг;</w:t>
            </w:r>
          </w:p>
          <w:p w:rsidR="00DB79C6" w:rsidRPr="0039459A" w:rsidRDefault="006D733C">
            <w:pPr>
              <w:widowControl/>
              <w:spacing w:after="0" w:line="240" w:lineRule="auto"/>
              <w:rPr>
                <w:rFonts w:eastAsia="Times New Roman" w:cs="Times New Roman"/>
              </w:rPr>
            </w:pPr>
            <w:r w:rsidRPr="0039459A">
              <w:rPr>
                <w:rFonts w:eastAsia="Times New Roman" w:cs="Times New Roman"/>
              </w:rPr>
              <w:t>Зниження ризику захворювання школярів;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Підвищення рівня успішності учнів;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Зниження соціальної напруги в громаді</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Кількість дітей, що підвозяться до школи та додому;</w:t>
            </w:r>
          </w:p>
          <w:p w:rsidR="00DB79C6" w:rsidRPr="0039459A" w:rsidRDefault="006D733C">
            <w:pPr>
              <w:widowControl/>
              <w:spacing w:after="0" w:line="240" w:lineRule="auto"/>
              <w:rPr>
                <w:rFonts w:eastAsia="Times New Roman" w:cs="Times New Roman"/>
              </w:rPr>
            </w:pPr>
            <w:r w:rsidRPr="0039459A">
              <w:rPr>
                <w:rFonts w:eastAsia="Times New Roman" w:cs="Times New Roman"/>
              </w:rPr>
              <w:t>Рівень відвідувань занять;</w:t>
            </w:r>
          </w:p>
          <w:p w:rsidR="00DB79C6" w:rsidRPr="0039459A" w:rsidRDefault="006D733C">
            <w:pPr>
              <w:widowControl/>
              <w:spacing w:after="0" w:line="240" w:lineRule="auto"/>
              <w:rPr>
                <w:rFonts w:eastAsia="Times New Roman" w:cs="Times New Roman"/>
              </w:rPr>
            </w:pPr>
            <w:r w:rsidRPr="0039459A">
              <w:rPr>
                <w:rFonts w:eastAsia="Times New Roman" w:cs="Times New Roman"/>
              </w:rPr>
              <w:t>Рівень захворюваності у дітей</w:t>
            </w: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Звіт виконкому, </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Відділ освіти, культури, туризму, молоді та спорту</w:t>
            </w:r>
          </w:p>
        </w:tc>
        <w:tc>
          <w:tcPr>
            <w:tcW w:w="1162" w:type="dxa"/>
            <w:shd w:val="clear" w:color="auto" w:fill="FFFFFF"/>
            <w:tcMar>
              <w:top w:w="15" w:type="dxa"/>
              <w:left w:w="15" w:type="dxa"/>
              <w:bottom w:w="15" w:type="dxa"/>
              <w:right w:w="15" w:type="dxa"/>
            </w:tcMar>
            <w:vAlign w:val="center"/>
          </w:tcPr>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спонсорські кошти</w:t>
            </w:r>
          </w:p>
        </w:tc>
        <w:tc>
          <w:tcPr>
            <w:tcW w:w="8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w:t>
            </w:r>
          </w:p>
        </w:tc>
      </w:tr>
      <w:tr w:rsidR="00DB79C6" w:rsidRPr="0039459A">
        <w:trPr>
          <w:trHeight w:val="2780"/>
        </w:trPr>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2.2.13.</w:t>
            </w:r>
          </w:p>
          <w:p w:rsidR="00DB79C6" w:rsidRPr="0039459A" w:rsidRDefault="006D733C">
            <w:pPr>
              <w:widowControl/>
              <w:spacing w:after="0" w:line="240" w:lineRule="auto"/>
              <w:rPr>
                <w:rFonts w:eastAsia="Times New Roman" w:cs="Times New Roman"/>
              </w:rPr>
            </w:pPr>
            <w:r w:rsidRPr="0039459A">
              <w:rPr>
                <w:rFonts w:eastAsia="Times New Roman" w:cs="Times New Roman"/>
              </w:rPr>
              <w:t>Організація громадських пасажирських перевезень</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 Організація громадських пасажирських перевезень (укладання договорів з перевізниками, для перевезення населення громади з сіл до м.Павлоград)</w:t>
            </w:r>
          </w:p>
        </w:tc>
        <w:tc>
          <w:tcPr>
            <w:tcW w:w="2551"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Задоволення потреби в послузі громадських пасажирських перевезень населення віддалених сіл.</w:t>
            </w:r>
          </w:p>
        </w:tc>
        <w:tc>
          <w:tcPr>
            <w:tcW w:w="19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Кількість пасажироперевезень за рік; </w:t>
            </w:r>
          </w:p>
        </w:tc>
        <w:tc>
          <w:tcPr>
            <w:tcW w:w="2279"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Опитування мешканців, </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виконкому</w:t>
            </w:r>
          </w:p>
        </w:tc>
        <w:tc>
          <w:tcPr>
            <w:tcW w:w="1340"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w:t>
            </w:r>
          </w:p>
        </w:tc>
        <w:tc>
          <w:tcPr>
            <w:tcW w:w="1162" w:type="dxa"/>
            <w:shd w:val="clear" w:color="auto" w:fill="FFFFFF"/>
            <w:tcMar>
              <w:top w:w="15" w:type="dxa"/>
              <w:left w:w="15" w:type="dxa"/>
              <w:bottom w:w="15" w:type="dxa"/>
              <w:right w:w="15" w:type="dxa"/>
            </w:tcMar>
            <w:vAlign w:val="center"/>
          </w:tcPr>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Кошти перевізників</w:t>
            </w:r>
          </w:p>
        </w:tc>
        <w:tc>
          <w:tcPr>
            <w:tcW w:w="824"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tc>
      </w:tr>
      <w:tr w:rsidR="00DB79C6" w:rsidRPr="0039459A">
        <w:tc>
          <w:tcPr>
            <w:tcW w:w="1258"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2.2.14. Капітальний ремонт дороги вул. Чкалова с. В</w:t>
            </w:r>
            <w:r w:rsidRPr="0039459A">
              <w:rPr>
                <w:rFonts w:eastAsia="Times New Roman" w:cs="Times New Roman"/>
                <w:lang w:val="ru-RU"/>
              </w:rPr>
              <w:t>’</w:t>
            </w:r>
            <w:r w:rsidRPr="0039459A">
              <w:rPr>
                <w:rFonts w:eastAsia="Times New Roman" w:cs="Times New Roman"/>
              </w:rPr>
              <w:t>язівок</w:t>
            </w:r>
          </w:p>
        </w:tc>
        <w:tc>
          <w:tcPr>
            <w:tcW w:w="2585" w:type="dxa"/>
            <w:shd w:val="clear" w:color="auto" w:fill="FFFFFF"/>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Капітальний ремонт дороги вул. Чкалова с. В</w:t>
            </w:r>
            <w:r w:rsidRPr="0039459A">
              <w:rPr>
                <w:rFonts w:eastAsia="Times New Roman" w:cs="Times New Roman"/>
                <w:lang w:val="ru-RU"/>
              </w:rPr>
              <w:t>’</w:t>
            </w:r>
            <w:r w:rsidRPr="0039459A">
              <w:rPr>
                <w:rFonts w:eastAsia="Times New Roman" w:cs="Times New Roman"/>
              </w:rPr>
              <w:t>язівок  протядністю (490м)</w:t>
            </w:r>
          </w:p>
          <w:p w:rsidR="00DB79C6" w:rsidRPr="0039459A" w:rsidRDefault="00DB79C6">
            <w:pPr>
              <w:widowControl/>
              <w:spacing w:after="0" w:line="240" w:lineRule="auto"/>
              <w:rPr>
                <w:rFonts w:eastAsia="Times New Roman" w:cs="Times New Roman"/>
              </w:rPr>
            </w:pPr>
          </w:p>
        </w:tc>
        <w:tc>
          <w:tcPr>
            <w:tcW w:w="2551"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місця праці</w:t>
            </w:r>
          </w:p>
        </w:tc>
        <w:tc>
          <w:tcPr>
            <w:tcW w:w="1985"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Опитування мешканців</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Скорочення часу доїзду</w:t>
            </w:r>
          </w:p>
        </w:tc>
        <w:tc>
          <w:tcPr>
            <w:tcW w:w="2279"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Опитування мешканців</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виконкому</w:t>
            </w:r>
          </w:p>
        </w:tc>
        <w:tc>
          <w:tcPr>
            <w:tcW w:w="1340"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 ОТГ</w:t>
            </w:r>
          </w:p>
          <w:p w:rsidR="00DB79C6" w:rsidRPr="0039459A" w:rsidRDefault="00DB79C6">
            <w:pPr>
              <w:widowControl/>
              <w:spacing w:after="0" w:line="240" w:lineRule="auto"/>
              <w:rPr>
                <w:rFonts w:eastAsia="Times New Roman" w:cs="Times New Roman"/>
              </w:rPr>
            </w:pPr>
          </w:p>
        </w:tc>
        <w:tc>
          <w:tcPr>
            <w:tcW w:w="1162"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p w:rsidR="00DB79C6" w:rsidRPr="0039459A" w:rsidRDefault="00DB79C6">
            <w:pPr>
              <w:widowControl/>
              <w:spacing w:after="0" w:line="240" w:lineRule="auto"/>
              <w:rPr>
                <w:rFonts w:eastAsia="Times New Roman" w:cs="Times New Roman"/>
              </w:rPr>
            </w:pPr>
          </w:p>
        </w:tc>
      </w:tr>
      <w:tr w:rsidR="00DB79C6" w:rsidRPr="0039459A">
        <w:trPr>
          <w:trHeight w:val="2780"/>
        </w:trPr>
        <w:tc>
          <w:tcPr>
            <w:tcW w:w="1258"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lastRenderedPageBreak/>
              <w:t>2.2.15.</w:t>
            </w:r>
          </w:p>
          <w:p w:rsidR="00DB79C6" w:rsidRPr="0039459A" w:rsidRDefault="006D733C">
            <w:pPr>
              <w:widowControl/>
              <w:spacing w:after="0" w:line="240" w:lineRule="auto"/>
              <w:rPr>
                <w:rFonts w:eastAsia="Times New Roman" w:cs="Times New Roman"/>
              </w:rPr>
            </w:pPr>
            <w:r w:rsidRPr="0039459A">
              <w:rPr>
                <w:rFonts w:eastAsia="Times New Roman" w:cs="Times New Roman"/>
              </w:rPr>
              <w:t>Будівництво дороги сполученням В</w:t>
            </w:r>
            <w:r w:rsidRPr="0039459A">
              <w:rPr>
                <w:rFonts w:eastAsia="Times New Roman" w:cs="Times New Roman"/>
                <w:lang w:val="ru-RU"/>
              </w:rPr>
              <w:t>’</w:t>
            </w:r>
            <w:r w:rsidRPr="0039459A">
              <w:rPr>
                <w:rFonts w:eastAsia="Times New Roman" w:cs="Times New Roman"/>
              </w:rPr>
              <w:t>язівок-Вербки (в т.ч.виготовлення ПКД)</w:t>
            </w:r>
          </w:p>
        </w:tc>
        <w:tc>
          <w:tcPr>
            <w:tcW w:w="2585"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сполученням В</w:t>
            </w:r>
            <w:r w:rsidRPr="0039459A">
              <w:rPr>
                <w:rFonts w:eastAsia="Times New Roman" w:cs="Times New Roman"/>
                <w:lang w:val="ru-RU"/>
              </w:rPr>
              <w:t>’</w:t>
            </w:r>
            <w:r w:rsidRPr="0039459A">
              <w:rPr>
                <w:rFonts w:eastAsia="Times New Roman" w:cs="Times New Roman"/>
              </w:rPr>
              <w:t>язівок-Вербки з асфальтним покриттям протяжністю 6 км</w:t>
            </w:r>
          </w:p>
        </w:tc>
        <w:tc>
          <w:tcPr>
            <w:tcW w:w="2551"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Дорога відповідає українським стандартам дорожнього покриття, зменшення дорожньо-транспортних пригод, можливість жителів громади максимально швидко добиратися до адміністративного центру громади;</w:t>
            </w:r>
          </w:p>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Покращення інвестиційної привабливості громади </w:t>
            </w:r>
          </w:p>
        </w:tc>
        <w:tc>
          <w:tcPr>
            <w:tcW w:w="1985"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Кількість перевезень за рік;</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Рівень задоволеності мешканців</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Скорочення часу доїзду</w:t>
            </w:r>
          </w:p>
        </w:tc>
        <w:tc>
          <w:tcPr>
            <w:tcW w:w="2279"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Акти виконаних робіт</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Звіт виконкому</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Опитування населення</w:t>
            </w:r>
          </w:p>
        </w:tc>
        <w:tc>
          <w:tcPr>
            <w:tcW w:w="1340"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 xml:space="preserve">Виконком </w:t>
            </w:r>
          </w:p>
        </w:tc>
        <w:tc>
          <w:tcPr>
            <w:tcW w:w="1162"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державний бюджет, міжнародні гранти</w:t>
            </w:r>
          </w:p>
        </w:tc>
        <w:tc>
          <w:tcPr>
            <w:tcW w:w="824"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p w:rsidR="00DB79C6" w:rsidRPr="0039459A" w:rsidRDefault="00DB79C6">
            <w:pPr>
              <w:widowControl/>
              <w:spacing w:after="0" w:line="240" w:lineRule="auto"/>
              <w:rPr>
                <w:rFonts w:eastAsia="Times New Roman" w:cs="Times New Roman"/>
              </w:rPr>
            </w:pPr>
          </w:p>
        </w:tc>
      </w:tr>
      <w:tr w:rsidR="00DB79C6" w:rsidRPr="0039459A">
        <w:trPr>
          <w:trHeight w:val="2780"/>
        </w:trPr>
        <w:tc>
          <w:tcPr>
            <w:tcW w:w="1258"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2.2.16.</w:t>
            </w:r>
          </w:p>
          <w:p w:rsidR="00DB79C6" w:rsidRPr="0039459A" w:rsidRDefault="006D733C">
            <w:pPr>
              <w:widowControl/>
              <w:spacing w:after="0" w:line="240" w:lineRule="auto"/>
              <w:rPr>
                <w:rFonts w:eastAsia="Times New Roman" w:cs="Times New Roman"/>
              </w:rPr>
            </w:pPr>
            <w:r w:rsidRPr="0039459A">
              <w:rPr>
                <w:rFonts w:eastAsia="Times New Roman" w:cs="Times New Roman"/>
              </w:rPr>
              <w:t>Будівництво вело- пішохідної доріжки від в’їзду в с.Вербки до с. Нові Вербки(в т.ч.виготовлення ПКД)</w:t>
            </w:r>
          </w:p>
        </w:tc>
        <w:tc>
          <w:tcPr>
            <w:tcW w:w="2585"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Вело- пішохідна доріжка від в’їзду в с.Вербки до с. Нові Вербки(в т.ч.виготовлення ПКД) з асфальтним покриттям та довжиною 3,7 км</w:t>
            </w:r>
          </w:p>
        </w:tc>
        <w:tc>
          <w:tcPr>
            <w:tcW w:w="2551"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Створення безпечних умов для пересування пішоходів та велосипедистів;</w:t>
            </w:r>
          </w:p>
          <w:p w:rsidR="00DB79C6" w:rsidRPr="0039459A" w:rsidRDefault="006D733C">
            <w:pPr>
              <w:widowControl/>
              <w:spacing w:after="0" w:line="240" w:lineRule="auto"/>
              <w:rPr>
                <w:rFonts w:eastAsia="Times New Roman" w:cs="Times New Roman"/>
              </w:rPr>
            </w:pPr>
            <w:r w:rsidRPr="0039459A">
              <w:rPr>
                <w:rFonts w:eastAsia="Times New Roman" w:cs="Times New Roman"/>
              </w:rPr>
              <w:t>Зменшення нещасних випадків на дорозі;</w:t>
            </w:r>
          </w:p>
          <w:p w:rsidR="00DB79C6" w:rsidRPr="0039459A" w:rsidRDefault="006D733C">
            <w:pPr>
              <w:widowControl/>
              <w:spacing w:after="0" w:line="240" w:lineRule="auto"/>
              <w:rPr>
                <w:rFonts w:eastAsia="Times New Roman" w:cs="Times New Roman"/>
              </w:rPr>
            </w:pPr>
            <w:r w:rsidRPr="0039459A">
              <w:rPr>
                <w:rFonts w:eastAsia="Times New Roman" w:cs="Times New Roman"/>
              </w:rPr>
              <w:t>Покращення інвестиційної привабливості громади;</w:t>
            </w:r>
          </w:p>
          <w:p w:rsidR="00DB79C6" w:rsidRPr="0039459A" w:rsidRDefault="00DB79C6">
            <w:pPr>
              <w:widowControl/>
              <w:spacing w:after="0" w:line="240" w:lineRule="auto"/>
              <w:rPr>
                <w:rFonts w:eastAsia="Times New Roman" w:cs="Times New Roman"/>
              </w:rPr>
            </w:pPr>
          </w:p>
        </w:tc>
        <w:tc>
          <w:tcPr>
            <w:tcW w:w="1985"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Кількість учасників руху</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Кількість задоволених мешканців</w:t>
            </w:r>
          </w:p>
        </w:tc>
        <w:tc>
          <w:tcPr>
            <w:tcW w:w="2279"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Акти виконаних робіт</w:t>
            </w:r>
          </w:p>
          <w:p w:rsidR="00DB79C6" w:rsidRPr="0039459A" w:rsidRDefault="00DB79C6">
            <w:pPr>
              <w:widowControl/>
              <w:spacing w:after="0" w:line="240" w:lineRule="auto"/>
              <w:rPr>
                <w:rFonts w:eastAsia="Times New Roman" w:cs="Times New Roman"/>
              </w:rPr>
            </w:pPr>
          </w:p>
          <w:p w:rsidR="00DB79C6" w:rsidRPr="0039459A" w:rsidRDefault="006D733C">
            <w:pPr>
              <w:widowControl/>
              <w:spacing w:after="0" w:line="240" w:lineRule="auto"/>
              <w:rPr>
                <w:rFonts w:eastAsia="Times New Roman" w:cs="Times New Roman"/>
              </w:rPr>
            </w:pPr>
            <w:r w:rsidRPr="0039459A">
              <w:rPr>
                <w:rFonts w:eastAsia="Times New Roman" w:cs="Times New Roman"/>
              </w:rPr>
              <w:t>Опитування населення громади;</w:t>
            </w:r>
          </w:p>
          <w:p w:rsidR="00DB79C6" w:rsidRPr="0039459A" w:rsidRDefault="00DB79C6">
            <w:pPr>
              <w:widowControl/>
              <w:spacing w:after="0" w:line="240" w:lineRule="auto"/>
              <w:rPr>
                <w:rFonts w:eastAsia="Times New Roman" w:cs="Times New Roman"/>
              </w:rPr>
            </w:pPr>
          </w:p>
        </w:tc>
        <w:tc>
          <w:tcPr>
            <w:tcW w:w="1340" w:type="dxa"/>
            <w:shd w:val="clear" w:color="auto" w:fill="FFFFFF" w:themeFill="background1"/>
            <w:tcMar>
              <w:top w:w="15" w:type="dxa"/>
              <w:left w:w="15" w:type="dxa"/>
              <w:bottom w:w="15" w:type="dxa"/>
              <w:right w:w="15" w:type="dxa"/>
            </w:tcMar>
            <w:vAlign w:val="center"/>
          </w:tcPr>
          <w:p w:rsidR="00DB79C6" w:rsidRPr="0039459A" w:rsidRDefault="006D733C">
            <w:pPr>
              <w:widowControl/>
              <w:spacing w:after="0" w:line="240" w:lineRule="auto"/>
              <w:rPr>
                <w:rFonts w:eastAsia="Times New Roman" w:cs="Times New Roman"/>
              </w:rPr>
            </w:pPr>
            <w:r w:rsidRPr="0039459A">
              <w:rPr>
                <w:rFonts w:eastAsia="Times New Roman" w:cs="Times New Roman"/>
              </w:rPr>
              <w:t>Виконком ОТГ</w:t>
            </w:r>
          </w:p>
        </w:tc>
        <w:tc>
          <w:tcPr>
            <w:tcW w:w="1162"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Бюджет ОТГ, державні кошти, міжнародні гранти</w:t>
            </w:r>
          </w:p>
        </w:tc>
        <w:tc>
          <w:tcPr>
            <w:tcW w:w="824" w:type="dxa"/>
            <w:shd w:val="clear" w:color="auto" w:fill="FFFFFF" w:themeFill="background1"/>
            <w:tcMar>
              <w:top w:w="15" w:type="dxa"/>
              <w:left w:w="15" w:type="dxa"/>
              <w:bottom w:w="15" w:type="dxa"/>
              <w:right w:w="15" w:type="dxa"/>
            </w:tcMar>
          </w:tcPr>
          <w:p w:rsidR="00DB79C6" w:rsidRPr="0039459A" w:rsidRDefault="006D733C">
            <w:pPr>
              <w:widowControl/>
              <w:spacing w:after="0" w:line="240" w:lineRule="auto"/>
              <w:rPr>
                <w:rFonts w:eastAsia="Times New Roman" w:cs="Times New Roman"/>
              </w:rPr>
            </w:pPr>
            <w:r w:rsidRPr="0039459A">
              <w:rPr>
                <w:rFonts w:eastAsia="Times New Roman" w:cs="Times New Roman"/>
              </w:rPr>
              <w:t>2018-2019</w:t>
            </w:r>
          </w:p>
          <w:p w:rsidR="00DB79C6" w:rsidRPr="0039459A" w:rsidRDefault="00DB79C6">
            <w:pPr>
              <w:widowControl/>
              <w:spacing w:after="0" w:line="240" w:lineRule="auto"/>
              <w:rPr>
                <w:rFonts w:eastAsia="Times New Roman" w:cs="Times New Roman"/>
              </w:rPr>
            </w:pPr>
          </w:p>
        </w:tc>
      </w:tr>
    </w:tbl>
    <w:p w:rsidR="00DB79C6" w:rsidRDefault="00DB79C6">
      <w:pPr>
        <w:widowControl/>
        <w:spacing w:after="0" w:line="240" w:lineRule="auto"/>
        <w:rPr>
          <w:rFonts w:ascii="Times New Roman" w:eastAsia="Times New Roman" w:hAnsi="Times New Roman" w:cs="Times New Roman"/>
        </w:rPr>
      </w:pPr>
    </w:p>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ascii="Times New Roman" w:eastAsia="Times New Roman" w:hAnsi="Times New Roman" w:cs="Times New Roman"/>
        </w:rPr>
      </w:pPr>
      <w:r>
        <w:rPr>
          <w:rFonts w:ascii="Times New Roman" w:eastAsia="Times New Roman" w:hAnsi="Times New Roman" w:cs="Times New Roman"/>
        </w:rPr>
        <w:br w:type="page"/>
      </w:r>
    </w:p>
    <w:p w:rsidR="00DB79C6" w:rsidRPr="00736A2A" w:rsidRDefault="006D733C">
      <w:pPr>
        <w:widowControl/>
        <w:spacing w:after="0" w:line="240" w:lineRule="auto"/>
        <w:rPr>
          <w:rFonts w:eastAsia="Times New Roman" w:cs="Times New Roman"/>
          <w:b/>
          <w:bCs/>
          <w:sz w:val="24"/>
          <w:szCs w:val="24"/>
        </w:rPr>
      </w:pPr>
      <w:r w:rsidRPr="00736A2A">
        <w:rPr>
          <w:rFonts w:eastAsia="Times New Roman" w:cs="Times New Roman"/>
          <w:b/>
          <w:bCs/>
          <w:sz w:val="24"/>
          <w:szCs w:val="24"/>
        </w:rPr>
        <w:lastRenderedPageBreak/>
        <w:t>Операційна ціль 2.3. Модернізація інфраструктури, в тому числі системи водопостачання,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w:t>
      </w:r>
    </w:p>
    <w:p w:rsidR="00DB79C6" w:rsidRPr="00736A2A" w:rsidRDefault="00DB79C6">
      <w:pPr>
        <w:widowControl/>
        <w:spacing w:after="0" w:line="240" w:lineRule="auto"/>
        <w:rPr>
          <w:rFonts w:eastAsia="Times New Roman" w:cs="Times New Roman"/>
        </w:rPr>
      </w:pP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82"/>
        <w:gridCol w:w="1769"/>
        <w:gridCol w:w="2344"/>
        <w:gridCol w:w="1728"/>
        <w:gridCol w:w="1475"/>
        <w:gridCol w:w="1675"/>
        <w:gridCol w:w="1732"/>
        <w:gridCol w:w="1330"/>
      </w:tblGrid>
      <w:tr w:rsidR="00DB79C6" w:rsidRPr="00736A2A">
        <w:tc>
          <w:tcPr>
            <w:tcW w:w="1882"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769"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34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172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475"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675"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732"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133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2.3.1. Благоустрій центру села Вербки</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Благоустрій центру села Вербки</w:t>
            </w:r>
          </w:p>
          <w:p w:rsidR="00DB79C6" w:rsidRPr="00736A2A" w:rsidRDefault="006D733C">
            <w:pPr>
              <w:widowControl/>
              <w:spacing w:after="0" w:line="240" w:lineRule="auto"/>
              <w:rPr>
                <w:rFonts w:eastAsia="Times New Roman" w:cs="Times New Roman"/>
              </w:rPr>
            </w:pPr>
            <w:r w:rsidRPr="00736A2A">
              <w:rPr>
                <w:rFonts w:eastAsia="Times New Roman" w:cs="Times New Roman"/>
              </w:rPr>
              <w:t>Реставрація парків (висаджування дерев, квітів та кущів, рекультивація газонів, встановлення малої архітектури (лавки, столи, альтанки), будівництво алей, велосипедних доріжок, ігрових майданчиків), освітлення</w:t>
            </w:r>
          </w:p>
          <w:p w:rsidR="00DB79C6" w:rsidRPr="00736A2A" w:rsidRDefault="00DB79C6">
            <w:pPr>
              <w:widowControl/>
              <w:spacing w:after="0" w:line="240" w:lineRule="auto"/>
              <w:rPr>
                <w:rFonts w:eastAsia="Times New Roman" w:cs="Times New Roman"/>
              </w:rPr>
            </w:pP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рівня інвестиційної привабливості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 Збільшення біорізноманіття та покращення зелених насаджень у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 Можливість проводити заняття з природознавства</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культури поведінки і спілкування між жителями громади</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Рівень задоволеності мешканців</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Акти виконаних робіт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p w:rsidR="00DB79C6" w:rsidRPr="00736A2A" w:rsidRDefault="00DB79C6">
            <w:pPr>
              <w:widowControl/>
              <w:spacing w:after="0" w:line="240" w:lineRule="auto"/>
              <w:rPr>
                <w:rFonts w:eastAsia="Times New Roman" w:cs="Times New Roman"/>
              </w:rPr>
            </w:pPr>
          </w:p>
          <w:p w:rsidR="00DB79C6" w:rsidRPr="00736A2A" w:rsidRDefault="00DB79C6">
            <w:pPr>
              <w:widowControl/>
              <w:spacing w:after="0" w:line="240" w:lineRule="auto"/>
              <w:rPr>
                <w:rFonts w:eastAsia="Times New Roman" w:cs="Times New Roman"/>
              </w:rPr>
            </w:pP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Виконоком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Місцевий бюджет, державні кошти, кошти партнерів, </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p w:rsidR="00DB79C6" w:rsidRPr="00736A2A" w:rsidRDefault="00DB79C6">
            <w:pPr>
              <w:widowControl/>
              <w:spacing w:after="0" w:line="240" w:lineRule="auto"/>
              <w:rPr>
                <w:rFonts w:eastAsia="Times New Roman" w:cs="Times New Roman"/>
              </w:rPr>
            </w:pP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2.3.2. Благоустрій центральних частин сіл громади </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Майданчики для загальних зборів;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зупинки для шкільного автобусу;</w:t>
            </w:r>
          </w:p>
          <w:p w:rsidR="00DB79C6" w:rsidRPr="00736A2A" w:rsidRDefault="006D733C">
            <w:pPr>
              <w:widowControl/>
              <w:spacing w:after="0" w:line="240" w:lineRule="auto"/>
              <w:rPr>
                <w:rFonts w:eastAsia="Times New Roman" w:cs="Times New Roman"/>
              </w:rPr>
            </w:pPr>
            <w:r w:rsidRPr="00736A2A">
              <w:rPr>
                <w:rFonts w:eastAsia="Times New Roman" w:cs="Times New Roman"/>
              </w:rPr>
              <w:t>дошка оголошень;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стіл для ігор; </w:t>
            </w:r>
          </w:p>
          <w:p w:rsidR="00DB79C6" w:rsidRPr="00736A2A" w:rsidRDefault="006D733C">
            <w:pPr>
              <w:widowControl/>
              <w:spacing w:after="0" w:line="240" w:lineRule="auto"/>
              <w:rPr>
                <w:rFonts w:eastAsia="Times New Roman" w:cs="Times New Roman"/>
              </w:rPr>
            </w:pPr>
            <w:r w:rsidRPr="00736A2A">
              <w:rPr>
                <w:rFonts w:eastAsia="Times New Roman" w:cs="Times New Roman"/>
              </w:rPr>
              <w:t>зелені насадження (вказати кількість сіл)</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якості життя мешканців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Налагодження комунікації між мешканцями</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осіб(мешканців), що користуються новими об</w:t>
            </w:r>
            <w:r w:rsidRPr="00736A2A">
              <w:rPr>
                <w:rFonts w:eastAsia="Times New Roman" w:cs="Times New Roman"/>
                <w:lang w:val="ru-RU"/>
              </w:rPr>
              <w:t>’</w:t>
            </w:r>
            <w:r w:rsidRPr="00736A2A">
              <w:rPr>
                <w:rFonts w:eastAsia="Times New Roman" w:cs="Times New Roman"/>
              </w:rPr>
              <w:t xml:space="preserve">єктами у  центрі села /рік </w:t>
            </w:r>
          </w:p>
          <w:p w:rsidR="00DB79C6" w:rsidRPr="00736A2A" w:rsidRDefault="00DB79C6">
            <w:pPr>
              <w:widowControl/>
              <w:spacing w:after="0" w:line="240" w:lineRule="auto"/>
              <w:rPr>
                <w:rFonts w:eastAsia="Times New Roman" w:cs="Times New Roman"/>
              </w:rPr>
            </w:pP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виконкому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старост</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анкетування</w:t>
            </w:r>
          </w:p>
          <w:p w:rsidR="00DB79C6" w:rsidRPr="00736A2A" w:rsidRDefault="00DB79C6">
            <w:pPr>
              <w:widowControl/>
              <w:spacing w:after="0" w:line="240" w:lineRule="auto"/>
              <w:rPr>
                <w:rFonts w:eastAsia="Times New Roman" w:cs="Times New Roman"/>
              </w:rPr>
            </w:pP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Старости</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 міжнародні гранти, спонсорська допомога</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2.3.3. Будівництво альтанки для якісного водопостачання з доочисткою</w:t>
            </w:r>
          </w:p>
          <w:p w:rsidR="00DB79C6" w:rsidRPr="00736A2A" w:rsidRDefault="00DB79C6">
            <w:pPr>
              <w:widowControl/>
              <w:spacing w:after="0" w:line="240" w:lineRule="auto"/>
              <w:rPr>
                <w:rFonts w:eastAsia="Times New Roman" w:cs="Times New Roman"/>
              </w:rPr>
            </w:pP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Повноцінне функціонування водозаборів в с.Поперечне </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Якість води відповідає</w:t>
            </w:r>
          </w:p>
          <w:p w:rsidR="00DB79C6" w:rsidRPr="00736A2A" w:rsidRDefault="006D733C">
            <w:pPr>
              <w:widowControl/>
              <w:spacing w:after="0" w:line="240" w:lineRule="auto"/>
              <w:rPr>
                <w:rFonts w:eastAsia="Times New Roman" w:cs="Times New Roman"/>
              </w:rPr>
            </w:pPr>
            <w:r w:rsidRPr="00736A2A">
              <w:rPr>
                <w:rFonts w:eastAsia="Times New Roman" w:cs="Times New Roman"/>
              </w:rPr>
              <w:t>санітарно-епідеміологічним вимогам, показник захворюваності мешканців значно менший</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Лабораторний аналіз води </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домогосподарств, підключених до централізованого водопостачання</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Лабораторні дані аналізу води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ДФРР, 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2.3.4. Будівництво свердловин з установкою водоочистки для якісного водопостачання (І етап - водопостачання) в селах громади (сіл Кочережки, Вязівок, Степ, Свідівок)</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Діючі свердловин з водоочисткою для якісного водопостачання (І етап - водопостачання) в селах громади та нове будівництво</w:t>
            </w:r>
          </w:p>
          <w:p w:rsidR="00DB79C6" w:rsidRPr="00736A2A" w:rsidRDefault="00DB79C6">
            <w:pPr>
              <w:widowControl/>
              <w:spacing w:after="0" w:line="240" w:lineRule="auto"/>
              <w:rPr>
                <w:rFonts w:eastAsia="Times New Roman" w:cs="Times New Roman"/>
              </w:rPr>
            </w:pP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Якість води відповідає</w:t>
            </w:r>
          </w:p>
          <w:p w:rsidR="00DB79C6" w:rsidRPr="00736A2A" w:rsidRDefault="006D733C">
            <w:pPr>
              <w:widowControl/>
              <w:spacing w:after="0" w:line="240" w:lineRule="auto"/>
              <w:rPr>
                <w:rFonts w:eastAsia="Times New Roman" w:cs="Times New Roman"/>
              </w:rPr>
            </w:pPr>
            <w:r w:rsidRPr="00736A2A">
              <w:rPr>
                <w:rFonts w:eastAsia="Times New Roman" w:cs="Times New Roman"/>
              </w:rPr>
              <w:t>санітарно-епідеміологічним вимогам, показник захворюваності мешканців значно менший</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Лабораторний аналіз води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яким доступна послуга</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Лабораторні дані аналізу води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ДФРР, 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2.3.6. Будівництво розвідного газопроводу в с.Вербки</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Будівництво розвідного газопроводу в с.Вербки (протяжність 3 км , кількість мешканців, яким буде доступна послуга - 251)</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Забезпечення населення у наданні послуг з постачання природного газу для побутових потреб</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яким доступна послуга,</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під</w:t>
            </w:r>
            <w:r w:rsidRPr="00736A2A">
              <w:rPr>
                <w:rFonts w:eastAsia="Times New Roman" w:cs="Times New Roman"/>
                <w:lang w:val="en-US"/>
              </w:rPr>
              <w:t>’</w:t>
            </w:r>
            <w:r w:rsidRPr="00736A2A">
              <w:rPr>
                <w:rFonts w:eastAsia="Times New Roman" w:cs="Times New Roman"/>
              </w:rPr>
              <w:t xml:space="preserve">єднаних абонентів </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анкет/ вивчення задоволеності мешканців</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ДФРР, 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2.3.7. Ландшафтний дизайн території відреставрованого храму с центральній садибі громади та храмів в селах громади </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Організація ландшафтного дизайну в храмах громади (дерева, лавки, квітники, кущі)</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естетичного вигляду сіл громади, приваблювання туристів в громаду</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задоволеності мешканців</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Акти виконаних робіт</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Настоятель храму</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інвесторів та меценатів, мешканців села</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2018-2023</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2.3.8.</w:t>
            </w:r>
          </w:p>
          <w:p w:rsidR="00DB79C6" w:rsidRPr="00736A2A" w:rsidRDefault="006D733C">
            <w:pPr>
              <w:widowControl/>
              <w:spacing w:after="0" w:line="240" w:lineRule="auto"/>
              <w:rPr>
                <w:rFonts w:eastAsia="Times New Roman" w:cs="Times New Roman"/>
              </w:rPr>
            </w:pPr>
            <w:r w:rsidRPr="00736A2A">
              <w:rPr>
                <w:rFonts w:eastAsia="Times New Roman" w:cs="Times New Roman"/>
              </w:rPr>
              <w:t>Будівництво водопроводу в селі Вербки</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Будівництво водопроводу в селі Вербки (3км)</w:t>
            </w:r>
          </w:p>
        </w:tc>
        <w:tc>
          <w:tcPr>
            <w:tcW w:w="234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Якість води відповідає санітарно-епідеміологічним вимогам, показник захворюваності мешканців значно менший</w:t>
            </w:r>
          </w:p>
        </w:tc>
        <w:tc>
          <w:tcPr>
            <w:tcW w:w="172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Лабораторний аналіз води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яким доступна послуга</w:t>
            </w:r>
          </w:p>
        </w:tc>
        <w:tc>
          <w:tcPr>
            <w:tcW w:w="14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Лабораторні дані аналізу води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ДФРР, кошти донорських організацій, міжнародні гранти</w:t>
            </w:r>
          </w:p>
        </w:tc>
        <w:tc>
          <w:tcPr>
            <w:tcW w:w="133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2019-2020</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2.3.9.</w:t>
            </w:r>
          </w:p>
          <w:p w:rsidR="00DB79C6" w:rsidRPr="00736A2A" w:rsidRDefault="006D733C">
            <w:pPr>
              <w:widowControl/>
              <w:spacing w:after="0" w:line="240" w:lineRule="auto"/>
              <w:rPr>
                <w:rFonts w:eastAsia="Times New Roman" w:cs="Times New Roman"/>
              </w:rPr>
            </w:pPr>
            <w:r w:rsidRPr="00736A2A">
              <w:rPr>
                <w:rFonts w:eastAsia="Times New Roman" w:cs="Times New Roman"/>
              </w:rPr>
              <w:t>Капітальний ремонт системи водопостачання в с.Морозівське</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Відремонтована система водопостачання в с.Морозівське (3км)</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Якість води відповідає</w:t>
            </w:r>
          </w:p>
          <w:p w:rsidR="00DB79C6" w:rsidRPr="00736A2A" w:rsidRDefault="006D733C">
            <w:pPr>
              <w:widowControl/>
              <w:spacing w:after="0" w:line="240" w:lineRule="auto"/>
              <w:rPr>
                <w:rFonts w:eastAsia="Times New Roman" w:cs="Times New Roman"/>
              </w:rPr>
            </w:pPr>
            <w:r w:rsidRPr="00736A2A">
              <w:rPr>
                <w:rFonts w:eastAsia="Times New Roman" w:cs="Times New Roman"/>
              </w:rPr>
              <w:t>санітарно-епідеміологічним вимогам, показник захворюваності мешканців значно менший</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Лабораторний аналіз води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домогосподарств, підключених до централізованого водопостачання</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Лабораторні дані аналізу води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2019-2020</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2.3.10.</w:t>
            </w:r>
          </w:p>
          <w:p w:rsidR="00DB79C6" w:rsidRPr="00736A2A" w:rsidRDefault="006D733C">
            <w:pPr>
              <w:widowControl/>
              <w:spacing w:after="0" w:line="240" w:lineRule="auto"/>
              <w:rPr>
                <w:rFonts w:eastAsia="Times New Roman" w:cs="Times New Roman"/>
              </w:rPr>
            </w:pPr>
            <w:r w:rsidRPr="00736A2A">
              <w:rPr>
                <w:rFonts w:eastAsia="Times New Roman" w:cs="Times New Roman"/>
              </w:rPr>
              <w:t>Розрозблення Програми використання в громаді відновлювальних джерел енергії та її реалізація</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Затверджена Радою програма використання в Вербківській ОТГ відновлювальних джерел енергії</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shd w:val="clear" w:color="auto" w:fill="FFFFFF"/>
              </w:rPr>
              <w:t>Підвищення рівня енергетичної безпеки та зниження антропогенного впливу енергетики на навколишнє природне середовище. збільшення частки відновлюваних джерел енергії у загальному балансі встановлених потужностей до рівня близько 20 відсотків до 2020 року</w:t>
            </w: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споживачів підключених до альтернативних джерел 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Кількількість виробленої енергії.</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коштів за використану енергію.</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електроенергії реалізованої за «зеленим тарифом»</w:t>
            </w: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Облікові дані з використання електроенргії</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2019-2020</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2.3.11.</w:t>
            </w:r>
          </w:p>
          <w:p w:rsidR="00DB79C6" w:rsidRPr="00736A2A" w:rsidRDefault="006D733C">
            <w:pPr>
              <w:widowControl/>
              <w:spacing w:after="0" w:line="240" w:lineRule="auto"/>
              <w:rPr>
                <w:rFonts w:eastAsia="Times New Roman" w:cs="Times New Roman"/>
              </w:rPr>
            </w:pPr>
            <w:r w:rsidRPr="00736A2A">
              <w:rPr>
                <w:rFonts w:eastAsia="Times New Roman" w:cs="Times New Roman"/>
              </w:rPr>
              <w:t>Проведення благоустрою території біля Павликівської криниці – історичної та гідрологічної пам’ятки природияка являєтьяс одним із пунктів маршрутів зеленого туризму «Ійське провалля»</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Благоустрій території біля Павликівської криниці – історичної та гідрологічної пам’ятки природи, яка охороняється законом</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shd w:val="clear" w:color="auto" w:fill="FFFFFF"/>
              </w:rPr>
            </w:pPr>
            <w:r w:rsidRPr="00736A2A">
              <w:rPr>
                <w:rFonts w:cs="Times New Roman"/>
                <w:shd w:val="clear" w:color="auto" w:fill="FFFFFF"/>
              </w:rPr>
              <w:t>Покращення умов відпочинку туристів маршруту «Ійське провалля»;</w:t>
            </w:r>
          </w:p>
          <w:p w:rsidR="00DB79C6" w:rsidRPr="00736A2A" w:rsidRDefault="006D733C">
            <w:pPr>
              <w:widowControl/>
              <w:spacing w:after="0" w:line="240" w:lineRule="auto"/>
              <w:rPr>
                <w:rFonts w:cs="Times New Roman"/>
                <w:shd w:val="clear" w:color="auto" w:fill="FFFFFF"/>
              </w:rPr>
            </w:pPr>
            <w:r w:rsidRPr="00736A2A">
              <w:rPr>
                <w:rFonts w:cs="Times New Roman"/>
                <w:shd w:val="clear" w:color="auto" w:fill="FFFFFF"/>
              </w:rPr>
              <w:t>Створення умов захисту від негоди для туристів;</w:t>
            </w:r>
          </w:p>
          <w:p w:rsidR="00DB79C6" w:rsidRPr="00736A2A" w:rsidRDefault="006D733C">
            <w:pPr>
              <w:widowControl/>
              <w:spacing w:after="0" w:line="240" w:lineRule="auto"/>
              <w:rPr>
                <w:rFonts w:cs="Times New Roman"/>
                <w:shd w:val="clear" w:color="auto" w:fill="FFFFFF"/>
              </w:rPr>
            </w:pPr>
            <w:r w:rsidRPr="00736A2A">
              <w:rPr>
                <w:rFonts w:cs="Times New Roman"/>
                <w:shd w:val="clear" w:color="auto" w:fill="FFFFFF"/>
              </w:rPr>
              <w:t>Покращення інвестиційної привабливості громади;</w:t>
            </w:r>
          </w:p>
          <w:p w:rsidR="00DB79C6" w:rsidRPr="00736A2A" w:rsidRDefault="006D733C">
            <w:pPr>
              <w:widowControl/>
              <w:spacing w:after="0" w:line="240" w:lineRule="auto"/>
              <w:rPr>
                <w:rFonts w:cs="Times New Roman"/>
                <w:shd w:val="clear" w:color="auto" w:fill="FFFFFF"/>
              </w:rPr>
            </w:pPr>
            <w:r w:rsidRPr="00736A2A">
              <w:rPr>
                <w:rFonts w:cs="Times New Roman"/>
                <w:shd w:val="clear" w:color="auto" w:fill="FFFFFF"/>
              </w:rPr>
              <w:t>Залучення туристів до громади.</w:t>
            </w:r>
          </w:p>
          <w:p w:rsidR="00DB79C6" w:rsidRPr="00736A2A" w:rsidRDefault="00DB79C6">
            <w:pPr>
              <w:widowControl/>
              <w:spacing w:after="0" w:line="240" w:lineRule="auto"/>
              <w:rPr>
                <w:rFonts w:cs="Times New Roman"/>
                <w:shd w:val="clear" w:color="auto" w:fill="FFFFFF"/>
              </w:rPr>
            </w:pPr>
          </w:p>
        </w:tc>
        <w:tc>
          <w:tcPr>
            <w:tcW w:w="172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туристів за рік;</w:t>
            </w:r>
          </w:p>
          <w:p w:rsidR="00DB79C6" w:rsidRPr="00736A2A" w:rsidRDefault="00DB79C6">
            <w:pPr>
              <w:widowControl/>
              <w:spacing w:after="0" w:line="240" w:lineRule="auto"/>
              <w:rPr>
                <w:rFonts w:eastAsia="Times New Roman" w:cs="Times New Roman"/>
              </w:rPr>
            </w:pPr>
          </w:p>
        </w:tc>
        <w:tc>
          <w:tcPr>
            <w:tcW w:w="14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старости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675"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Староста</w:t>
            </w:r>
          </w:p>
        </w:tc>
        <w:tc>
          <w:tcPr>
            <w:tcW w:w="173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w:t>
            </w:r>
          </w:p>
        </w:tc>
        <w:tc>
          <w:tcPr>
            <w:tcW w:w="133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2.3.12. Будівництво водозабірної свердловини з влаштуванням пункту очищення та розливу питної води в с. Кочережки</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Побудована водозабірна свердловина з влаштуванням пункту очищення та розливу питної води в с. Кочережки</w:t>
            </w:r>
          </w:p>
        </w:tc>
        <w:tc>
          <w:tcPr>
            <w:tcW w:w="234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Якість води відповідає санітарно-епідеміологічним вимогам, показник захворюваності мешканців значно менший</w:t>
            </w:r>
          </w:p>
        </w:tc>
        <w:tc>
          <w:tcPr>
            <w:tcW w:w="172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Лабораторний аналіз води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яким доступна послуга</w:t>
            </w:r>
          </w:p>
        </w:tc>
        <w:tc>
          <w:tcPr>
            <w:tcW w:w="14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Лабораторні дані аналізу води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tc>
        <w:tc>
          <w:tcPr>
            <w:tcW w:w="16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 кошти громади</w:t>
            </w:r>
          </w:p>
        </w:tc>
        <w:tc>
          <w:tcPr>
            <w:tcW w:w="133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tc>
      </w:tr>
      <w:tr w:rsidR="00DB79C6" w:rsidRPr="00736A2A">
        <w:tc>
          <w:tcPr>
            <w:tcW w:w="188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2.3.13.</w:t>
            </w:r>
          </w:p>
          <w:p w:rsidR="00DB79C6" w:rsidRPr="00736A2A" w:rsidRDefault="006D733C">
            <w:pPr>
              <w:widowControl/>
              <w:spacing w:after="0" w:line="240" w:lineRule="auto"/>
              <w:rPr>
                <w:rFonts w:eastAsia="Times New Roman" w:cs="Times New Roman"/>
              </w:rPr>
            </w:pPr>
            <w:r w:rsidRPr="00736A2A">
              <w:rPr>
                <w:rFonts w:eastAsia="Times New Roman" w:cs="Times New Roman"/>
              </w:rPr>
              <w:t>Розчищення русла річки Самара та облаштування місць відпочинку</w:t>
            </w:r>
          </w:p>
        </w:tc>
        <w:tc>
          <w:tcPr>
            <w:tcW w:w="176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Розчищення русла річки Самара та облаштування місць відпочинку (розчищення русла, дна річки)</w:t>
            </w:r>
          </w:p>
        </w:tc>
        <w:tc>
          <w:tcPr>
            <w:tcW w:w="234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shd w:val="clear" w:color="auto" w:fill="FFFFFF"/>
              </w:rPr>
            </w:pPr>
            <w:r w:rsidRPr="00736A2A">
              <w:rPr>
                <w:shd w:val="clear" w:color="auto" w:fill="FFFFFF"/>
              </w:rPr>
              <w:t>Покращення екологічної ситуації в громаді;</w:t>
            </w:r>
          </w:p>
          <w:p w:rsidR="00DB79C6" w:rsidRPr="00736A2A" w:rsidRDefault="006D733C">
            <w:pPr>
              <w:widowControl/>
              <w:spacing w:after="0" w:line="240" w:lineRule="auto"/>
              <w:rPr>
                <w:shd w:val="clear" w:color="auto" w:fill="FFFFFF"/>
              </w:rPr>
            </w:pPr>
            <w:r w:rsidRPr="00736A2A">
              <w:rPr>
                <w:shd w:val="clear" w:color="auto" w:fill="FFFFFF"/>
              </w:rPr>
              <w:t>Відновлення водного дзеркала річки;</w:t>
            </w:r>
          </w:p>
          <w:p w:rsidR="00DB79C6" w:rsidRPr="00736A2A" w:rsidRDefault="006D733C">
            <w:pPr>
              <w:widowControl/>
              <w:spacing w:after="0" w:line="240" w:lineRule="auto"/>
              <w:rPr>
                <w:shd w:val="clear" w:color="auto" w:fill="FFFFFF"/>
              </w:rPr>
            </w:pPr>
            <w:r w:rsidRPr="00736A2A">
              <w:rPr>
                <w:shd w:val="clear" w:color="auto" w:fill="FFFFFF"/>
              </w:rPr>
              <w:t>Підвищення інвестиційної привабливості громади</w:t>
            </w:r>
          </w:p>
        </w:tc>
        <w:tc>
          <w:tcPr>
            <w:tcW w:w="1728"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яким доступна послуга;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Протяжність упорядкованих берегів</w:t>
            </w:r>
          </w:p>
        </w:tc>
        <w:tc>
          <w:tcPr>
            <w:tcW w:w="14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комунального підприємства</w:t>
            </w:r>
          </w:p>
        </w:tc>
        <w:tc>
          <w:tcPr>
            <w:tcW w:w="1675"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732"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 кошти громади</w:t>
            </w:r>
          </w:p>
        </w:tc>
        <w:tc>
          <w:tcPr>
            <w:tcW w:w="133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tc>
      </w:tr>
      <w:tr w:rsidR="00DB79C6" w:rsidRPr="00736A2A">
        <w:tc>
          <w:tcPr>
            <w:tcW w:w="1882"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2.3.14.</w:t>
            </w:r>
          </w:p>
          <w:p w:rsidR="00DB79C6" w:rsidRPr="00736A2A" w:rsidRDefault="006D733C">
            <w:pPr>
              <w:widowControl/>
              <w:spacing w:after="0" w:line="240" w:lineRule="auto"/>
              <w:rPr>
                <w:rFonts w:eastAsia="Times New Roman" w:cs="Times New Roman"/>
              </w:rPr>
            </w:pPr>
            <w:r w:rsidRPr="00736A2A">
              <w:rPr>
                <w:rFonts w:eastAsia="Times New Roman" w:cs="Times New Roman"/>
              </w:rPr>
              <w:t>Проведення заходів по рекультивації земель, підтоплених в районі Стуканової балки в с.Морозівське</w:t>
            </w:r>
          </w:p>
        </w:tc>
        <w:tc>
          <w:tcPr>
            <w:tcW w:w="1769"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Заходи по рекультивації земель, підтоплених в районі Стуканової балки в с.Морозівське </w:t>
            </w:r>
            <w:r w:rsidRPr="00736A2A">
              <w:rPr>
                <w:rFonts w:eastAsia="Times New Roman" w:cs="Times New Roman"/>
              </w:rPr>
              <w:lastRenderedPageBreak/>
              <w:t>(будівництво відводу дренажу)</w:t>
            </w:r>
          </w:p>
        </w:tc>
        <w:tc>
          <w:tcPr>
            <w:tcW w:w="234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shd w:val="clear" w:color="auto" w:fill="FFFFFF"/>
              </w:rPr>
            </w:pPr>
            <w:r w:rsidRPr="00736A2A">
              <w:rPr>
                <w:shd w:val="clear" w:color="auto" w:fill="FFFFFF"/>
              </w:rPr>
              <w:lastRenderedPageBreak/>
              <w:t>Покращення екологічної ситуації в громаді;</w:t>
            </w:r>
          </w:p>
          <w:p w:rsidR="00DB79C6" w:rsidRPr="00736A2A" w:rsidRDefault="006D733C">
            <w:pPr>
              <w:widowControl/>
              <w:spacing w:after="0" w:line="240" w:lineRule="auto"/>
              <w:rPr>
                <w:shd w:val="clear" w:color="auto" w:fill="FFFFFF"/>
              </w:rPr>
            </w:pPr>
            <w:r w:rsidRPr="00736A2A">
              <w:rPr>
                <w:shd w:val="clear" w:color="auto" w:fill="FFFFFF"/>
              </w:rPr>
              <w:t>Підвищення інвестиційної привабливості громади;</w:t>
            </w:r>
          </w:p>
          <w:p w:rsidR="00DB79C6" w:rsidRPr="00736A2A" w:rsidRDefault="006D733C">
            <w:pPr>
              <w:widowControl/>
              <w:spacing w:after="0" w:line="240" w:lineRule="auto"/>
              <w:rPr>
                <w:shd w:val="clear" w:color="auto" w:fill="FFFFFF"/>
              </w:rPr>
            </w:pPr>
            <w:r w:rsidRPr="00736A2A">
              <w:rPr>
                <w:shd w:val="clear" w:color="auto" w:fill="FFFFFF"/>
              </w:rPr>
              <w:t>Зниження соціальної напруги</w:t>
            </w:r>
          </w:p>
        </w:tc>
        <w:tc>
          <w:tcPr>
            <w:tcW w:w="1728"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Площа рекультивованих(осушених земель);</w:t>
            </w:r>
          </w:p>
          <w:p w:rsidR="00DB79C6" w:rsidRPr="00736A2A" w:rsidRDefault="00DB79C6">
            <w:pPr>
              <w:widowControl/>
              <w:spacing w:after="0" w:line="240" w:lineRule="auto"/>
              <w:rPr>
                <w:rFonts w:eastAsia="Times New Roman" w:cs="Times New Roman"/>
              </w:rPr>
            </w:pPr>
          </w:p>
        </w:tc>
        <w:tc>
          <w:tcPr>
            <w:tcW w:w="1475" w:type="dxa"/>
            <w:shd w:val="clear" w:color="auto" w:fill="FFFFFF" w:themeFill="background1"/>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 виконаних робіт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старости</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Звіт комунального підприємства</w:t>
            </w:r>
          </w:p>
        </w:tc>
        <w:tc>
          <w:tcPr>
            <w:tcW w:w="1675" w:type="dxa"/>
            <w:shd w:val="clear" w:color="auto" w:fill="FFFFFF" w:themeFill="background1"/>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Комунальне підприємство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Староста</w:t>
            </w:r>
          </w:p>
        </w:tc>
        <w:tc>
          <w:tcPr>
            <w:tcW w:w="1732" w:type="dxa"/>
            <w:shd w:val="clear" w:color="auto" w:fill="FFFFFF" w:themeFill="background1"/>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Бюджетні ОТГ,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донорських організацій, міжнародні гранти, кошти громади</w:t>
            </w:r>
          </w:p>
        </w:tc>
        <w:tc>
          <w:tcPr>
            <w:tcW w:w="1330" w:type="dxa"/>
            <w:shd w:val="clear" w:color="auto" w:fill="FFFFFF" w:themeFill="background1"/>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tc>
      </w:tr>
    </w:tbl>
    <w:p w:rsidR="00DB79C6" w:rsidRPr="00736A2A" w:rsidRDefault="006D733C">
      <w:pPr>
        <w:widowControl/>
        <w:spacing w:after="0" w:line="240" w:lineRule="auto"/>
        <w:rPr>
          <w:rFonts w:eastAsia="Times New Roman" w:cs="Times New Roman"/>
          <w:b/>
          <w:bCs/>
          <w:sz w:val="24"/>
          <w:szCs w:val="24"/>
        </w:rPr>
      </w:pPr>
      <w:r w:rsidRPr="00736A2A">
        <w:rPr>
          <w:rFonts w:eastAsia="Times New Roman" w:cs="Times New Roman"/>
          <w:b/>
          <w:bCs/>
          <w:sz w:val="24"/>
          <w:szCs w:val="24"/>
        </w:rPr>
        <w:lastRenderedPageBreak/>
        <w:t>Операційна ціль 2.4. Створення сучасної інфраструктури освіти, в тому числі позашкільної, і підвищення якості надання освітніх послуг</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68"/>
        <w:gridCol w:w="1433"/>
        <w:gridCol w:w="2717"/>
        <w:gridCol w:w="2300"/>
        <w:gridCol w:w="1683"/>
        <w:gridCol w:w="1433"/>
        <w:gridCol w:w="1584"/>
        <w:gridCol w:w="789"/>
      </w:tblGrid>
      <w:tr w:rsidR="00DB79C6" w:rsidRPr="00736A2A">
        <w:tc>
          <w:tcPr>
            <w:tcW w:w="196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4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71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230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68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4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58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789"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2.4.1. Облаштування арт-студії в загальноосвітній школі І-ІІІ ст. У с. Вербки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Розвиток STEAM освіти у школярів, та залучення до діяльності дітей з особливими освітніми потребами і формування у них навичок соціально-побутового орієнтування</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Додаткові освітні послуги здобувачам освіти, розвиток науки, мистецтва, технологій</w:t>
            </w:r>
          </w:p>
          <w:p w:rsidR="00DB79C6" w:rsidRPr="00736A2A" w:rsidRDefault="006D733C">
            <w:pPr>
              <w:widowControl/>
              <w:spacing w:after="0" w:line="240" w:lineRule="auto"/>
              <w:rPr>
                <w:rFonts w:eastAsia="Times New Roman" w:cs="Times New Roman"/>
              </w:rPr>
            </w:pPr>
            <w:r w:rsidRPr="00736A2A">
              <w:rPr>
                <w:rFonts w:eastAsia="Times New Roman" w:cs="Times New Roman"/>
              </w:rPr>
              <w:t>Залучення до процесу на громадських засадах представників батьківської громадськості, та волонтерів з різних видів мистецтва, а також спонсорів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Розвиток підприємницьких компетентностей</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участі в обласних, міжнародних конкурсах</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учасників занять</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відділу освіти, культури, туризму, молоді та спорту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школи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Відділ освіти культури, туризму, молоді та спорту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школи</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2.4.2. Обладнання кабінетами та лабораторіями для фізики, хімії, біології, географії, математики всіх шкіл громади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Кабінети та лабораторії для фізики, хімії, біології, географії, математики, обладнані підручними матеріалами, реактивами</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 освітніх послуг шляхом створення добре оснащених всім необхідним для сучасного навчального процесу кабінетів та лабораторії для фізики, хімії, біології, географії, математики</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ЗНО</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олімпіад</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вступу до вищих навчальних закладів</w:t>
            </w:r>
          </w:p>
        </w:tc>
        <w:tc>
          <w:tcPr>
            <w:tcW w:w="1683"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відділу освіти, культури, туризму, молоді та спорту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Рейтинг шкіл на рівні області та держави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Директори шкіл</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Відділу освіти культури, туризму, молоді та спорту </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2018-2025</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2.4.3. Забезпечення Центру позашкільної освіти сценічним одягом та взуттям</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Придбання сценічних національних костюмів, аксесуарів та взуття (чоловіче та жіноче) у кількості 50 комплектів</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Проведення різноманітних концертів, ярмарок, вечорниць та загальногромадських культурних заходів з метою організації якісного дозвілля дітей, молоді та всіх інших мешканців громади </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Число людей, охоплених заходами за віковими групами та видами діяльності / рік</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проведених заходів різних рівнів , які отримали позитивні оцінки учасників цих заходів/ рік </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начальника відділу освіти, культури, туризму, молоді та спорту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керівника позашкільного закладу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Начальник відділу освіти культури, туризму, молоді та спорту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Керівник Центру позашкільної освіти</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2.4.4. Амфітеатр на території Центру позашкільної освіти (с.Вербки)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Будівництво літньої сцени та ландшафтний дизайн (благоустрій території)</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Проведення масових заходів, концертів, розважальних програм, свят для дітей громади</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Число дітей, охоплених заходами / рік</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проведених заходів , які отримали позитивні оцінки учасників цих заходів / рік </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начальника відділу освіти, культури, туризму, молоді та спорту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керівника позашкільного закладу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Начальник відділу освіти культури, туризму, молоді та спорту </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Керівник Центру позашкільної освіти</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2020-2025</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2.4.5. Проведення капітального ремонту Центру позашкільної освіти громади (с.Вербки)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Проведений капітальний ремонт Центру позашкільної освіти громади</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Організація занять та дозвілля в гуртках в позаурочний час;</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Проведення різноманітних концертів, ярмарок, вечорниць та загальногромадських культурних заходів з метою організації якісного дозвілля дітей, молоді та всіх інших мешканців громади </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Число людей, охоплених заходами за віковими групами та видами діяльності / рік</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проведених заходів різних рівнів , які отримали позитивні оцінки учасників цих заходів/ рік </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Виготовлені вироби дітьми на гуртках</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начальника відділу освіти, культури, туризму, молоді та спорту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Відділ освіти культури, туризму, молоді та спорту,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Керівник Центру позашкільної освіти</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p w:rsidR="00DB79C6" w:rsidRPr="00736A2A" w:rsidRDefault="00DB79C6">
            <w:pPr>
              <w:widowControl/>
              <w:spacing w:after="0" w:line="240" w:lineRule="auto"/>
              <w:rPr>
                <w:rFonts w:eastAsia="Times New Roman" w:cs="Times New Roman"/>
              </w:rPr>
            </w:pP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2.4.6. Енергозберігаючі заходи «Вязівоцький дитячий ясла-садок «Ромашка»загального розвитку» (в тому числі виготовлення ПКД)</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Капітальний ремонт(енергозберігаючі заходи) «Вязівоцький дитячий ясла-садок «Ромашка»загального розвитку» (в тому числі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 послуг з дошкільної освіти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Зменшення витрат на енергоносії, економія бюджетних коштів;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комфорту перебування дітей в освітньому закладі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Стан здоров’я вихованців;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енергоресурсів;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бюджетних коштів, що будуть зекономлені в результаті 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виконкому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завідуючого ДНЗ «Ромашка»</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Завідуючий ДНЗ «Ромашка»</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2.4.7. Енергозберігаючі заходи комунального закладу «Кочерезький навчально-виховний комплекс «Кочерезька загальноосвітня школа І-ІІІ ступенів – дитячий садок»</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Капітальний ремонт даху, утеплення фасадів(енергозберігаючі заходи) комунального закладу «Кочерезький навчально-виховний 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завідуючого ДНЗ «Ромашка»комплекс «Кочерезька загальноосвітня школа І-ІІІ ступенів – дитячий садок» </w:t>
            </w:r>
            <w:r w:rsidRPr="00736A2A">
              <w:rPr>
                <w:rFonts w:eastAsia="Times New Roman" w:cs="Times New Roman"/>
              </w:rPr>
              <w:lastRenderedPageBreak/>
              <w:t>( в т.ч.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Покращення надання освітніх послуг населенню;</w:t>
            </w:r>
          </w:p>
          <w:p w:rsidR="00DB79C6" w:rsidRPr="00736A2A" w:rsidRDefault="006D733C">
            <w:pPr>
              <w:widowControl/>
              <w:spacing w:after="0" w:line="240" w:lineRule="auto"/>
              <w:rPr>
                <w:rFonts w:eastAsia="Times New Roman" w:cs="Times New Roman"/>
              </w:rPr>
            </w:pPr>
            <w:r w:rsidRPr="00736A2A">
              <w:rPr>
                <w:rFonts w:eastAsia="Times New Roman" w:cs="Times New Roman"/>
              </w:rPr>
              <w:t>Зменшення витрат на енергоносії, економія бюджетних коштів;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комфорту перебування дітей в освітньому закладі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Стан здоров’я вихованців та учнів закладу;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енергоресурсів;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бюджетних коштів, що будуть зекономлені в результаті 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виконкому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Кочерезького НВК</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Кочерезького НВК</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2.4.8. Реконструкція комунального дошкільного закладу «Вязівоцький дитячий ясла-садок «Ромашка» загального розвитку» с.В’язівок»</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Реконструкція комунального дошкільного закладу «Вязівоцький дитячий ясла-садок «Ромашка» загального розвитку» у с..В’язівок  ( в т.ч.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наданняпослуг з дошкільної освіти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Зменшення витрат на енергоносії, економія бюджетних коштів;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комфорту перебування дітей в освітньому закладі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Стан здоров’я вихованців;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енергоресурсів;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бюджетних коштів, що будуть зекономлені в результаті 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rPr>
                <w:rFonts w:eastAsia="Times New Roman" w:cs="Times New Roman"/>
              </w:rPr>
            </w:pP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Завідуючий ДНЗ «Ромашка»</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2.4.9. Енергозберігаючі заходи в комунальному закладі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«В'язівоцька загальноосвітня школа І-ІІІ ступенів» </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Капітальний ремонт даху  комунального закладу  та реконструкція котельні (заміна котлів НИИСТУ – 5 на сучасні з значним показником ККД у КЗ «В'язівоцька  загальноосвітня школа І-ІІІ ступенів»  (в т.ч.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Зменшення витрат на енергоносії, економія бюджетних коштів;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комфорту перебування дітейта молоді у школі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енергоресурсів;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бюджетних коштів, що будуть зекономлені в результаті 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 виконкому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В'язівоцької ЗШ І-ІІІ ст..</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 В'язівоцької ЗШ І-ІІІ ст..</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2019- 2020</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lastRenderedPageBreak/>
              <w:t>2.4.10.</w:t>
            </w:r>
          </w:p>
          <w:p w:rsidR="00DB79C6" w:rsidRPr="00736A2A" w:rsidRDefault="006D733C">
            <w:pPr>
              <w:widowControl/>
              <w:spacing w:after="0" w:line="240" w:lineRule="auto"/>
              <w:rPr>
                <w:rFonts w:eastAsia="Times New Roman" w:cs="Times New Roman"/>
              </w:rPr>
            </w:pPr>
            <w:r w:rsidRPr="00736A2A">
              <w:rPr>
                <w:rFonts w:cs="Times New Roman"/>
              </w:rPr>
              <w:t>Реконструкція з добудовою КДНЗ «Вербківський дитячий ясла-садок «Оксанка»</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cs="Times New Roman"/>
              </w:rPr>
              <w:t>Реконструкція з добудовою КДНЗ «Вербківський дитячий ясла-садок «Оксанка» ( в т.ч.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наданняпослуг з дошкільної освіти в громаді</w:t>
            </w: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комфорту перебування дітей в освітньому закладі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Кількістьнових місць в дитячому садку</w:t>
            </w:r>
          </w:p>
          <w:p w:rsidR="00DB79C6" w:rsidRPr="00736A2A" w:rsidRDefault="00DB79C6">
            <w:pPr>
              <w:widowControl/>
              <w:spacing w:after="0" w:line="240" w:lineRule="auto"/>
              <w:rPr>
                <w:rFonts w:eastAsia="Times New Roman" w:cs="Times New Roman"/>
              </w:rPr>
            </w:pP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Акти виконаних робіт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Завідуючий ДНЗ «Оксанка»</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2019-2025</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cs="Times New Roman"/>
              </w:rPr>
            </w:pPr>
            <w:r w:rsidRPr="00736A2A">
              <w:rPr>
                <w:rFonts w:eastAsia="Times New Roman" w:cs="Times New Roman"/>
                <w:bCs/>
              </w:rPr>
              <w:t>2.4.11 Реконструкція приміщень інтернату Вербківської ЗОШ І-ІІІ ст.. під корпус молодших класів за адресою: вул.Матросова, 13 с.Вербки</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eastAsia="Times New Roman" w:cs="Times New Roman"/>
                <w:bCs/>
              </w:rPr>
              <w:t>Реконструйоване приміщення інтернату Вербківської ЗОШ І-ІІІ ст. під корпус молодших класів</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 освітніх послуг населенню;</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комфорту перебування дітей в освітньому закладі</w:t>
            </w: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створених нових навчальних кабінетів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p w:rsidR="00DB79C6" w:rsidRPr="00736A2A" w:rsidRDefault="006D733C">
            <w:pPr>
              <w:widowControl/>
              <w:spacing w:after="0" w:line="240" w:lineRule="auto"/>
              <w:rPr>
                <w:rFonts w:eastAsia="Times New Roman" w:cs="Times New Roman"/>
              </w:rPr>
            </w:pPr>
            <w:r w:rsidRPr="00736A2A">
              <w:rPr>
                <w:rFonts w:eastAsia="Times New Roman" w:cs="Times New Roman"/>
              </w:rPr>
              <w:t>Рівень задоволеності мешканців освітніми послугами</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Акти виконаних робіт;</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Вербківської  ЗШ І-ІІІст.</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p w:rsidR="00DB79C6" w:rsidRPr="00736A2A" w:rsidRDefault="00DB79C6">
            <w:pPr>
              <w:widowControl/>
              <w:spacing w:after="0" w:line="240" w:lineRule="auto"/>
              <w:rPr>
                <w:rFonts w:eastAsia="Times New Roman" w:cs="Times New Roman"/>
              </w:rPr>
            </w:pP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pBdr>
                <w:top w:val="none" w:sz="0" w:space="0" w:color="auto"/>
                <w:left w:val="none" w:sz="0" w:space="0" w:color="auto"/>
                <w:bottom w:val="none" w:sz="0" w:space="0" w:color="auto"/>
                <w:right w:val="none" w:sz="0" w:space="0" w:color="auto"/>
                <w:between w:val="none" w:sz="0" w:space="0" w:color="auto"/>
              </w:pBdr>
              <w:spacing w:after="200" w:line="240" w:lineRule="auto"/>
              <w:jc w:val="both"/>
              <w:rPr>
                <w:rFonts w:eastAsia="Times New Roman" w:cs="Times New Roman"/>
                <w:bCs/>
              </w:rPr>
            </w:pPr>
            <w:r w:rsidRPr="00736A2A">
              <w:rPr>
                <w:rFonts w:eastAsia="Times New Roman" w:cs="Times New Roman"/>
                <w:bCs/>
              </w:rPr>
              <w:t>2.4.12. Капітальний ремонт шкільного тиру Вербківської ЗШ І-ІІІст.</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eastAsia="Times New Roman" w:cs="Times New Roman"/>
                <w:bCs/>
              </w:rPr>
              <w:t xml:space="preserve">Капітальний ремонт приміщень шкільного тиру Вербківської ЗШ І-ІІІ ст. </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 освітніх послуг населенню;</w:t>
            </w:r>
          </w:p>
          <w:p w:rsidR="00DB79C6" w:rsidRPr="00736A2A" w:rsidRDefault="00DB79C6">
            <w:pPr>
              <w:widowControl/>
              <w:spacing w:after="0" w:line="240" w:lineRule="auto"/>
              <w:rPr>
                <w:rFonts w:eastAsia="Times New Roman" w:cs="Times New Roman"/>
              </w:rPr>
            </w:pP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Кількісьть дітей, які займаються у шкільному турі</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переможців змагань по стрільбі </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Акти виконаних робіт;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директора Вербківської  ЗШ І-ІІІст.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p w:rsidR="00DB79C6" w:rsidRPr="00736A2A" w:rsidRDefault="00DB79C6">
            <w:pPr>
              <w:widowControl/>
              <w:spacing w:after="0" w:line="240" w:lineRule="auto"/>
              <w:rPr>
                <w:rFonts w:eastAsia="Times New Roman" w:cs="Times New Roman"/>
              </w:rPr>
            </w:pP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2.4.14.</w:t>
            </w:r>
          </w:p>
          <w:p w:rsidR="00DB79C6" w:rsidRPr="00736A2A" w:rsidRDefault="006D733C">
            <w:pPr>
              <w:widowControl/>
              <w:spacing w:after="0" w:line="240" w:lineRule="auto"/>
              <w:rPr>
                <w:rFonts w:eastAsia="Times New Roman" w:cs="Times New Roman"/>
              </w:rPr>
            </w:pPr>
            <w:r w:rsidRPr="00736A2A">
              <w:rPr>
                <w:rFonts w:eastAsia="Times New Roman" w:cs="Times New Roman"/>
              </w:rPr>
              <w:t>Енергозберігаючі заходи комунального закладу «Поперечненського КДНЗ «Колосок»</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Утеплення фасадів(енергозберігаючі заходи) ( в т.ч. виготовлення ПКД)</w:t>
            </w:r>
          </w:p>
        </w:tc>
        <w:tc>
          <w:tcPr>
            <w:tcW w:w="27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надання освітніх послуг населенню;</w:t>
            </w:r>
          </w:p>
          <w:p w:rsidR="00DB79C6" w:rsidRPr="00736A2A" w:rsidRDefault="006D733C">
            <w:pPr>
              <w:widowControl/>
              <w:spacing w:after="0" w:line="240" w:lineRule="auto"/>
              <w:rPr>
                <w:rFonts w:eastAsia="Times New Roman" w:cs="Times New Roman"/>
              </w:rPr>
            </w:pPr>
            <w:r w:rsidRPr="00736A2A">
              <w:rPr>
                <w:rFonts w:eastAsia="Times New Roman" w:cs="Times New Roman"/>
              </w:rPr>
              <w:t>Зменшення витрат на енергоносії, економія бюджетних коштів;</w:t>
            </w:r>
          </w:p>
          <w:p w:rsidR="00DB79C6" w:rsidRPr="00736A2A" w:rsidRDefault="00DB79C6">
            <w:pPr>
              <w:widowControl/>
              <w:spacing w:after="0" w:line="240" w:lineRule="auto"/>
              <w:rPr>
                <w:rFonts w:eastAsia="Times New Roman" w:cs="Times New Roman"/>
              </w:rPr>
            </w:pPr>
          </w:p>
        </w:tc>
        <w:tc>
          <w:tcPr>
            <w:tcW w:w="23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Стан здоров’я вихованців  закладу;</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зекономлених енергоресурсів;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бюджетних коштів, що будуть зекономлені в результаті </w:t>
            </w:r>
            <w:r w:rsidRPr="00736A2A">
              <w:rPr>
                <w:rFonts w:eastAsia="Times New Roman" w:cs="Times New Roman"/>
              </w:rPr>
              <w:lastRenderedPageBreak/>
              <w:t>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завідуючого КДНЗ «Колосок»</w:t>
            </w:r>
          </w:p>
        </w:tc>
        <w:tc>
          <w:tcPr>
            <w:tcW w:w="14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w:t>
            </w:r>
          </w:p>
        </w:tc>
        <w:tc>
          <w:tcPr>
            <w:tcW w:w="1584"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78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bl>
    <w:p w:rsidR="00DB79C6" w:rsidRDefault="00DB79C6">
      <w:pPr>
        <w:widowControl/>
        <w:spacing w:after="0" w:line="240" w:lineRule="auto"/>
        <w:rPr>
          <w:rFonts w:ascii="Times New Roman" w:eastAsia="Times New Roman" w:hAnsi="Times New Roman" w:cs="Times New Roman"/>
        </w:rPr>
      </w:pPr>
    </w:p>
    <w:p w:rsidR="00DB79C6" w:rsidRPr="00736A2A" w:rsidRDefault="006D733C">
      <w:pPr>
        <w:widowControl/>
        <w:spacing w:after="0" w:line="240" w:lineRule="auto"/>
        <w:rPr>
          <w:rFonts w:eastAsia="Times New Roman" w:cs="Times New Roman"/>
          <w:b/>
          <w:bCs/>
          <w:sz w:val="24"/>
          <w:szCs w:val="24"/>
        </w:rPr>
      </w:pPr>
      <w:r w:rsidRPr="00736A2A">
        <w:rPr>
          <w:rFonts w:eastAsia="Times New Roman" w:cs="Times New Roman"/>
          <w:b/>
          <w:bCs/>
          <w:sz w:val="24"/>
          <w:szCs w:val="24"/>
        </w:rPr>
        <w:t>Операційна ціль 2.5. Удосконалення системи надання соціальних, медичних, культурних, спортивних послуг, організація дозвілля для дорослих, покращення соціального захисту населення, врахування інтересів мешканців похилого віку та людей з особливими потребами.</w:t>
      </w:r>
    </w:p>
    <w:tbl>
      <w:tblPr>
        <w:tblW w:w="13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67"/>
        <w:gridCol w:w="1434"/>
        <w:gridCol w:w="2717"/>
        <w:gridCol w:w="2283"/>
        <w:gridCol w:w="1683"/>
        <w:gridCol w:w="1434"/>
        <w:gridCol w:w="1583"/>
        <w:gridCol w:w="834"/>
      </w:tblGrid>
      <w:tr w:rsidR="00DB79C6" w:rsidRPr="00106F4E">
        <w:tc>
          <w:tcPr>
            <w:tcW w:w="1967"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Діяльність/ завдання</w:t>
            </w:r>
          </w:p>
        </w:tc>
        <w:tc>
          <w:tcPr>
            <w:tcW w:w="1434"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Показник реалізації діяльності / завдання (продукт)</w:t>
            </w:r>
          </w:p>
        </w:tc>
        <w:tc>
          <w:tcPr>
            <w:tcW w:w="2717"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Результат реалізації діяльності / завдання</w:t>
            </w:r>
          </w:p>
        </w:tc>
        <w:tc>
          <w:tcPr>
            <w:tcW w:w="2283"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Показник оцінювання результату діяльності</w:t>
            </w:r>
          </w:p>
        </w:tc>
        <w:tc>
          <w:tcPr>
            <w:tcW w:w="1683"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Джерела верифікації показників</w:t>
            </w:r>
          </w:p>
        </w:tc>
        <w:tc>
          <w:tcPr>
            <w:tcW w:w="1434"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Відповідальний за виконання діяльності чи завдання</w:t>
            </w:r>
          </w:p>
        </w:tc>
        <w:tc>
          <w:tcPr>
            <w:tcW w:w="1583"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Джерела фінансування / кошти з бюджету ОТГ</w:t>
            </w:r>
          </w:p>
        </w:tc>
        <w:tc>
          <w:tcPr>
            <w:tcW w:w="834" w:type="dxa"/>
            <w:shd w:val="clear" w:color="auto" w:fill="E0E0E0"/>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Термін реалізації</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2.5.1.</w:t>
            </w:r>
          </w:p>
          <w:p w:rsidR="00DB79C6" w:rsidRPr="00106F4E" w:rsidRDefault="006D733C">
            <w:pPr>
              <w:widowControl/>
              <w:spacing w:after="0" w:line="240" w:lineRule="auto"/>
              <w:rPr>
                <w:rFonts w:eastAsia="Times New Roman" w:cs="Times New Roman"/>
              </w:rPr>
            </w:pPr>
            <w:r w:rsidRPr="00106F4E">
              <w:rPr>
                <w:rFonts w:cs="Times New Roman"/>
              </w:rPr>
              <w:t xml:space="preserve">Покращення естетичного вигляду громади та </w:t>
            </w:r>
            <w:r w:rsidRPr="00106F4E">
              <w:rPr>
                <w:rFonts w:eastAsia="Times New Roman" w:cs="Times New Roman"/>
              </w:rPr>
              <w:t xml:space="preserve">Будівництво культурного комплексу с.Вербки </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cs="Times New Roman"/>
              </w:rPr>
              <w:t>Впорядкування розміщення тимчасових споруд для здійснення підприємницької діяльності та впорядкування розміщення зовнішньої реклами на території громади.</w:t>
            </w:r>
          </w:p>
          <w:p w:rsidR="00DB79C6" w:rsidRPr="00106F4E" w:rsidRDefault="006D733C">
            <w:pPr>
              <w:widowControl/>
              <w:spacing w:after="0" w:line="240" w:lineRule="auto"/>
              <w:rPr>
                <w:rFonts w:eastAsia="Times New Roman" w:cs="Times New Roman"/>
              </w:rPr>
            </w:pPr>
            <w:r w:rsidRPr="00106F4E">
              <w:rPr>
                <w:rFonts w:eastAsia="Times New Roman" w:cs="Times New Roman"/>
              </w:rPr>
              <w:t>Будівництво культурного комплексу с.Вербки (виготовлення ПКД)</w:t>
            </w:r>
          </w:p>
        </w:tc>
        <w:tc>
          <w:tcPr>
            <w:tcW w:w="2717"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 Покращення якості життя мешканців громади внаслідок проведення вільного часу, відпочинку та розваг, сімейної та соціальної інтеграції, участі в суспільно-культурних заходах</w:t>
            </w:r>
          </w:p>
          <w:p w:rsidR="00DB79C6" w:rsidRPr="00106F4E" w:rsidRDefault="006D733C">
            <w:pPr>
              <w:widowControl/>
              <w:spacing w:after="0" w:line="240" w:lineRule="auto"/>
              <w:rPr>
                <w:rFonts w:eastAsia="Times New Roman" w:cs="Times New Roman"/>
              </w:rPr>
            </w:pPr>
            <w:r w:rsidRPr="00106F4E">
              <w:rPr>
                <w:rFonts w:eastAsia="Times New Roman" w:cs="Times New Roman"/>
              </w:rPr>
              <w:t>- Естетизація та підвищення привабливості і функціональності громадського простору</w:t>
            </w:r>
          </w:p>
          <w:p w:rsidR="00DB79C6" w:rsidRPr="00106F4E" w:rsidRDefault="006D733C">
            <w:pPr>
              <w:widowControl/>
              <w:spacing w:after="0" w:line="240" w:lineRule="auto"/>
              <w:rPr>
                <w:rFonts w:eastAsia="Times New Roman" w:cs="Times New Roman"/>
              </w:rPr>
            </w:pPr>
            <w:r w:rsidRPr="00106F4E">
              <w:rPr>
                <w:rFonts w:eastAsia="Times New Roman" w:cs="Times New Roman"/>
              </w:rPr>
              <w:t>- Можливість проводити заняття з різних видів захоплень для дітей, молоді та всіх інших жителів громади</w:t>
            </w:r>
          </w:p>
          <w:p w:rsidR="00DB79C6" w:rsidRPr="00106F4E" w:rsidRDefault="006D733C">
            <w:pPr>
              <w:widowControl/>
              <w:spacing w:after="0" w:line="240" w:lineRule="auto"/>
              <w:rPr>
                <w:rFonts w:eastAsia="Times New Roman" w:cs="Times New Roman"/>
              </w:rPr>
            </w:pPr>
            <w:r w:rsidRPr="00106F4E">
              <w:rPr>
                <w:rFonts w:eastAsia="Times New Roman" w:cs="Times New Roman"/>
              </w:rPr>
              <w:t>Створення візитівки громади через "Будівництво культурного комплексу с.Вербки" (виготовлення ПКД) та його комерціалізація</w:t>
            </w:r>
          </w:p>
          <w:p w:rsidR="00DB79C6" w:rsidRPr="00106F4E" w:rsidRDefault="006D733C">
            <w:pPr>
              <w:widowControl/>
              <w:spacing w:after="0" w:line="240" w:lineRule="auto"/>
              <w:rPr>
                <w:rFonts w:cs="Times New Roman"/>
              </w:rPr>
            </w:pPr>
            <w:r w:rsidRPr="00106F4E">
              <w:rPr>
                <w:rFonts w:cs="Times New Roman"/>
              </w:rPr>
              <w:t>Надання сучасного вигляду центральній садибі ОТГ, яка стане візитівкою громади.</w:t>
            </w:r>
          </w:p>
          <w:p w:rsidR="00DB79C6" w:rsidRPr="00106F4E" w:rsidRDefault="00DB79C6">
            <w:pPr>
              <w:widowControl/>
              <w:spacing w:after="0" w:line="240" w:lineRule="auto"/>
              <w:rPr>
                <w:rFonts w:eastAsia="Times New Roman" w:cs="Times New Roman"/>
              </w:rPr>
            </w:pPr>
          </w:p>
        </w:tc>
        <w:tc>
          <w:tcPr>
            <w:tcW w:w="22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Кількість осіб (мешканців і туристів), що користуються парковою зоною/рік </w:t>
            </w:r>
          </w:p>
          <w:p w:rsidR="00DB79C6" w:rsidRPr="00106F4E" w:rsidRDefault="006D733C">
            <w:pPr>
              <w:widowControl/>
              <w:spacing w:after="0" w:line="240" w:lineRule="auto"/>
              <w:rPr>
                <w:rFonts w:eastAsia="Times New Roman" w:cs="Times New Roman"/>
              </w:rPr>
            </w:pPr>
            <w:r w:rsidRPr="00106F4E">
              <w:rPr>
                <w:rFonts w:eastAsia="Times New Roman" w:cs="Times New Roman"/>
              </w:rPr>
              <w:t>- Кількість організованих заходів/рік</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Кількість занять/рік </w:t>
            </w:r>
          </w:p>
          <w:p w:rsidR="00DB79C6" w:rsidRPr="00106F4E" w:rsidRDefault="006D733C">
            <w:pPr>
              <w:widowControl/>
              <w:spacing w:after="0" w:line="240" w:lineRule="auto"/>
              <w:rPr>
                <w:rFonts w:eastAsia="Times New Roman" w:cs="Times New Roman"/>
              </w:rPr>
            </w:pPr>
            <w:r w:rsidRPr="00106F4E">
              <w:rPr>
                <w:rFonts w:eastAsia="Times New Roman" w:cs="Times New Roman"/>
              </w:rPr>
              <w:t>- Покращення задоволеності мешканців покращенням рівня життя в громаді.</w:t>
            </w:r>
          </w:p>
          <w:p w:rsidR="00DB79C6" w:rsidRPr="00106F4E" w:rsidRDefault="006D733C">
            <w:pPr>
              <w:widowControl/>
              <w:spacing w:after="0" w:line="240" w:lineRule="auto"/>
              <w:rPr>
                <w:rFonts w:eastAsia="Times New Roman" w:cs="Times New Roman"/>
              </w:rPr>
            </w:pPr>
            <w:r w:rsidRPr="00106F4E">
              <w:rPr>
                <w:rFonts w:cs="Times New Roman"/>
              </w:rPr>
              <w:t>.</w:t>
            </w:r>
          </w:p>
        </w:tc>
        <w:tc>
          <w:tcPr>
            <w:tcW w:w="16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мешканців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tc>
        <w:tc>
          <w:tcPr>
            <w:tcW w:w="1434"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 ОТГ</w:t>
            </w:r>
          </w:p>
          <w:p w:rsidR="00DB79C6" w:rsidRPr="00106F4E" w:rsidRDefault="00DB79C6">
            <w:pPr>
              <w:widowControl/>
              <w:spacing w:after="0" w:line="240" w:lineRule="auto"/>
              <w:rPr>
                <w:rFonts w:eastAsia="Times New Roman" w:cs="Times New Roman"/>
              </w:rPr>
            </w:pP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 міжнародні гранти</w:t>
            </w:r>
          </w:p>
        </w:tc>
        <w:tc>
          <w:tcPr>
            <w:tcW w:w="834"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2018</w:t>
            </w:r>
          </w:p>
          <w:p w:rsidR="00DB79C6" w:rsidRPr="00106F4E" w:rsidRDefault="00DB79C6">
            <w:pPr>
              <w:widowControl/>
              <w:spacing w:after="0" w:line="240" w:lineRule="auto"/>
              <w:rPr>
                <w:rFonts w:eastAsia="Times New Roman" w:cs="Times New Roman"/>
              </w:rPr>
            </w:pP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2.5.2. Енергозберігаючі заходи</w:t>
            </w:r>
          </w:p>
          <w:p w:rsidR="00DB79C6" w:rsidRPr="00106F4E" w:rsidRDefault="006D733C">
            <w:pPr>
              <w:widowControl/>
              <w:spacing w:after="0" w:line="240" w:lineRule="auto"/>
              <w:rPr>
                <w:rFonts w:eastAsia="Times New Roman" w:cs="Times New Roman"/>
              </w:rPr>
            </w:pPr>
            <w:r w:rsidRPr="00106F4E">
              <w:rPr>
                <w:rFonts w:eastAsia="Times New Roman" w:cs="Times New Roman"/>
              </w:rPr>
              <w:t>Будівлі Народного Дому в с.Кочережки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Капітальний ремонт будівлі Утеплення фасаду Народного дому в с.Кочережки</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надання соціальних та культурних послуг населенню з урахуванням потреб чоловіків та жінок різних соціально-гендерних груп;</w:t>
            </w:r>
          </w:p>
          <w:p w:rsidR="00DB79C6" w:rsidRPr="00106F4E" w:rsidRDefault="006D733C">
            <w:pPr>
              <w:widowControl/>
              <w:spacing w:after="0" w:line="240" w:lineRule="auto"/>
              <w:rPr>
                <w:rFonts w:eastAsia="Times New Roman" w:cs="Times New Roman"/>
              </w:rPr>
            </w:pPr>
            <w:r w:rsidRPr="00106F4E">
              <w:rPr>
                <w:rFonts w:eastAsia="Times New Roman" w:cs="Times New Roman"/>
              </w:rPr>
              <w:t>Зменшення витрат на енергоносії, економія бюджетних коштів;</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Підвищення інвестиційної привабливості громади </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зекономлених енергоресурсів;</w:t>
            </w: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бюджетних коштів, що будуть зекономлені в результаті енергозберігаючих заходів</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Звіт виконкому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директора Кочерезького Народного Дому</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Виконком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Директор Кочерезького Народного Дому</w:t>
            </w:r>
          </w:p>
        </w:tc>
        <w:tc>
          <w:tcPr>
            <w:tcW w:w="15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Місцевий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DB79C6">
            <w:pPr>
              <w:widowControl/>
              <w:spacing w:after="0" w:line="240" w:lineRule="auto"/>
              <w:rPr>
                <w:rFonts w:eastAsia="Times New Roman" w:cs="Times New Roman"/>
              </w:rPr>
            </w:pP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2.5.3. Капітальний ремонт будівлі Поперечненського будинку культури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Капітальний ремонт будівлі Поперечненського СБК (заміна вікон, ремонт даху, заміна опалення, утеплення) </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надання соціальних та культурних послуг населенню з урахуванням потреб чоловіків та жінок різних соціально-гендерних груп;</w:t>
            </w:r>
          </w:p>
          <w:p w:rsidR="00DB79C6" w:rsidRPr="00106F4E" w:rsidRDefault="006D733C">
            <w:pPr>
              <w:widowControl/>
              <w:spacing w:after="0" w:line="240" w:lineRule="auto"/>
              <w:rPr>
                <w:rFonts w:eastAsia="Times New Roman" w:cs="Times New Roman"/>
              </w:rPr>
            </w:pPr>
            <w:r w:rsidRPr="00106F4E">
              <w:rPr>
                <w:rFonts w:eastAsia="Times New Roman" w:cs="Times New Roman"/>
              </w:rPr>
              <w:t>Зменшення витрат на енергоносії, економія бюджетних коштів;</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Підвищення інвестиційної привабливості громади </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зекономлених енергоресурсів;</w:t>
            </w: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бюджетних коштів, що будуть зекономлені в результаті енергозберігаючих заходів</w:t>
            </w: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проведених заходів</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керівника Поперечненського будинку культури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Виконком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Директор Поперечненського будинку культури</w:t>
            </w:r>
          </w:p>
        </w:tc>
        <w:tc>
          <w:tcPr>
            <w:tcW w:w="15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Місцевий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2.5.4. Облаштування у приміщенні Поперечненського сільського будинку культури спортивної тренажерної зали (с. Поперечне)</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Придбання та монтаж спортивного обладнання, тренажерів для занять (тенісні столи, тренажери, спортивне устаткування та спорядження) </w:t>
            </w:r>
          </w:p>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Підготовка програм занять відповідно до напрямів</w:t>
            </w:r>
          </w:p>
          <w:p w:rsidR="00DB79C6" w:rsidRPr="00106F4E" w:rsidRDefault="00DB79C6">
            <w:pPr>
              <w:widowControl/>
              <w:spacing w:after="0" w:line="240" w:lineRule="auto"/>
              <w:rPr>
                <w:rFonts w:eastAsia="Times New Roman" w:cs="Times New Roman"/>
              </w:rPr>
            </w:pP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Проведення змагань за участю дітей, підлітків, і дорослих, які дозволяють цим віковим групам тренувати та розвивати свої спортивні нахили, здібності та задатки</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Число людей, охоплених заняттями за віковими групами та видам діяльності / рік</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Кількість занять, </w:t>
            </w:r>
          </w:p>
          <w:p w:rsidR="00DB79C6" w:rsidRPr="00106F4E" w:rsidRDefault="006D733C">
            <w:pPr>
              <w:widowControl/>
              <w:spacing w:after="0" w:line="240" w:lineRule="auto"/>
              <w:rPr>
                <w:rFonts w:eastAsia="Times New Roman" w:cs="Times New Roman"/>
              </w:rPr>
            </w:pPr>
            <w:r w:rsidRPr="00106F4E">
              <w:rPr>
                <w:rFonts w:eastAsia="Times New Roman" w:cs="Times New Roman"/>
              </w:rPr>
              <w:t>які отримали позитивні оцінки учасників занять</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старости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 староста с. Поперечне</w:t>
            </w:r>
          </w:p>
        </w:tc>
        <w:tc>
          <w:tcPr>
            <w:tcW w:w="15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w:t>
            </w:r>
          </w:p>
          <w:p w:rsidR="00DB79C6" w:rsidRPr="00106F4E" w:rsidRDefault="006D733C">
            <w:pPr>
              <w:widowControl/>
              <w:spacing w:after="0" w:line="240" w:lineRule="auto"/>
              <w:rPr>
                <w:rFonts w:eastAsia="Times New Roman" w:cs="Times New Roman"/>
              </w:rPr>
            </w:pPr>
            <w:r w:rsidRPr="00106F4E">
              <w:rPr>
                <w:rFonts w:eastAsia="Times New Roman" w:cs="Times New Roman"/>
              </w:rPr>
              <w:t>обласні та державні програми, спонсорська допомога</w:t>
            </w:r>
          </w:p>
          <w:p w:rsidR="00DB79C6" w:rsidRPr="00106F4E" w:rsidRDefault="006D733C">
            <w:pPr>
              <w:widowControl/>
              <w:spacing w:after="0" w:line="240" w:lineRule="auto"/>
              <w:rPr>
                <w:rFonts w:eastAsia="Times New Roman" w:cs="Times New Roman"/>
              </w:rPr>
            </w:pPr>
            <w:r w:rsidRPr="00106F4E">
              <w:rPr>
                <w:rFonts w:eastAsia="Times New Roman" w:cs="Times New Roman"/>
              </w:rPr>
              <w:t>Міжнародні гранти</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2020</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2.5.5. Створення та обладнання ігрових майданчиків та спортивних майданчиків у кожному селі (в 12 селах)</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Придбання та монтаж обладнання та тренажерів для занять на відкритому повітрі.</w:t>
            </w:r>
          </w:p>
          <w:p w:rsidR="00DB79C6" w:rsidRPr="00106F4E" w:rsidRDefault="006D733C">
            <w:pPr>
              <w:widowControl/>
              <w:spacing w:after="0" w:line="240" w:lineRule="auto"/>
              <w:rPr>
                <w:rFonts w:eastAsia="Times New Roman" w:cs="Times New Roman"/>
              </w:rPr>
            </w:pPr>
            <w:r w:rsidRPr="00106F4E">
              <w:rPr>
                <w:rFonts w:eastAsia="Times New Roman" w:cs="Times New Roman"/>
              </w:rPr>
              <w:t>У кожному селі мінімум по 2 гойдалки, 2 качалки, одній пісочниці та ковзанці та ін..</w:t>
            </w:r>
            <w:r w:rsidRPr="00106F4E">
              <w:rPr>
                <w:rFonts w:eastAsia="Times New Roman" w:cs="Times New Roman"/>
                <w:color w:val="0000FF"/>
              </w:rPr>
              <w:t xml:space="preserve"> </w:t>
            </w:r>
          </w:p>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інвестиційної привабливості громади</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Мешканці проводять вільний час на майданчику,</w:t>
            </w:r>
          </w:p>
          <w:p w:rsidR="00DB79C6" w:rsidRPr="00106F4E" w:rsidRDefault="006D733C">
            <w:pPr>
              <w:widowControl/>
              <w:spacing w:after="0" w:line="240" w:lineRule="auto"/>
              <w:rPr>
                <w:rFonts w:eastAsia="Times New Roman" w:cs="Times New Roman"/>
              </w:rPr>
            </w:pPr>
            <w:r w:rsidRPr="00106F4E">
              <w:rPr>
                <w:rFonts w:eastAsia="Times New Roman" w:cs="Times New Roman"/>
              </w:rPr>
              <w:t>Діти бавляться</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Число людей, що отримає доступ до спортивних майданчиків за віковими групами та видам діяльності / рік</w:t>
            </w:r>
          </w:p>
          <w:p w:rsidR="00DB79C6" w:rsidRPr="00106F4E" w:rsidRDefault="00DB79C6">
            <w:pPr>
              <w:widowControl/>
              <w:spacing w:after="0" w:line="240" w:lineRule="auto"/>
              <w:rPr>
                <w:rFonts w:eastAsia="Times New Roman" w:cs="Times New Roman"/>
              </w:rPr>
            </w:pPr>
          </w:p>
          <w:p w:rsidR="00DB79C6" w:rsidRPr="00106F4E" w:rsidRDefault="00DB79C6">
            <w:pPr>
              <w:widowControl/>
              <w:spacing w:after="0" w:line="240" w:lineRule="auto"/>
              <w:rPr>
                <w:rFonts w:eastAsia="Times New Roman" w:cs="Times New Roman"/>
              </w:rPr>
            </w:pP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акти виконаних робіт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Опитуання мешканців</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Старости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Виконавчий комітет</w:t>
            </w:r>
          </w:p>
        </w:tc>
        <w:tc>
          <w:tcPr>
            <w:tcW w:w="15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w:t>
            </w:r>
          </w:p>
          <w:p w:rsidR="00DB79C6" w:rsidRPr="00106F4E" w:rsidRDefault="006D733C">
            <w:pPr>
              <w:widowControl/>
              <w:spacing w:after="0" w:line="240" w:lineRule="auto"/>
              <w:rPr>
                <w:rFonts w:eastAsia="Times New Roman" w:cs="Times New Roman"/>
              </w:rPr>
            </w:pPr>
            <w:r w:rsidRPr="00106F4E">
              <w:rPr>
                <w:rFonts w:eastAsia="Times New Roman" w:cs="Times New Roman"/>
              </w:rPr>
              <w:t>Спонсорська допомога,</w:t>
            </w:r>
          </w:p>
          <w:p w:rsidR="00DB79C6" w:rsidRPr="00106F4E" w:rsidRDefault="006D733C">
            <w:pPr>
              <w:widowControl/>
              <w:spacing w:after="0" w:line="240" w:lineRule="auto"/>
              <w:rPr>
                <w:rFonts w:eastAsia="Times New Roman" w:cs="Times New Roman"/>
              </w:rPr>
            </w:pPr>
            <w:r w:rsidRPr="00106F4E">
              <w:rPr>
                <w:rFonts w:eastAsia="Times New Roman" w:cs="Times New Roman"/>
              </w:rPr>
              <w:t>Міжнародні гранти</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2018-2022</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2.5.6. Забезпечення сільських будинків культури сценічним одягом та взуттям</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Придбання сценічних національних костюмів, аксесуарів та взуття (чоловіче та жіноче) у кількості 50 комплектів</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Проведення різноманітних концертів, ярмарок, вечорниць та загальногромадських культурних заходів з метою організації якісного дозвілля мешканців громади </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Число людей, охоплених заходами за віковими групами та видами діяльності / рік</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Кількість проведених заходів різних рівнів/ рік </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Звіт начальника відділу освіти, культури, туризму, молоді та спорту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керівника комунального закладу культури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Виконком ОТГ, </w:t>
            </w:r>
          </w:p>
          <w:p w:rsidR="00DB79C6" w:rsidRPr="00106F4E" w:rsidRDefault="006D733C">
            <w:pPr>
              <w:widowControl/>
              <w:spacing w:after="0" w:line="240" w:lineRule="auto"/>
              <w:rPr>
                <w:rFonts w:eastAsia="Times New Roman" w:cs="Times New Roman"/>
              </w:rPr>
            </w:pPr>
            <w:r w:rsidRPr="00106F4E">
              <w:rPr>
                <w:rFonts w:eastAsia="Times New Roman" w:cs="Times New Roman"/>
              </w:rPr>
              <w:t>Начальник відділу освіти культури, туризму, молоді та спорту</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w:t>
            </w:r>
          </w:p>
          <w:p w:rsidR="00DB79C6" w:rsidRPr="00106F4E" w:rsidRDefault="006D733C">
            <w:pPr>
              <w:widowControl/>
              <w:spacing w:after="0" w:line="240" w:lineRule="auto"/>
              <w:rPr>
                <w:rFonts w:eastAsia="Times New Roman" w:cs="Times New Roman"/>
              </w:rPr>
            </w:pPr>
            <w:r w:rsidRPr="00106F4E">
              <w:rPr>
                <w:rFonts w:eastAsia="Times New Roman" w:cs="Times New Roman"/>
              </w:rPr>
              <w:t>Керівник комунального закладу культури</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w:t>
            </w:r>
          </w:p>
          <w:p w:rsidR="00DB79C6" w:rsidRPr="00106F4E" w:rsidRDefault="006D733C">
            <w:pPr>
              <w:widowControl/>
              <w:spacing w:after="0" w:line="240" w:lineRule="auto"/>
              <w:rPr>
                <w:rFonts w:eastAsia="Times New Roman" w:cs="Times New Roman"/>
              </w:rPr>
            </w:pPr>
            <w:r w:rsidRPr="00106F4E">
              <w:rPr>
                <w:rFonts w:eastAsia="Times New Roman" w:cs="Times New Roman"/>
              </w:rPr>
              <w:t>обласні та державні програми, спонсорська допомога</w:t>
            </w:r>
          </w:p>
          <w:p w:rsidR="00DB79C6" w:rsidRPr="00106F4E" w:rsidRDefault="006D733C">
            <w:pPr>
              <w:widowControl/>
              <w:spacing w:after="0" w:line="240" w:lineRule="auto"/>
              <w:rPr>
                <w:rFonts w:eastAsia="Times New Roman" w:cs="Times New Roman"/>
              </w:rPr>
            </w:pPr>
            <w:r w:rsidRPr="00106F4E">
              <w:rPr>
                <w:rFonts w:eastAsia="Times New Roman" w:cs="Times New Roman"/>
              </w:rPr>
              <w:t>Міжнародні гранти</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2018-2023</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2.5.7. Передача земель відведених під кладовище між селами Нові Вербки та Морозівське Комунальному підприємству Вербківської ОТГ для створення комунального цеху по наданню ритуальних послуг</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Діючий комунальний цех по наданню ритуальних послуг населенню громади</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Надання ритуальних послуг:</w:t>
            </w:r>
          </w:p>
          <w:p w:rsidR="00DB79C6" w:rsidRPr="00106F4E" w:rsidRDefault="006D733C">
            <w:pPr>
              <w:widowControl/>
              <w:spacing w:after="0" w:line="240" w:lineRule="auto"/>
              <w:rPr>
                <w:rFonts w:eastAsia="Times New Roman" w:cs="Times New Roman"/>
              </w:rPr>
            </w:pPr>
            <w:r w:rsidRPr="00106F4E">
              <w:rPr>
                <w:rFonts w:eastAsia="Times New Roman" w:cs="Times New Roman"/>
              </w:rPr>
              <w:t>Копання могил;</w:t>
            </w:r>
          </w:p>
          <w:p w:rsidR="00DB79C6" w:rsidRPr="00106F4E" w:rsidRDefault="006D733C">
            <w:pPr>
              <w:widowControl/>
              <w:spacing w:after="0" w:line="240" w:lineRule="auto"/>
              <w:rPr>
                <w:rFonts w:eastAsia="Times New Roman" w:cs="Times New Roman"/>
              </w:rPr>
            </w:pPr>
            <w:r w:rsidRPr="00106F4E">
              <w:rPr>
                <w:rFonts w:eastAsia="Times New Roman" w:cs="Times New Roman"/>
              </w:rPr>
              <w:t>Продаж супутньої ритуальної продукції:</w:t>
            </w:r>
          </w:p>
          <w:p w:rsidR="00DB79C6" w:rsidRPr="00106F4E" w:rsidRDefault="006D733C">
            <w:pPr>
              <w:widowControl/>
              <w:spacing w:after="0" w:line="240" w:lineRule="auto"/>
              <w:rPr>
                <w:rFonts w:eastAsia="Times New Roman" w:cs="Times New Roman"/>
              </w:rPr>
            </w:pPr>
            <w:r w:rsidRPr="00106F4E">
              <w:rPr>
                <w:rFonts w:eastAsia="Times New Roman" w:cs="Times New Roman"/>
              </w:rPr>
              <w:t>гроби, виготовлені в цеху по переробці деревини комунального господарства;</w:t>
            </w:r>
          </w:p>
          <w:p w:rsidR="00DB79C6" w:rsidRPr="00106F4E" w:rsidRDefault="006D733C">
            <w:pPr>
              <w:widowControl/>
              <w:spacing w:after="0" w:line="240" w:lineRule="auto"/>
              <w:rPr>
                <w:rFonts w:eastAsia="Times New Roman" w:cs="Times New Roman"/>
              </w:rPr>
            </w:pPr>
            <w:r w:rsidRPr="00106F4E">
              <w:rPr>
                <w:rFonts w:eastAsia="Times New Roman" w:cs="Times New Roman"/>
              </w:rPr>
              <w:t>хрести, виготовлені в цеху по переробці деревини комунального господарства;</w:t>
            </w:r>
          </w:p>
          <w:p w:rsidR="00DB79C6" w:rsidRPr="00106F4E" w:rsidRDefault="006D733C">
            <w:pPr>
              <w:widowControl/>
              <w:spacing w:after="0" w:line="240" w:lineRule="auto"/>
              <w:rPr>
                <w:rFonts w:eastAsia="Times New Roman" w:cs="Times New Roman"/>
              </w:rPr>
            </w:pPr>
            <w:r w:rsidRPr="00106F4E">
              <w:rPr>
                <w:rFonts w:eastAsia="Times New Roman" w:cs="Times New Roman"/>
              </w:rPr>
              <w:t>виготовлення вінків та корзин для обряду поховання</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наданих ритуальних послуг;</w:t>
            </w:r>
          </w:p>
          <w:p w:rsidR="00DB79C6" w:rsidRPr="00106F4E" w:rsidRDefault="006D733C">
            <w:pPr>
              <w:widowControl/>
              <w:spacing w:after="0" w:line="240" w:lineRule="auto"/>
              <w:rPr>
                <w:rFonts w:eastAsia="Times New Roman" w:cs="Times New Roman"/>
              </w:rPr>
            </w:pPr>
            <w:r w:rsidRPr="00106F4E">
              <w:rPr>
                <w:rFonts w:eastAsia="Times New Roman" w:cs="Times New Roman"/>
              </w:rPr>
              <w:t>Сума коштів, що надійде від реалізації продукції, яка піде на розвиток комунального господарства;</w:t>
            </w:r>
          </w:p>
          <w:p w:rsidR="00DB79C6" w:rsidRPr="00106F4E" w:rsidRDefault="00DB79C6">
            <w:pPr>
              <w:widowControl/>
              <w:spacing w:after="0" w:line="240" w:lineRule="auto"/>
              <w:rPr>
                <w:rFonts w:eastAsia="Times New Roman" w:cs="Times New Roman"/>
              </w:rPr>
            </w:pPr>
          </w:p>
          <w:p w:rsidR="00DB79C6" w:rsidRPr="00106F4E" w:rsidRDefault="00DB79C6">
            <w:pPr>
              <w:widowControl/>
              <w:spacing w:after="0" w:line="240" w:lineRule="auto"/>
              <w:rPr>
                <w:rFonts w:eastAsia="Times New Roman" w:cs="Times New Roman"/>
              </w:rPr>
            </w:pP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керівника комунального підприємства</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Комунальне підприємство,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Місцевий бюджет, </w:t>
            </w:r>
          </w:p>
          <w:p w:rsidR="00DB79C6" w:rsidRPr="00106F4E" w:rsidRDefault="006D733C">
            <w:pPr>
              <w:widowControl/>
              <w:spacing w:after="0" w:line="240" w:lineRule="auto"/>
              <w:rPr>
                <w:rFonts w:eastAsia="Times New Roman" w:cs="Times New Roman"/>
              </w:rPr>
            </w:pPr>
            <w:r w:rsidRPr="00106F4E">
              <w:rPr>
                <w:rFonts w:eastAsia="Times New Roman" w:cs="Times New Roman"/>
              </w:rPr>
              <w:t>Грантові кошти</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2019</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2.5.8.</w:t>
            </w:r>
          </w:p>
          <w:p w:rsidR="00DB79C6" w:rsidRPr="00106F4E" w:rsidRDefault="006D733C">
            <w:pPr>
              <w:widowControl/>
              <w:spacing w:after="0" w:line="240" w:lineRule="auto"/>
              <w:rPr>
                <w:rFonts w:eastAsia="Times New Roman" w:cs="Times New Roman"/>
              </w:rPr>
            </w:pPr>
            <w:r w:rsidRPr="00106F4E">
              <w:rPr>
                <w:rFonts w:eastAsia="Times New Roman" w:cs="Times New Roman"/>
              </w:rPr>
              <w:t>Благоустрій кладовища в с.Вербки вул.Ковпака</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Облаштування кладовища парканом, бруківкою, під’їзного майданчика</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надання соціальних послуг в громаді, покращення естетичного вигляду громади</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Рівень задоволеності мешканців</w:t>
            </w:r>
          </w:p>
          <w:p w:rsidR="00DB79C6" w:rsidRPr="00106F4E" w:rsidRDefault="00DB79C6">
            <w:pPr>
              <w:widowControl/>
              <w:spacing w:after="0" w:line="240" w:lineRule="auto"/>
              <w:rPr>
                <w:rFonts w:eastAsia="Times New Roman" w:cs="Times New Roman"/>
              </w:rPr>
            </w:pP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мешканців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керівника комунального підприємства</w:t>
            </w:r>
          </w:p>
          <w:p w:rsidR="00DB79C6" w:rsidRPr="00106F4E" w:rsidRDefault="006D733C">
            <w:pPr>
              <w:widowControl/>
              <w:spacing w:after="0" w:line="240" w:lineRule="auto"/>
              <w:rPr>
                <w:rFonts w:eastAsia="Times New Roman" w:cs="Times New Roman"/>
              </w:rPr>
            </w:pPr>
            <w:r w:rsidRPr="00106F4E">
              <w:rPr>
                <w:rFonts w:eastAsia="Times New Roman" w:cs="Times New Roman"/>
              </w:rPr>
              <w:t>Акти виконаних робіт</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Комунальне підприємство,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Місцевий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2019-2020</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2.5.9. Будівництво, капітальний ремонт або придбання  (капітальний ремонт) житла для дітей – сиріт, молодих спеціалістів громади, учасників бойових дій АТО</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Житло для дітей – сиріт, молодих спеціалістів громади, учасників бойових дій АТО та дітей-сиріт (17 осіб)</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Задоволення потреб у житлі для молодих спеціалістів громади, учасникам бойових дій АТО, дітям - сиротам</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Зниження соціальної напруги в громаді, </w:t>
            </w:r>
          </w:p>
          <w:p w:rsidR="00DB79C6" w:rsidRPr="00106F4E" w:rsidRDefault="00DB79C6">
            <w:pPr>
              <w:widowControl/>
              <w:spacing w:after="0" w:line="240" w:lineRule="auto"/>
              <w:rPr>
                <w:rFonts w:eastAsia="Times New Roman" w:cs="Times New Roman"/>
              </w:rPr>
            </w:pP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Площа збудованих та відремонтованих об’єктів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Кількість сімей, які отримало житло </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Акти виконаних робіт</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Місцевий бюджет,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спонсорів,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грантів,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Кошти громадськості,</w:t>
            </w:r>
          </w:p>
          <w:p w:rsidR="00DB79C6" w:rsidRPr="00106F4E" w:rsidRDefault="006D733C">
            <w:pPr>
              <w:widowControl/>
              <w:spacing w:after="0" w:line="240" w:lineRule="auto"/>
              <w:rPr>
                <w:rFonts w:eastAsia="Times New Roman" w:cs="Times New Roman"/>
              </w:rPr>
            </w:pPr>
            <w:r w:rsidRPr="00106F4E">
              <w:rPr>
                <w:rFonts w:eastAsia="Times New Roman" w:cs="Times New Roman"/>
              </w:rPr>
              <w:t>Обласний бюджет, державний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2018-2025</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2.5.10. </w:t>
            </w:r>
            <w:r w:rsidRPr="00106F4E">
              <w:rPr>
                <w:rFonts w:cs="Times New Roman"/>
              </w:rPr>
              <w:t xml:space="preserve">Забезпечення амбулаторій загальної </w:t>
            </w:r>
            <w:r w:rsidRPr="00106F4E">
              <w:rPr>
                <w:rFonts w:cs="Times New Roman"/>
              </w:rPr>
              <w:lastRenderedPageBreak/>
              <w:t>практики-сімейної медицини та ФАПів необхідним медичним обладнанням</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xml:space="preserve">Медичне обладнання </w:t>
            </w:r>
            <w:r w:rsidRPr="00106F4E">
              <w:rPr>
                <w:rFonts w:eastAsia="Times New Roman" w:cs="Times New Roman"/>
              </w:rPr>
              <w:lastRenderedPageBreak/>
              <w:t>(тискоміри, електрокардіографи 2 шт., обладнання стоматологічного кабінету)</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cs="Times New Roman"/>
              </w:rPr>
              <w:lastRenderedPageBreak/>
              <w:t xml:space="preserve">Надання медичної реабілітаційної допомоги </w:t>
            </w:r>
            <w:r w:rsidRPr="00106F4E">
              <w:rPr>
                <w:rFonts w:cs="Times New Roman"/>
              </w:rPr>
              <w:lastRenderedPageBreak/>
              <w:t xml:space="preserve">хворим.. Формування здорового способу життя для попередження захворювань та продовження якості та тривалості життя </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cs="Times New Roman"/>
              </w:rPr>
            </w:pPr>
            <w:r w:rsidRPr="00106F4E">
              <w:rPr>
                <w:rFonts w:cs="Times New Roman"/>
              </w:rPr>
              <w:lastRenderedPageBreak/>
              <w:t>Зниження рівня захворюваності</w:t>
            </w:r>
          </w:p>
          <w:p w:rsidR="00DB79C6" w:rsidRPr="00106F4E" w:rsidRDefault="00DB79C6">
            <w:pPr>
              <w:widowControl/>
              <w:spacing w:after="0" w:line="240" w:lineRule="auto"/>
              <w:rPr>
                <w:rFonts w:cs="Times New Roman"/>
              </w:rPr>
            </w:pPr>
          </w:p>
          <w:p w:rsidR="00DB79C6" w:rsidRPr="00106F4E" w:rsidRDefault="006D733C">
            <w:pPr>
              <w:widowControl/>
              <w:spacing w:after="0" w:line="240" w:lineRule="auto"/>
              <w:rPr>
                <w:rFonts w:cs="Times New Roman"/>
              </w:rPr>
            </w:pPr>
            <w:r w:rsidRPr="00106F4E">
              <w:rPr>
                <w:rFonts w:cs="Times New Roman"/>
              </w:rPr>
              <w:t>Зростання задоволеності мешканців медичними послугами</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Звіти головних лікарів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Головні лікарі амбулаторій,</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Фельдшери ФАПів, </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xml:space="preserve">Місцевий бюджет, </w:t>
            </w:r>
          </w:p>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xml:space="preserve">Кошти спонсорів,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грантів,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Державний бюджет, обласний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2018-2019</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2.5.11. Ремонт медичних закладів на території громади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Поточний ремонт корпусу №1 Амбулаторії сімейної медицини в селі Вербки;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Утеплення фасадів будівель корпусів №1 та №2 амбулаторії сімейної медицини в с.Вербки</w:t>
            </w:r>
          </w:p>
          <w:p w:rsidR="00DB79C6" w:rsidRPr="00106F4E" w:rsidRDefault="006D733C">
            <w:pPr>
              <w:widowControl/>
              <w:spacing w:after="0" w:line="240" w:lineRule="auto"/>
              <w:rPr>
                <w:rFonts w:eastAsia="Times New Roman" w:cs="Times New Roman"/>
              </w:rPr>
            </w:pPr>
            <w:r w:rsidRPr="00106F4E">
              <w:rPr>
                <w:rFonts w:eastAsia="Times New Roman" w:cs="Times New Roman"/>
              </w:rPr>
              <w:t>Утеплення фасаду амбулаторії сімейної медицини в селі В</w:t>
            </w:r>
            <w:r w:rsidRPr="00106F4E">
              <w:rPr>
                <w:rFonts w:eastAsia="Times New Roman" w:cs="Times New Roman"/>
                <w:lang w:val="ru-RU"/>
              </w:rPr>
              <w:t>’</w:t>
            </w:r>
            <w:r w:rsidRPr="00106F4E">
              <w:rPr>
                <w:rFonts w:eastAsia="Times New Roman" w:cs="Times New Roman"/>
              </w:rPr>
              <w:t>язівок</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Капітальний ремонт ФАПів ( із кап.ремонтом опалення) в селах:Кочережки - 2,Степ – 1,Веселе -1, </w:t>
            </w:r>
            <w:r w:rsidRPr="00106F4E">
              <w:rPr>
                <w:rFonts w:eastAsia="Times New Roman" w:cs="Times New Roman"/>
              </w:rPr>
              <w:lastRenderedPageBreak/>
              <w:t>Морозівське - 1 ( в т.ч. ПКД).</w:t>
            </w:r>
          </w:p>
          <w:p w:rsidR="00DB79C6" w:rsidRPr="00106F4E" w:rsidRDefault="006D733C">
            <w:pPr>
              <w:widowControl/>
              <w:spacing w:after="0" w:line="240" w:lineRule="auto"/>
              <w:rPr>
                <w:rFonts w:eastAsia="Times New Roman" w:cs="Times New Roman"/>
              </w:rPr>
            </w:pPr>
            <w:r w:rsidRPr="00106F4E">
              <w:rPr>
                <w:rFonts w:eastAsia="Times New Roman" w:cs="Times New Roman"/>
              </w:rPr>
              <w:t>Поточний ремонт ФАПів в селах:</w:t>
            </w:r>
          </w:p>
          <w:p w:rsidR="00DB79C6" w:rsidRPr="00106F4E" w:rsidRDefault="006D733C">
            <w:pPr>
              <w:widowControl/>
              <w:spacing w:after="0" w:line="240" w:lineRule="auto"/>
              <w:rPr>
                <w:rFonts w:eastAsia="Times New Roman" w:cs="Times New Roman"/>
              </w:rPr>
            </w:pPr>
            <w:r w:rsidRPr="00106F4E">
              <w:rPr>
                <w:rFonts w:eastAsia="Times New Roman" w:cs="Times New Roman"/>
              </w:rPr>
              <w:t>Поперечне, Нові Вербки</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Покращення надання медичних послуг мешканцям громади;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Підвищення комфорту мешканців у медичних закладах</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cs="Times New Roman"/>
              </w:rPr>
              <w:t>Забезпечення доступу мешканців до якісних медичних послуг. В</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cs="Times New Roman"/>
              </w:rPr>
            </w:pPr>
            <w:r w:rsidRPr="00106F4E">
              <w:rPr>
                <w:rFonts w:cs="Times New Roman"/>
              </w:rPr>
              <w:t>Обсяг зекономлених бюджетних коштів за рахунок енергозбереження</w:t>
            </w:r>
          </w:p>
          <w:p w:rsidR="00DB79C6" w:rsidRPr="00106F4E" w:rsidRDefault="00DB79C6">
            <w:pPr>
              <w:widowControl/>
              <w:spacing w:after="0" w:line="240" w:lineRule="auto"/>
              <w:rPr>
                <w:rFonts w:cs="Times New Roman"/>
              </w:rPr>
            </w:pPr>
          </w:p>
          <w:p w:rsidR="00DB79C6" w:rsidRPr="00106F4E" w:rsidRDefault="006D733C">
            <w:pPr>
              <w:widowControl/>
              <w:spacing w:after="0" w:line="240" w:lineRule="auto"/>
              <w:rPr>
                <w:rFonts w:cs="Times New Roman"/>
              </w:rPr>
            </w:pPr>
            <w:r w:rsidRPr="00106F4E">
              <w:rPr>
                <w:rFonts w:cs="Times New Roman"/>
              </w:rPr>
              <w:t>Рівень задоволеності мешканців</w:t>
            </w:r>
          </w:p>
          <w:p w:rsidR="00DB79C6" w:rsidRPr="00106F4E" w:rsidRDefault="00DB79C6">
            <w:pPr>
              <w:widowControl/>
              <w:spacing w:after="0" w:line="240" w:lineRule="auto"/>
              <w:rPr>
                <w:rFonts w:cs="Times New Roman"/>
              </w:rPr>
            </w:pPr>
          </w:p>
          <w:p w:rsidR="00DB79C6" w:rsidRPr="00106F4E" w:rsidRDefault="006D733C">
            <w:pPr>
              <w:widowControl/>
              <w:spacing w:after="0" w:line="240" w:lineRule="auto"/>
              <w:rPr>
                <w:rFonts w:cs="Times New Roman"/>
              </w:rPr>
            </w:pPr>
            <w:r w:rsidRPr="00106F4E">
              <w:rPr>
                <w:rFonts w:cs="Times New Roman"/>
              </w:rPr>
              <w:t>Кількість звернень до медичних закладів</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Старости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Головні лікарі амбулаторій,</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Фельдшери ФАПів</w:t>
            </w:r>
          </w:p>
          <w:p w:rsidR="00DB79C6" w:rsidRPr="00106F4E" w:rsidRDefault="00DB79C6">
            <w:pPr>
              <w:widowControl/>
              <w:spacing w:after="0" w:line="240" w:lineRule="auto"/>
              <w:rPr>
                <w:rFonts w:eastAsia="Times New Roman" w:cs="Times New Roman"/>
              </w:rPr>
            </w:pP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Місцевий бюджет,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спонсорів,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грантів,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Кошти громадськості</w:t>
            </w:r>
          </w:p>
          <w:p w:rsidR="00DB79C6" w:rsidRPr="00106F4E" w:rsidRDefault="006D733C">
            <w:pPr>
              <w:widowControl/>
              <w:spacing w:after="0" w:line="240" w:lineRule="auto"/>
              <w:rPr>
                <w:rFonts w:eastAsia="Times New Roman" w:cs="Times New Roman"/>
              </w:rPr>
            </w:pPr>
            <w:r w:rsidRPr="00106F4E">
              <w:rPr>
                <w:rFonts w:eastAsia="Times New Roman" w:cs="Times New Roman"/>
              </w:rPr>
              <w:t>Державний бюджет</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2018-2020</w:t>
            </w: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lastRenderedPageBreak/>
              <w:t xml:space="preserve">2.5.12. Будівництво приміщення для Центру надання адміністративних послуг  </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Реконструкція будівлі Вербківської сільської ради шляхом добудови другого поверху с. Вербки та забезпечення необхідним оснащенням</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cs="Times New Roman"/>
              </w:rPr>
              <w:t>Поліпшення якості та доступності адміністративних послуг для населення</w:t>
            </w:r>
          </w:p>
        </w:tc>
        <w:tc>
          <w:tcPr>
            <w:tcW w:w="2283" w:type="dxa"/>
            <w:shd w:val="clear" w:color="auto" w:fill="FFFFFF"/>
            <w:tcMar>
              <w:top w:w="15" w:type="dxa"/>
              <w:left w:w="15" w:type="dxa"/>
              <w:bottom w:w="15" w:type="dxa"/>
              <w:right w:w="15" w:type="dxa"/>
            </w:tcMar>
            <w:vAlign w:val="center"/>
          </w:tcPr>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мешканців, які звернулись до ЦНАПу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наданих послуг</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Рівень задоволеності мешканців</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Акти виконаних робіт</w:t>
            </w:r>
          </w:p>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жителів громади</w:t>
            </w: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Кошти місцевого бюджету</w:t>
            </w:r>
          </w:p>
        </w:tc>
        <w:tc>
          <w:tcPr>
            <w:tcW w:w="834" w:type="dxa"/>
            <w:shd w:val="clear" w:color="auto" w:fill="FFFFFF"/>
            <w:tcMar>
              <w:top w:w="15" w:type="dxa"/>
              <w:left w:w="15" w:type="dxa"/>
              <w:bottom w:w="15" w:type="dxa"/>
              <w:right w:w="15" w:type="dxa"/>
            </w:tcMar>
          </w:tcPr>
          <w:p w:rsidR="00DB79C6" w:rsidRPr="00106F4E" w:rsidRDefault="006D733C">
            <w:pPr>
              <w:widowControl/>
              <w:spacing w:after="0" w:line="240" w:lineRule="auto"/>
              <w:rPr>
                <w:rFonts w:eastAsia="Times New Roman" w:cs="Times New Roman"/>
              </w:rPr>
            </w:pPr>
            <w:r w:rsidRPr="00106F4E">
              <w:rPr>
                <w:rFonts w:eastAsia="Times New Roman" w:cs="Times New Roman"/>
              </w:rPr>
              <w:t>2018</w:t>
            </w:r>
          </w:p>
          <w:p w:rsidR="00DB79C6" w:rsidRPr="00106F4E" w:rsidRDefault="00DB79C6">
            <w:pPr>
              <w:widowControl/>
              <w:spacing w:after="0" w:line="240" w:lineRule="auto"/>
              <w:rPr>
                <w:rFonts w:eastAsia="Times New Roman" w:cs="Times New Roman"/>
              </w:rPr>
            </w:pPr>
          </w:p>
        </w:tc>
      </w:tr>
      <w:tr w:rsidR="00DB79C6" w:rsidRPr="00106F4E">
        <w:tc>
          <w:tcPr>
            <w:tcW w:w="196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 xml:space="preserve">2.5.13. Облаштування на базі будинку культури с.Поперечне кімнати спілкування та відпочинку </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Світлиця обладнана стендами для демонстрації витворів місцевих умільців;доступ до інтернету</w:t>
            </w:r>
          </w:p>
        </w:tc>
        <w:tc>
          <w:tcPr>
            <w:tcW w:w="2717"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Збереження та популяризація національних традицій та культурних цінностей.</w:t>
            </w:r>
          </w:p>
          <w:p w:rsidR="00DB79C6" w:rsidRPr="00106F4E" w:rsidRDefault="006D733C">
            <w:pPr>
              <w:widowControl/>
              <w:spacing w:after="0" w:line="240" w:lineRule="auto"/>
              <w:rPr>
                <w:rFonts w:eastAsia="Times New Roman" w:cs="Times New Roman"/>
              </w:rPr>
            </w:pPr>
            <w:r w:rsidRPr="00106F4E">
              <w:rPr>
                <w:rFonts w:eastAsia="Times New Roman" w:cs="Times New Roman"/>
              </w:rPr>
              <w:t>проведення тематичних вечорів, занять для вихованців дитячого садка, робота гуртків центру позашкільного дозвілля та інше</w:t>
            </w:r>
          </w:p>
        </w:tc>
        <w:tc>
          <w:tcPr>
            <w:tcW w:w="22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Задоволеність мешканців, </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кількість мешканців, що користуються світлицею /рік </w:t>
            </w:r>
          </w:p>
          <w:p w:rsidR="00DB79C6" w:rsidRPr="00106F4E" w:rsidRDefault="006D733C">
            <w:pPr>
              <w:widowControl/>
              <w:spacing w:after="0" w:line="240" w:lineRule="auto"/>
              <w:rPr>
                <w:rFonts w:eastAsia="Times New Roman" w:cs="Times New Roman"/>
              </w:rPr>
            </w:pPr>
            <w:r w:rsidRPr="00106F4E">
              <w:rPr>
                <w:rFonts w:eastAsia="Times New Roman" w:cs="Times New Roman"/>
              </w:rPr>
              <w:t>Кількість проведених заходів</w:t>
            </w:r>
          </w:p>
        </w:tc>
        <w:tc>
          <w:tcPr>
            <w:tcW w:w="16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Фото звіти, виставки в інших населених пунктах,</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старости</w:t>
            </w:r>
          </w:p>
        </w:tc>
        <w:tc>
          <w:tcPr>
            <w:tcW w:w="14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Староста</w:t>
            </w:r>
          </w:p>
        </w:tc>
        <w:tc>
          <w:tcPr>
            <w:tcW w:w="1583"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Бюджет ОТГ, </w:t>
            </w:r>
          </w:p>
          <w:p w:rsidR="00DB79C6" w:rsidRPr="00106F4E" w:rsidRDefault="006D733C">
            <w:pPr>
              <w:widowControl/>
              <w:spacing w:after="0" w:line="240" w:lineRule="auto"/>
              <w:rPr>
                <w:rFonts w:eastAsia="Times New Roman" w:cs="Times New Roman"/>
              </w:rPr>
            </w:pPr>
            <w:r w:rsidRPr="00106F4E">
              <w:rPr>
                <w:rFonts w:eastAsia="Times New Roman" w:cs="Times New Roman"/>
              </w:rPr>
              <w:t>Кошти членів громади</w:t>
            </w:r>
          </w:p>
          <w:p w:rsidR="00DB79C6" w:rsidRPr="00106F4E" w:rsidRDefault="006D733C">
            <w:pPr>
              <w:widowControl/>
              <w:spacing w:after="0" w:line="240" w:lineRule="auto"/>
              <w:rPr>
                <w:rFonts w:eastAsia="Times New Roman" w:cs="Times New Roman"/>
              </w:rPr>
            </w:pPr>
            <w:r w:rsidRPr="00106F4E">
              <w:rPr>
                <w:rFonts w:eastAsia="Times New Roman" w:cs="Times New Roman"/>
              </w:rPr>
              <w:t>спонсорська допомога,</w:t>
            </w:r>
          </w:p>
          <w:p w:rsidR="00DB79C6" w:rsidRPr="00106F4E" w:rsidRDefault="006D733C">
            <w:pPr>
              <w:widowControl/>
              <w:spacing w:after="0" w:line="240" w:lineRule="auto"/>
              <w:rPr>
                <w:rFonts w:eastAsia="Times New Roman" w:cs="Times New Roman"/>
              </w:rPr>
            </w:pPr>
            <w:r w:rsidRPr="00106F4E">
              <w:rPr>
                <w:rFonts w:eastAsia="Times New Roman" w:cs="Times New Roman"/>
              </w:rPr>
              <w:t>міжнародні гранти</w:t>
            </w:r>
          </w:p>
        </w:tc>
        <w:tc>
          <w:tcPr>
            <w:tcW w:w="834" w:type="dxa"/>
            <w:shd w:val="clear" w:color="auto" w:fill="FFFFFF"/>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2019 – 2020</w:t>
            </w:r>
          </w:p>
        </w:tc>
      </w:tr>
      <w:tr w:rsidR="00DB79C6" w:rsidRPr="00106F4E">
        <w:tc>
          <w:tcPr>
            <w:tcW w:w="1967"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2.5.14. Будівництво паркової зони в адміністративному центрі громади с.Вербки (в т.ч. виготовлення ПКД)</w:t>
            </w:r>
          </w:p>
        </w:tc>
        <w:tc>
          <w:tcPr>
            <w:tcW w:w="1434"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Паркова зона для відпочинку жителів громади із встановленням авансцени для проведення загальногромад</w:t>
            </w:r>
            <w:r w:rsidRPr="00106F4E">
              <w:rPr>
                <w:rFonts w:eastAsia="Times New Roman" w:cs="Times New Roman"/>
              </w:rPr>
              <w:lastRenderedPageBreak/>
              <w:t>ських культурних заходів. (кількість лавок - 50, доріжок - 14, нових</w:t>
            </w:r>
          </w:p>
          <w:p w:rsidR="00DB79C6" w:rsidRPr="00106F4E" w:rsidRDefault="006D733C">
            <w:pPr>
              <w:widowControl/>
              <w:spacing w:after="0" w:line="240" w:lineRule="auto"/>
              <w:rPr>
                <w:rFonts w:eastAsia="Times New Roman" w:cs="Times New Roman"/>
              </w:rPr>
            </w:pPr>
            <w:r w:rsidRPr="00106F4E">
              <w:rPr>
                <w:rFonts w:eastAsia="Times New Roman" w:cs="Times New Roman"/>
              </w:rPr>
              <w:t>дерев  та кущів 300тощо)</w:t>
            </w:r>
          </w:p>
          <w:p w:rsidR="00DB79C6" w:rsidRPr="00106F4E" w:rsidRDefault="00DB79C6">
            <w:pPr>
              <w:widowControl/>
              <w:spacing w:after="0" w:line="240" w:lineRule="auto"/>
              <w:rPr>
                <w:rFonts w:eastAsia="Times New Roman" w:cs="Times New Roman"/>
              </w:rPr>
            </w:pPr>
          </w:p>
        </w:tc>
        <w:tc>
          <w:tcPr>
            <w:tcW w:w="2717"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Покращення якості життя мешканців громади внаслідок проведення вільного часу, відпочинку та розваг, сімейної та соціальної інтеграції, участі в суспільно-культурних заходах</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Естетизація та підвищення привабливості і </w:t>
            </w:r>
            <w:r w:rsidRPr="00106F4E">
              <w:rPr>
                <w:rFonts w:eastAsia="Times New Roman" w:cs="Times New Roman"/>
              </w:rPr>
              <w:lastRenderedPageBreak/>
              <w:t>функціональності громадського простору</w:t>
            </w:r>
          </w:p>
          <w:p w:rsidR="00DB79C6" w:rsidRPr="00106F4E" w:rsidRDefault="006D733C">
            <w:pPr>
              <w:widowControl/>
              <w:spacing w:after="0" w:line="240" w:lineRule="auto"/>
              <w:rPr>
                <w:rFonts w:eastAsia="Times New Roman" w:cs="Times New Roman"/>
              </w:rPr>
            </w:pPr>
            <w:r w:rsidRPr="00106F4E">
              <w:rPr>
                <w:rFonts w:eastAsia="Times New Roman" w:cs="Times New Roman"/>
              </w:rPr>
              <w:t>- Можливість проводити заняття з скейтборду та катання на роликах та велосипедах дітей, молоді та всіх інших жителів громади</w:t>
            </w:r>
          </w:p>
        </w:tc>
        <w:tc>
          <w:tcPr>
            <w:tcW w:w="2283"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xml:space="preserve">- Кількість осіб (мешканців і туристів), що користуються парковою зоною/рік </w:t>
            </w:r>
          </w:p>
          <w:p w:rsidR="00DB79C6" w:rsidRPr="00106F4E" w:rsidRDefault="006D733C">
            <w:pPr>
              <w:widowControl/>
              <w:spacing w:after="0" w:line="240" w:lineRule="auto"/>
              <w:rPr>
                <w:rFonts w:eastAsia="Times New Roman" w:cs="Times New Roman"/>
              </w:rPr>
            </w:pPr>
            <w:r w:rsidRPr="00106F4E">
              <w:rPr>
                <w:rFonts w:eastAsia="Times New Roman" w:cs="Times New Roman"/>
              </w:rPr>
              <w:t>- Кількість організованих заходів/рік</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Кількість занять/рік </w:t>
            </w:r>
          </w:p>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 Покращення задоволеності мешканців покращенням рівня життя в громаді</w:t>
            </w:r>
          </w:p>
        </w:tc>
        <w:tc>
          <w:tcPr>
            <w:tcW w:w="1683" w:type="dxa"/>
            <w:shd w:val="clear" w:color="auto" w:fill="FFFFFF" w:themeFill="background1"/>
            <w:tcMar>
              <w:top w:w="15" w:type="dxa"/>
              <w:left w:w="15" w:type="dxa"/>
              <w:bottom w:w="15" w:type="dxa"/>
              <w:right w:w="15" w:type="dxa"/>
            </w:tcMar>
            <w:vAlign w:val="center"/>
          </w:tcPr>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мешканців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Акти виконаних робіт</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DB79C6">
            <w:pPr>
              <w:widowControl/>
              <w:spacing w:after="0" w:line="240" w:lineRule="auto"/>
              <w:rPr>
                <w:rFonts w:eastAsia="Times New Roman" w:cs="Times New Roman"/>
              </w:rPr>
            </w:pPr>
          </w:p>
        </w:tc>
        <w:tc>
          <w:tcPr>
            <w:tcW w:w="1434"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Виконком ОТГ</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 </w:t>
            </w:r>
          </w:p>
          <w:p w:rsidR="00DB79C6" w:rsidRPr="00106F4E" w:rsidRDefault="00DB79C6">
            <w:pPr>
              <w:widowControl/>
              <w:spacing w:after="0" w:line="240" w:lineRule="auto"/>
              <w:rPr>
                <w:rFonts w:eastAsia="Times New Roman" w:cs="Times New Roman"/>
              </w:rPr>
            </w:pPr>
          </w:p>
        </w:tc>
        <w:tc>
          <w:tcPr>
            <w:tcW w:w="1583"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 міжнародні гранти</w:t>
            </w:r>
          </w:p>
        </w:tc>
        <w:tc>
          <w:tcPr>
            <w:tcW w:w="834" w:type="dxa"/>
            <w:shd w:val="clear" w:color="auto" w:fill="FFFFFF" w:themeFill="background1"/>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w:t>
            </w:r>
          </w:p>
          <w:p w:rsidR="00DB79C6" w:rsidRPr="00106F4E" w:rsidRDefault="00DB79C6">
            <w:pPr>
              <w:widowControl/>
              <w:spacing w:after="0" w:line="240" w:lineRule="auto"/>
              <w:rPr>
                <w:rFonts w:eastAsia="Times New Roman" w:cs="Times New Roman"/>
              </w:rPr>
            </w:pPr>
          </w:p>
        </w:tc>
      </w:tr>
      <w:tr w:rsidR="00DB79C6" w:rsidRPr="00106F4E">
        <w:tc>
          <w:tcPr>
            <w:tcW w:w="196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lastRenderedPageBreak/>
              <w:t>2.5.15. Розроблення концепції по створенню територіального геріатричного центру в селі Поперечне та її впровадження</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Діючий територіальний геріатричний  центр в с. Поперечне, розрахований на (60 осіб) пацієнтів</w:t>
            </w:r>
          </w:p>
        </w:tc>
        <w:tc>
          <w:tcPr>
            <w:tcW w:w="271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надання соціальних послуг у громаді.</w:t>
            </w:r>
          </w:p>
          <w:p w:rsidR="00DB79C6" w:rsidRPr="00106F4E" w:rsidRDefault="006D733C">
            <w:pPr>
              <w:widowControl/>
              <w:spacing w:after="0" w:line="240" w:lineRule="auto"/>
              <w:rPr>
                <w:rFonts w:eastAsia="Times New Roman" w:cs="Times New Roman"/>
              </w:rPr>
            </w:pPr>
            <w:r w:rsidRPr="00106F4E">
              <w:rPr>
                <w:rFonts w:eastAsia="Times New Roman" w:cs="Times New Roman"/>
              </w:rPr>
              <w:t>Поліпшення  умов проживання соціально не захищених людей похилого віку.</w:t>
            </w:r>
          </w:p>
          <w:p w:rsidR="00DB79C6" w:rsidRPr="00106F4E" w:rsidRDefault="006D733C">
            <w:pPr>
              <w:widowControl/>
              <w:spacing w:after="0" w:line="240" w:lineRule="auto"/>
              <w:rPr>
                <w:rFonts w:eastAsia="Times New Roman" w:cs="Times New Roman"/>
              </w:rPr>
            </w:pPr>
            <w:r w:rsidRPr="00106F4E">
              <w:rPr>
                <w:rFonts w:eastAsia="Times New Roman" w:cs="Times New Roman"/>
              </w:rPr>
              <w:t>Створення нових робочих місць.</w:t>
            </w:r>
          </w:p>
          <w:p w:rsidR="00DB79C6" w:rsidRPr="00106F4E" w:rsidRDefault="00DB79C6">
            <w:pPr>
              <w:widowControl/>
              <w:spacing w:after="0" w:line="240" w:lineRule="auto"/>
              <w:rPr>
                <w:rFonts w:eastAsia="Times New Roman" w:cs="Times New Roman"/>
              </w:rPr>
            </w:pPr>
          </w:p>
        </w:tc>
        <w:tc>
          <w:tcPr>
            <w:tcW w:w="2283" w:type="dxa"/>
            <w:shd w:val="clear" w:color="auto" w:fill="auto"/>
            <w:tcMar>
              <w:top w:w="15" w:type="dxa"/>
              <w:left w:w="15" w:type="dxa"/>
              <w:bottom w:w="15" w:type="dxa"/>
              <w:right w:w="15" w:type="dxa"/>
            </w:tcMar>
            <w:vAlign w:val="center"/>
          </w:tcPr>
          <w:p w:rsidR="00DB79C6" w:rsidRPr="00106F4E" w:rsidRDefault="006D733C">
            <w:pPr>
              <w:widowControl/>
              <w:spacing w:before="240" w:after="0" w:line="240" w:lineRule="auto"/>
              <w:rPr>
                <w:rFonts w:eastAsia="Times New Roman" w:cs="Times New Roman"/>
              </w:rPr>
            </w:pPr>
            <w:r w:rsidRPr="00106F4E">
              <w:rPr>
                <w:rFonts w:eastAsia="Times New Roman" w:cs="Times New Roman"/>
              </w:rPr>
              <w:t>Кількість прийнятих на оздоровлення та реабілітацію людей</w:t>
            </w:r>
            <w:r w:rsidRPr="00106F4E">
              <w:rPr>
                <w:rFonts w:eastAsia="Times New Roman" w:cs="Times New Roman"/>
                <w:lang w:val="ru-RU"/>
              </w:rPr>
              <w:t xml:space="preserve"> похилого віку (60+)</w:t>
            </w:r>
            <w:r w:rsidRPr="00106F4E">
              <w:rPr>
                <w:rFonts w:eastAsia="Times New Roman" w:cs="Times New Roman"/>
              </w:rPr>
              <w:t>.</w:t>
            </w:r>
          </w:p>
          <w:p w:rsidR="00DB79C6" w:rsidRPr="00106F4E" w:rsidRDefault="00DB79C6">
            <w:pPr>
              <w:widowControl/>
              <w:spacing w:after="0" w:line="240" w:lineRule="auto"/>
              <w:rPr>
                <w:rFonts w:eastAsia="Times New Roman" w:cs="Times New Roman"/>
              </w:rPr>
            </w:pPr>
          </w:p>
        </w:tc>
        <w:tc>
          <w:tcPr>
            <w:tcW w:w="16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Опитування мешканців Моніторинг роботи територіального центру в с.Поперечне </w:t>
            </w: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керівника територіального центру</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Бюджет ОТГ, міжнародні гранти,</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Кошти меценатів, </w:t>
            </w:r>
          </w:p>
        </w:tc>
        <w:tc>
          <w:tcPr>
            <w:tcW w:w="8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2019-2023</w:t>
            </w:r>
          </w:p>
        </w:tc>
      </w:tr>
      <w:tr w:rsidR="00DB79C6" w:rsidRPr="00106F4E">
        <w:tc>
          <w:tcPr>
            <w:tcW w:w="196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2.5.16.</w:t>
            </w:r>
          </w:p>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Створення стоматологічного кабінету в ФАПі №2 с.Кочережки</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Діючий стоматологічний кабінет в ФАПі №2 с.Кочережки по вул.Яблунева,40, оснащений необхідним обладнанням</w:t>
            </w:r>
          </w:p>
        </w:tc>
        <w:tc>
          <w:tcPr>
            <w:tcW w:w="271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Покращення надання медичних послуг </w:t>
            </w:r>
          </w:p>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загального стану здоров</w:t>
            </w:r>
            <w:r w:rsidRPr="00106F4E">
              <w:rPr>
                <w:rFonts w:eastAsia="Times New Roman" w:cs="Times New Roman"/>
                <w:lang w:val="ru-RU"/>
              </w:rPr>
              <w:t>’</w:t>
            </w:r>
            <w:r w:rsidRPr="00106F4E">
              <w:rPr>
                <w:rFonts w:eastAsia="Times New Roman" w:cs="Times New Roman"/>
              </w:rPr>
              <w:t xml:space="preserve">я мешканців </w:t>
            </w:r>
          </w:p>
        </w:tc>
        <w:tc>
          <w:tcPr>
            <w:tcW w:w="2283" w:type="dxa"/>
            <w:shd w:val="clear" w:color="auto" w:fill="auto"/>
            <w:tcMar>
              <w:top w:w="15" w:type="dxa"/>
              <w:left w:w="15" w:type="dxa"/>
              <w:bottom w:w="15" w:type="dxa"/>
              <w:right w:w="15" w:type="dxa"/>
            </w:tcMar>
            <w:vAlign w:val="center"/>
          </w:tcPr>
          <w:p w:rsidR="00DB79C6" w:rsidRPr="00106F4E" w:rsidRDefault="006D733C">
            <w:pPr>
              <w:widowControl/>
              <w:spacing w:before="240" w:after="0" w:line="240" w:lineRule="auto"/>
              <w:rPr>
                <w:rFonts w:eastAsia="Times New Roman" w:cs="Times New Roman"/>
              </w:rPr>
            </w:pPr>
            <w:r w:rsidRPr="00106F4E">
              <w:rPr>
                <w:rFonts w:eastAsia="Times New Roman" w:cs="Times New Roman"/>
              </w:rPr>
              <w:t>Кількість пацієнтів за рік</w:t>
            </w:r>
          </w:p>
        </w:tc>
        <w:tc>
          <w:tcPr>
            <w:tcW w:w="16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мешканців;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головного лікаря</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Головний лікар</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Виконком </w:t>
            </w:r>
          </w:p>
        </w:tc>
        <w:tc>
          <w:tcPr>
            <w:tcW w:w="15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Кошти місцевого бюджету, грантові кошти</w:t>
            </w:r>
          </w:p>
        </w:tc>
        <w:tc>
          <w:tcPr>
            <w:tcW w:w="8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2018-2019</w:t>
            </w:r>
          </w:p>
        </w:tc>
      </w:tr>
      <w:tr w:rsidR="00DB79C6" w:rsidRPr="00106F4E">
        <w:tc>
          <w:tcPr>
            <w:tcW w:w="196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2.5.17.</w:t>
            </w:r>
          </w:p>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Проведення мережі швидкісного інтернету в селах громади</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color w:val="auto"/>
              </w:rPr>
              <w:t xml:space="preserve">Проведення мережі швидкісного інтернету (оптоволокно )в </w:t>
            </w:r>
            <w:r w:rsidRPr="00106F4E">
              <w:rPr>
                <w:rFonts w:eastAsia="Times New Roman" w:cs="Times New Roman"/>
                <w:color w:val="auto"/>
              </w:rPr>
              <w:lastRenderedPageBreak/>
              <w:t>селах громади (2900)</w:t>
            </w:r>
          </w:p>
        </w:tc>
        <w:tc>
          <w:tcPr>
            <w:tcW w:w="271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lastRenderedPageBreak/>
              <w:t>Покращення надання послуг інтернету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Зростання поінформованості мешканців про справи громади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Налагодження комунікації між владою громади та мешканцями</w:t>
            </w:r>
          </w:p>
        </w:tc>
        <w:tc>
          <w:tcPr>
            <w:tcW w:w="2283" w:type="dxa"/>
            <w:shd w:val="clear" w:color="auto" w:fill="auto"/>
            <w:tcMar>
              <w:top w:w="15" w:type="dxa"/>
              <w:left w:w="15" w:type="dxa"/>
              <w:bottom w:w="15" w:type="dxa"/>
              <w:right w:w="15" w:type="dxa"/>
            </w:tcMar>
            <w:vAlign w:val="center"/>
          </w:tcPr>
          <w:p w:rsidR="00DB79C6" w:rsidRPr="00106F4E" w:rsidRDefault="006D733C">
            <w:pPr>
              <w:widowControl/>
              <w:spacing w:before="240" w:after="0" w:line="240" w:lineRule="auto"/>
              <w:rPr>
                <w:rFonts w:eastAsia="Times New Roman" w:cs="Times New Roman"/>
              </w:rPr>
            </w:pPr>
            <w:r w:rsidRPr="00106F4E">
              <w:rPr>
                <w:rFonts w:eastAsia="Times New Roman" w:cs="Times New Roman"/>
              </w:rPr>
              <w:lastRenderedPageBreak/>
              <w:t>Кількість підключених точок до мережі</w:t>
            </w:r>
          </w:p>
        </w:tc>
        <w:tc>
          <w:tcPr>
            <w:tcW w:w="16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Опитування мешканців</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Постачальники послуги</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Виконком </w:t>
            </w:r>
          </w:p>
        </w:tc>
        <w:tc>
          <w:tcPr>
            <w:tcW w:w="15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Кошти постачальника послуги</w:t>
            </w:r>
          </w:p>
        </w:tc>
        <w:tc>
          <w:tcPr>
            <w:tcW w:w="8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2018-2020</w:t>
            </w:r>
          </w:p>
        </w:tc>
      </w:tr>
      <w:tr w:rsidR="00DB79C6" w:rsidRPr="00106F4E">
        <w:tc>
          <w:tcPr>
            <w:tcW w:w="196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lastRenderedPageBreak/>
              <w:t>2.5.18.</w:t>
            </w:r>
          </w:p>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Проведення капітального ремонту з переоснащенням сільських бібліотек та виконанням енергозберігаючих заходів в закладах</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color w:val="auto"/>
              </w:rPr>
            </w:pPr>
            <w:r w:rsidRPr="00106F4E">
              <w:rPr>
                <w:rFonts w:eastAsia="Times New Roman" w:cs="Times New Roman"/>
                <w:color w:val="auto"/>
              </w:rPr>
              <w:t>Капітальний ремонт з переоснащенням сільських бібліотек (4 бібліотеки) та виконанням енергозберігаючих заходів в закладах  заміна вікон, дверей, підлоги, покрівлі, утеплення фасадів)</w:t>
            </w:r>
          </w:p>
        </w:tc>
        <w:tc>
          <w:tcPr>
            <w:tcW w:w="2717"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Покращення надання культурних послуг в громаді;</w:t>
            </w:r>
          </w:p>
          <w:p w:rsidR="00DB79C6" w:rsidRPr="00106F4E" w:rsidRDefault="006D733C">
            <w:pPr>
              <w:widowControl/>
              <w:spacing w:after="0" w:line="240" w:lineRule="auto"/>
              <w:rPr>
                <w:rFonts w:eastAsia="Times New Roman" w:cs="Times New Roman"/>
              </w:rPr>
            </w:pPr>
            <w:r w:rsidRPr="00106F4E">
              <w:rPr>
                <w:rFonts w:eastAsia="Times New Roman" w:cs="Times New Roman"/>
              </w:rPr>
              <w:t xml:space="preserve">Економія бюджетних коштів </w:t>
            </w:r>
          </w:p>
        </w:tc>
        <w:tc>
          <w:tcPr>
            <w:tcW w:w="2283" w:type="dxa"/>
            <w:shd w:val="clear" w:color="auto" w:fill="auto"/>
            <w:tcMar>
              <w:top w:w="15" w:type="dxa"/>
              <w:left w:w="15" w:type="dxa"/>
              <w:bottom w:w="15" w:type="dxa"/>
              <w:right w:w="15" w:type="dxa"/>
            </w:tcMar>
            <w:vAlign w:val="center"/>
          </w:tcPr>
          <w:p w:rsidR="00DB79C6" w:rsidRPr="00106F4E" w:rsidRDefault="006D733C">
            <w:pPr>
              <w:widowControl/>
              <w:spacing w:before="240" w:after="0" w:line="240" w:lineRule="auto"/>
              <w:rPr>
                <w:rFonts w:eastAsia="Times New Roman" w:cs="Times New Roman"/>
              </w:rPr>
            </w:pPr>
            <w:r w:rsidRPr="00106F4E">
              <w:rPr>
                <w:rFonts w:eastAsia="Times New Roman" w:cs="Times New Roman"/>
              </w:rPr>
              <w:t>Кількість нових читачів;</w:t>
            </w:r>
          </w:p>
          <w:p w:rsidR="00DB79C6" w:rsidRPr="00106F4E" w:rsidRDefault="006D733C">
            <w:pPr>
              <w:widowControl/>
              <w:spacing w:before="240" w:after="0" w:line="240" w:lineRule="auto"/>
              <w:rPr>
                <w:rFonts w:eastAsia="Times New Roman" w:cs="Times New Roman"/>
              </w:rPr>
            </w:pPr>
            <w:r w:rsidRPr="00106F4E">
              <w:rPr>
                <w:rFonts w:eastAsia="Times New Roman" w:cs="Times New Roman"/>
              </w:rPr>
              <w:t>Кількість зекономлених бюджетних коштів за рахунок енергозбереження</w:t>
            </w:r>
          </w:p>
        </w:tc>
        <w:tc>
          <w:tcPr>
            <w:tcW w:w="16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Звіт виконкому</w:t>
            </w:r>
          </w:p>
          <w:p w:rsidR="00DB79C6" w:rsidRPr="00106F4E" w:rsidRDefault="00DB79C6">
            <w:pPr>
              <w:widowControl/>
              <w:spacing w:after="0" w:line="240" w:lineRule="auto"/>
              <w:rPr>
                <w:rFonts w:eastAsia="Times New Roman" w:cs="Times New Roman"/>
              </w:rPr>
            </w:pPr>
          </w:p>
          <w:p w:rsidR="00DB79C6" w:rsidRPr="00106F4E" w:rsidRDefault="006D733C">
            <w:pPr>
              <w:widowControl/>
              <w:spacing w:after="0" w:line="240" w:lineRule="auto"/>
              <w:rPr>
                <w:rFonts w:eastAsia="Times New Roman" w:cs="Times New Roman"/>
              </w:rPr>
            </w:pPr>
            <w:r w:rsidRPr="00106F4E">
              <w:rPr>
                <w:rFonts w:eastAsia="Times New Roman" w:cs="Times New Roman"/>
              </w:rPr>
              <w:t>Акти виконаних робіт</w:t>
            </w:r>
          </w:p>
        </w:tc>
        <w:tc>
          <w:tcPr>
            <w:tcW w:w="14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Виконком</w:t>
            </w:r>
          </w:p>
        </w:tc>
        <w:tc>
          <w:tcPr>
            <w:tcW w:w="1583"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Місцевий бюджет, обланий бюджет, державний бюджет, грантові кошти</w:t>
            </w:r>
          </w:p>
        </w:tc>
        <w:tc>
          <w:tcPr>
            <w:tcW w:w="834" w:type="dxa"/>
            <w:shd w:val="clear" w:color="auto" w:fill="auto"/>
            <w:tcMar>
              <w:top w:w="15" w:type="dxa"/>
              <w:left w:w="15" w:type="dxa"/>
              <w:bottom w:w="15" w:type="dxa"/>
              <w:right w:w="15" w:type="dxa"/>
            </w:tcMar>
            <w:vAlign w:val="center"/>
          </w:tcPr>
          <w:p w:rsidR="00DB79C6" w:rsidRPr="00106F4E" w:rsidRDefault="006D733C">
            <w:pPr>
              <w:widowControl/>
              <w:spacing w:after="0" w:line="240" w:lineRule="auto"/>
              <w:rPr>
                <w:rFonts w:eastAsia="Times New Roman" w:cs="Times New Roman"/>
              </w:rPr>
            </w:pPr>
            <w:r w:rsidRPr="00106F4E">
              <w:rPr>
                <w:rFonts w:eastAsia="Times New Roman" w:cs="Times New Roman"/>
              </w:rPr>
              <w:t>2019-2022</w:t>
            </w:r>
          </w:p>
        </w:tc>
      </w:tr>
    </w:tbl>
    <w:p w:rsidR="00DB79C6" w:rsidRPr="00736A2A" w:rsidRDefault="006D733C">
      <w:pPr>
        <w:widowControl/>
        <w:shd w:val="clear" w:color="auto" w:fill="F79646"/>
        <w:spacing w:after="0" w:line="240" w:lineRule="auto"/>
        <w:rPr>
          <w:rFonts w:eastAsia="Times New Roman" w:cs="Times New Roman"/>
          <w:sz w:val="24"/>
          <w:szCs w:val="24"/>
        </w:rPr>
      </w:pPr>
      <w:r w:rsidRPr="00736A2A">
        <w:rPr>
          <w:rFonts w:eastAsia="Times New Roman" w:cs="Times New Roman"/>
          <w:b/>
          <w:sz w:val="24"/>
          <w:szCs w:val="24"/>
        </w:rPr>
        <w:t>Стратегічна ціль 3:</w:t>
      </w:r>
      <w:r w:rsidRPr="00736A2A">
        <w:rPr>
          <w:rFonts w:eastAsia="Times New Roman" w:cs="Times New Roman"/>
          <w:sz w:val="24"/>
          <w:szCs w:val="24"/>
        </w:rPr>
        <w:t xml:space="preserve"> </w:t>
      </w:r>
      <w:r w:rsidRPr="00736A2A">
        <w:rPr>
          <w:rFonts w:eastAsia="Times New Roman" w:cs="Times New Roman"/>
          <w:b/>
          <w:sz w:val="24"/>
          <w:szCs w:val="24"/>
        </w:rPr>
        <w:t xml:space="preserve">Розвиток суспільної активності та самоврядування — активна свідома громада. </w:t>
      </w:r>
    </w:p>
    <w:p w:rsidR="00DB79C6" w:rsidRPr="00736A2A" w:rsidRDefault="006D733C">
      <w:pPr>
        <w:widowControl/>
        <w:spacing w:after="0" w:line="240" w:lineRule="auto"/>
        <w:rPr>
          <w:rFonts w:eastAsia="Times New Roman" w:cs="Times New Roman"/>
          <w:b/>
          <w:bCs/>
          <w:sz w:val="24"/>
          <w:szCs w:val="24"/>
        </w:rPr>
      </w:pPr>
      <w:r w:rsidRPr="00736A2A">
        <w:rPr>
          <w:rFonts w:eastAsia="Times New Roman" w:cs="Times New Roman"/>
          <w:b/>
          <w:bCs/>
          <w:sz w:val="24"/>
          <w:szCs w:val="24"/>
        </w:rPr>
        <w:t>Операційна ціль 3.1. Удосконалення відносин у громаді, формування культури поведінки громадян</w:t>
      </w:r>
    </w:p>
    <w:tbl>
      <w:tblPr>
        <w:tblW w:w="1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68"/>
        <w:gridCol w:w="1412"/>
        <w:gridCol w:w="2731"/>
        <w:gridCol w:w="2268"/>
        <w:gridCol w:w="1701"/>
        <w:gridCol w:w="1417"/>
        <w:gridCol w:w="1622"/>
        <w:gridCol w:w="866"/>
      </w:tblGrid>
      <w:tr w:rsidR="00DB79C6" w:rsidRPr="00736A2A">
        <w:tc>
          <w:tcPr>
            <w:tcW w:w="196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412"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731"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226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701"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41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622"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866"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3.1.1. Організація зустрічей між представниками бізнесу, влади, неурядових організацій та громадськості ОТГ</w:t>
            </w:r>
          </w:p>
        </w:tc>
        <w:tc>
          <w:tcPr>
            <w:tcW w:w="141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Організація зустрічей (3с зустрічей на рік) фермерів, підприємців, власників паїв, які одноосібно </w:t>
            </w:r>
            <w:r w:rsidRPr="00736A2A">
              <w:rPr>
                <w:rFonts w:eastAsia="Times New Roman" w:cs="Times New Roman"/>
              </w:rPr>
              <w:lastRenderedPageBreak/>
              <w:t>обробляють свої земельні ділянки(паї), депутатів сільської ради, голів благодійних організацій, активістів громади та інших категорій для спільної роботи з налагодження належного врядування та залученні інвестицій у проекти</w:t>
            </w:r>
          </w:p>
        </w:tc>
        <w:tc>
          <w:tcPr>
            <w:tcW w:w="273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Налагодження діалогу та комунікації між бізнесом, владою та громадськістю</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громадської свідомості та активності;</w:t>
            </w:r>
          </w:p>
          <w:p w:rsidR="00DB79C6" w:rsidRPr="00736A2A" w:rsidRDefault="006D733C">
            <w:pPr>
              <w:widowControl/>
              <w:spacing w:after="0" w:line="240" w:lineRule="auto"/>
              <w:rPr>
                <w:rFonts w:eastAsia="Times New Roman" w:cs="Times New Roman"/>
              </w:rPr>
            </w:pPr>
            <w:r w:rsidRPr="00736A2A">
              <w:rPr>
                <w:rFonts w:eastAsia="Times New Roman" w:cs="Times New Roman"/>
              </w:rPr>
              <w:t>Зниження соціальної напруги в громаді</w:t>
            </w:r>
          </w:p>
        </w:tc>
        <w:tc>
          <w:tcPr>
            <w:tcW w:w="22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учасників зустрічей</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ініційонваних під час зустрічей та підтриманих владою громади проектів</w:t>
            </w:r>
          </w:p>
          <w:p w:rsidR="00DB79C6" w:rsidRPr="00736A2A" w:rsidRDefault="00DB79C6">
            <w:pPr>
              <w:widowControl/>
              <w:spacing w:after="0" w:line="240" w:lineRule="auto"/>
              <w:rPr>
                <w:rFonts w:eastAsia="Times New Roman" w:cs="Times New Roman"/>
              </w:rPr>
            </w:pPr>
          </w:p>
          <w:p w:rsidR="00DB79C6" w:rsidRPr="00736A2A" w:rsidRDefault="00DB79C6">
            <w:pPr>
              <w:widowControl/>
              <w:spacing w:after="0" w:line="240" w:lineRule="auto"/>
              <w:rPr>
                <w:rFonts w:eastAsia="Times New Roman" w:cs="Times New Roman"/>
              </w:rPr>
            </w:pPr>
          </w:p>
        </w:tc>
        <w:tc>
          <w:tcPr>
            <w:tcW w:w="170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p w:rsidR="00DB79C6" w:rsidRPr="00736A2A" w:rsidRDefault="00DB79C6">
            <w:pPr>
              <w:widowControl/>
              <w:spacing w:after="0" w:line="240" w:lineRule="auto"/>
              <w:rPr>
                <w:rFonts w:eastAsia="Times New Roman" w:cs="Times New Roman"/>
              </w:rPr>
            </w:pPr>
          </w:p>
        </w:tc>
        <w:tc>
          <w:tcPr>
            <w:tcW w:w="14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ініціативні люди;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керівники громадських організацій;</w:t>
            </w:r>
          </w:p>
          <w:p w:rsidR="00DB79C6" w:rsidRPr="00736A2A" w:rsidRDefault="006D733C">
            <w:pPr>
              <w:widowControl/>
              <w:spacing w:after="0" w:line="240" w:lineRule="auto"/>
              <w:rPr>
                <w:rFonts w:eastAsia="Times New Roman" w:cs="Times New Roman"/>
              </w:rPr>
            </w:pPr>
            <w:r w:rsidRPr="00736A2A">
              <w:rPr>
                <w:rFonts w:eastAsia="Times New Roman" w:cs="Times New Roman"/>
              </w:rPr>
              <w:t>депутати сільської ради</w:t>
            </w:r>
          </w:p>
        </w:tc>
        <w:tc>
          <w:tcPr>
            <w:tcW w:w="162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tc>
        <w:tc>
          <w:tcPr>
            <w:tcW w:w="866"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3.1.2. Створення та видання інформаційного листка про життя громади</w:t>
            </w:r>
          </w:p>
        </w:tc>
        <w:tc>
          <w:tcPr>
            <w:tcW w:w="141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Інформаційний листок громади тиражем (1800 екз.) і регулярністю (1 раз на місць) на місцяь/на рік</w:t>
            </w:r>
          </w:p>
        </w:tc>
        <w:tc>
          <w:tcPr>
            <w:tcW w:w="273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Покращення інформування мешканців, створення зворотнього зв’язку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Зростання довіри мешканців до влади громади</w:t>
            </w:r>
          </w:p>
        </w:tc>
        <w:tc>
          <w:tcPr>
            <w:tcW w:w="22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Загальний тираж інформаційного листка на рік</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Рівень поінфоррмованості мешканців</w:t>
            </w:r>
          </w:p>
        </w:tc>
        <w:tc>
          <w:tcPr>
            <w:tcW w:w="170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Звіти старост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tc>
        <w:tc>
          <w:tcPr>
            <w:tcW w:w="14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Старости</w:t>
            </w:r>
          </w:p>
          <w:p w:rsidR="00DB79C6" w:rsidRPr="00736A2A" w:rsidRDefault="00DB79C6">
            <w:pPr>
              <w:widowControl/>
              <w:spacing w:after="0" w:line="240" w:lineRule="auto"/>
              <w:rPr>
                <w:rFonts w:eastAsia="Times New Roman" w:cs="Times New Roman"/>
              </w:rPr>
            </w:pPr>
          </w:p>
        </w:tc>
        <w:tc>
          <w:tcPr>
            <w:tcW w:w="162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866"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9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3.1.3 . </w:t>
            </w:r>
            <w:r w:rsidRPr="00736A2A">
              <w:rPr>
                <w:rFonts w:eastAsia="Times New Roman" w:cs="Times New Roman"/>
                <w:lang w:val="ru-RU"/>
              </w:rPr>
              <w:t>Встановлення дошок оголошень</w:t>
            </w:r>
            <w:r w:rsidRPr="00736A2A">
              <w:rPr>
                <w:rFonts w:eastAsia="Times New Roman" w:cs="Times New Roman"/>
              </w:rPr>
              <w:t xml:space="preserve">  в селах громади </w:t>
            </w:r>
            <w:r w:rsidRPr="00736A2A">
              <w:rPr>
                <w:rFonts w:eastAsia="Times New Roman" w:cs="Times New Roman"/>
                <w:lang w:val="ru-RU"/>
              </w:rPr>
              <w:t xml:space="preserve">для  </w:t>
            </w:r>
            <w:r w:rsidRPr="00736A2A">
              <w:rPr>
                <w:rFonts w:eastAsia="Times New Roman" w:cs="Times New Roman"/>
              </w:rPr>
              <w:t>інформування  мешканців про життя громади</w:t>
            </w:r>
          </w:p>
        </w:tc>
        <w:tc>
          <w:tcPr>
            <w:tcW w:w="141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Встановлення дошок оголошень (11 дошок) в кожному селі громади (в 11 селах), на яких буде </w:t>
            </w:r>
            <w:r w:rsidRPr="00736A2A">
              <w:rPr>
                <w:rFonts w:eastAsia="Times New Roman" w:cs="Times New Roman"/>
              </w:rPr>
              <w:lastRenderedPageBreak/>
              <w:t>розміщуватись (інформація про життя громади)</w:t>
            </w:r>
          </w:p>
        </w:tc>
        <w:tc>
          <w:tcPr>
            <w:tcW w:w="273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 xml:space="preserve">Покращення інформування мешканців, створення зворотнього зв’язку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Зростання довіри мешканців до влади громади</w:t>
            </w:r>
          </w:p>
        </w:tc>
        <w:tc>
          <w:tcPr>
            <w:tcW w:w="226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мешканців, які отримують інформацію</w:t>
            </w:r>
          </w:p>
          <w:p w:rsidR="00DB79C6" w:rsidRPr="00736A2A" w:rsidRDefault="00DB79C6">
            <w:pPr>
              <w:widowControl/>
              <w:spacing w:after="0" w:line="240" w:lineRule="auto"/>
              <w:rPr>
                <w:rFonts w:eastAsia="Times New Roman" w:cs="Times New Roman"/>
              </w:rPr>
            </w:pPr>
          </w:p>
          <w:p w:rsidR="00DB79C6" w:rsidRPr="00736A2A" w:rsidRDefault="00DB79C6">
            <w:pPr>
              <w:widowControl/>
              <w:spacing w:after="0" w:line="240" w:lineRule="auto"/>
              <w:rPr>
                <w:rFonts w:eastAsia="Times New Roman" w:cs="Times New Roman"/>
              </w:rPr>
            </w:pPr>
          </w:p>
        </w:tc>
        <w:tc>
          <w:tcPr>
            <w:tcW w:w="1701"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Звіти старост</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p w:rsidR="00DB79C6" w:rsidRPr="00736A2A" w:rsidRDefault="00DB79C6">
            <w:pPr>
              <w:widowControl/>
              <w:spacing w:after="0" w:line="240" w:lineRule="auto"/>
              <w:rPr>
                <w:rFonts w:eastAsia="Times New Roman" w:cs="Times New Roman"/>
              </w:rPr>
            </w:pPr>
          </w:p>
        </w:tc>
        <w:tc>
          <w:tcPr>
            <w:tcW w:w="14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Старости</w:t>
            </w:r>
          </w:p>
        </w:tc>
        <w:tc>
          <w:tcPr>
            <w:tcW w:w="1622"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866"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bl>
    <w:p w:rsidR="00DB79C6" w:rsidRDefault="00DB79C6">
      <w:pPr>
        <w:widowControl/>
        <w:spacing w:after="0" w:line="240" w:lineRule="auto"/>
        <w:rPr>
          <w:rFonts w:ascii="Times New Roman" w:eastAsia="Times New Roman" w:hAnsi="Times New Roman" w:cs="Times New Roman"/>
          <w:lang w:val="pl-PL"/>
        </w:rPr>
      </w:pPr>
    </w:p>
    <w:p w:rsidR="00106F4E" w:rsidRPr="00106F4E" w:rsidRDefault="00106F4E">
      <w:pPr>
        <w:widowControl/>
        <w:spacing w:after="0" w:line="240" w:lineRule="auto"/>
        <w:rPr>
          <w:rFonts w:ascii="Times New Roman" w:eastAsia="Times New Roman" w:hAnsi="Times New Roman" w:cs="Times New Roman"/>
          <w:lang w:val="pl-PL"/>
        </w:rPr>
      </w:pPr>
    </w:p>
    <w:p w:rsidR="00DB79C6" w:rsidRPr="00736A2A" w:rsidRDefault="006D733C">
      <w:pPr>
        <w:widowControl/>
        <w:spacing w:after="0" w:line="240" w:lineRule="auto"/>
        <w:rPr>
          <w:rFonts w:asciiTheme="majorHAnsi" w:eastAsia="Times New Roman" w:hAnsiTheme="majorHAnsi" w:cs="Times New Roman"/>
          <w:b/>
          <w:bCs/>
          <w:sz w:val="24"/>
          <w:szCs w:val="24"/>
        </w:rPr>
      </w:pPr>
      <w:r w:rsidRPr="00736A2A">
        <w:rPr>
          <w:rFonts w:asciiTheme="majorHAnsi" w:eastAsia="Times New Roman" w:hAnsiTheme="majorHAnsi" w:cs="Times New Roman"/>
          <w:b/>
          <w:bCs/>
          <w:sz w:val="24"/>
          <w:szCs w:val="24"/>
        </w:rPr>
        <w:t>Операційна ціль 3.2. Розвиток громадських структур об'єднаної громади</w:t>
      </w:r>
    </w:p>
    <w:tbl>
      <w:tblPr>
        <w:tblW w:w="14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18"/>
        <w:gridCol w:w="1766"/>
        <w:gridCol w:w="2734"/>
        <w:gridCol w:w="2266"/>
        <w:gridCol w:w="1684"/>
        <w:gridCol w:w="1450"/>
        <w:gridCol w:w="1616"/>
        <w:gridCol w:w="884"/>
      </w:tblGrid>
      <w:tr w:rsidR="00DB79C6" w:rsidRPr="00736A2A">
        <w:tc>
          <w:tcPr>
            <w:tcW w:w="161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766"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73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2266"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68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45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616"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88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618"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3.2.1. Створення молодіжної ради</w:t>
            </w:r>
          </w:p>
        </w:tc>
        <w:tc>
          <w:tcPr>
            <w:tcW w:w="176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Свідоцтво про реєстрацію Молодіжної</w:t>
            </w:r>
          </w:p>
          <w:p w:rsidR="00DB79C6" w:rsidRPr="00736A2A" w:rsidRDefault="006D733C">
            <w:pPr>
              <w:widowControl/>
              <w:spacing w:after="0" w:line="240" w:lineRule="auto"/>
              <w:rPr>
                <w:rFonts w:eastAsia="Times New Roman" w:cs="Times New Roman"/>
              </w:rPr>
            </w:pPr>
            <w:r w:rsidRPr="00736A2A">
              <w:rPr>
                <w:rFonts w:eastAsia="Times New Roman" w:cs="Times New Roman"/>
              </w:rPr>
              <w:t>ради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Статут молодіжної ради</w:t>
            </w:r>
          </w:p>
        </w:tc>
        <w:tc>
          <w:tcPr>
            <w:tcW w:w="273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Відстоювання інтересів молоді громади з різних питань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Організація тематичних тренінгів, семінарів, конкурсів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Активізація молоді та залучення її до життя громади</w:t>
            </w:r>
          </w:p>
        </w:tc>
        <w:tc>
          <w:tcPr>
            <w:tcW w:w="226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молодих людей, які взяли участь у роботі молодіжної ради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організованих молодіжною радою заходів</w:t>
            </w:r>
          </w:p>
        </w:tc>
        <w:tc>
          <w:tcPr>
            <w:tcW w:w="168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молодіжної ради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450"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Молодь громади</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tc>
        <w:tc>
          <w:tcPr>
            <w:tcW w:w="161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Кошти мешканців, кошти місцевого бюджету</w:t>
            </w:r>
          </w:p>
        </w:tc>
        <w:tc>
          <w:tcPr>
            <w:tcW w:w="88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618"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3.2.2.</w:t>
            </w:r>
          </w:p>
          <w:p w:rsidR="00DB79C6" w:rsidRPr="00736A2A" w:rsidRDefault="006D733C">
            <w:pPr>
              <w:widowControl/>
              <w:spacing w:after="0" w:line="240" w:lineRule="auto"/>
              <w:rPr>
                <w:rFonts w:eastAsia="Times New Roman" w:cs="Times New Roman"/>
              </w:rPr>
            </w:pPr>
            <w:r w:rsidRPr="00736A2A">
              <w:rPr>
                <w:rFonts w:eastAsia="Times New Roman" w:cs="Times New Roman"/>
              </w:rPr>
              <w:t>Організація для молоді громади конкурсу по створенню відеопрезентації Вербківської ОТГ для розробки її іміджу</w:t>
            </w:r>
          </w:p>
        </w:tc>
        <w:tc>
          <w:tcPr>
            <w:tcW w:w="176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Проведений конкурс для молоді громади по створенню відеопрезентації Вербківської ОТГ для розробки її іміджу</w:t>
            </w:r>
          </w:p>
        </w:tc>
        <w:tc>
          <w:tcPr>
            <w:tcW w:w="273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Фото-, відео- і презентаційні матеріали для залучення інвесторів у громаду, для промоції громади</w:t>
            </w:r>
          </w:p>
          <w:p w:rsidR="00DB79C6" w:rsidRPr="00736A2A" w:rsidRDefault="00DB79C6">
            <w:pPr>
              <w:widowControl/>
              <w:spacing w:after="0" w:line="240" w:lineRule="auto"/>
              <w:rPr>
                <w:rFonts w:eastAsia="Times New Roman" w:cs="Times New Roman"/>
              </w:rPr>
            </w:pPr>
          </w:p>
        </w:tc>
        <w:tc>
          <w:tcPr>
            <w:tcW w:w="226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Кількість учасників конкурсу; </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переглядів презентації громади на веб-сайтах та в соціальній мережі;</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зацікавлених інвесторів;</w:t>
            </w:r>
          </w:p>
          <w:p w:rsidR="00DB79C6" w:rsidRPr="00736A2A" w:rsidRDefault="00DB79C6">
            <w:pPr>
              <w:widowControl/>
              <w:spacing w:after="0" w:line="240" w:lineRule="auto"/>
              <w:rPr>
                <w:rFonts w:eastAsia="Times New Roman" w:cs="Times New Roman"/>
              </w:rPr>
            </w:pPr>
          </w:p>
        </w:tc>
        <w:tc>
          <w:tcPr>
            <w:tcW w:w="168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Протокол конкурсної комісії з обрання переможця</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Результати голосування</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Веб-сайт громади</w:t>
            </w:r>
          </w:p>
          <w:p w:rsidR="00DB79C6" w:rsidRPr="00736A2A" w:rsidRDefault="00DB79C6">
            <w:pPr>
              <w:widowControl/>
              <w:spacing w:after="0" w:line="240" w:lineRule="auto"/>
              <w:rPr>
                <w:rFonts w:eastAsia="Times New Roman" w:cs="Times New Roman"/>
              </w:rPr>
            </w:pPr>
          </w:p>
        </w:tc>
        <w:tc>
          <w:tcPr>
            <w:tcW w:w="1450"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 відділ освіти, культури, туризму, молоді та спорту, молодіжна рада</w:t>
            </w:r>
          </w:p>
        </w:tc>
        <w:tc>
          <w:tcPr>
            <w:tcW w:w="1616"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Громадські кошти, кошти місцевого бюджету</w:t>
            </w:r>
          </w:p>
        </w:tc>
        <w:tc>
          <w:tcPr>
            <w:tcW w:w="884" w:type="dxa"/>
            <w:shd w:val="clear" w:color="auto" w:fill="FFFFFF" w:themeFill="background1"/>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bl>
    <w:p w:rsidR="00DB79C6" w:rsidRDefault="00DB79C6">
      <w:pPr>
        <w:widowControl/>
        <w:spacing w:after="0" w:line="240" w:lineRule="auto"/>
        <w:rPr>
          <w:rFonts w:ascii="Times New Roman" w:eastAsia="Times New Roman" w:hAnsi="Times New Roman" w:cs="Times New Roman"/>
        </w:rPr>
      </w:pPr>
    </w:p>
    <w:p w:rsidR="00DB79C6" w:rsidRPr="00736A2A" w:rsidRDefault="006D733C">
      <w:pPr>
        <w:widowControl/>
        <w:pBdr>
          <w:top w:val="none" w:sz="0" w:space="0" w:color="auto"/>
          <w:left w:val="none" w:sz="0" w:space="0" w:color="auto"/>
          <w:bottom w:val="none" w:sz="0" w:space="0" w:color="auto"/>
          <w:right w:val="none" w:sz="0" w:space="0" w:color="auto"/>
          <w:between w:val="none" w:sz="0" w:space="0" w:color="auto"/>
        </w:pBdr>
        <w:spacing w:after="200" w:line="276" w:lineRule="auto"/>
        <w:rPr>
          <w:rFonts w:eastAsia="Times New Roman" w:cs="Times New Roman"/>
          <w:b/>
          <w:bCs/>
          <w:sz w:val="24"/>
          <w:szCs w:val="24"/>
        </w:rPr>
      </w:pPr>
      <w:r w:rsidRPr="00736A2A">
        <w:rPr>
          <w:rFonts w:eastAsia="Times New Roman" w:cs="Times New Roman"/>
          <w:b/>
          <w:bCs/>
          <w:sz w:val="24"/>
          <w:szCs w:val="24"/>
        </w:rPr>
        <w:t>Операційна ціль 3.3. Безпечна громада</w:t>
      </w: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18"/>
        <w:gridCol w:w="1750"/>
        <w:gridCol w:w="2733"/>
        <w:gridCol w:w="1950"/>
        <w:gridCol w:w="1500"/>
        <w:gridCol w:w="1933"/>
        <w:gridCol w:w="1417"/>
        <w:gridCol w:w="1029"/>
      </w:tblGrid>
      <w:tr w:rsidR="00DB79C6" w:rsidRPr="00736A2A">
        <w:tc>
          <w:tcPr>
            <w:tcW w:w="161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75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7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195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50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9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41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1029"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61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3.3.1. Встановлення системи відеоспостереження у громадських місцях сіл громади та місцях скупчення людей</w:t>
            </w:r>
          </w:p>
          <w:p w:rsidR="00DB79C6" w:rsidRPr="00736A2A" w:rsidRDefault="00DB79C6">
            <w:pPr>
              <w:widowControl/>
              <w:spacing w:after="0" w:line="240" w:lineRule="auto"/>
              <w:rPr>
                <w:rFonts w:eastAsia="Times New Roman" w:cs="Times New Roman"/>
              </w:rPr>
            </w:pPr>
          </w:p>
        </w:tc>
        <w:tc>
          <w:tcPr>
            <w:tcW w:w="175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Встановлення 16 відеокамер у 4 населених пунктів</w:t>
            </w:r>
          </w:p>
        </w:tc>
        <w:tc>
          <w:tcPr>
            <w:tcW w:w="273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забезпечення громадського порядку, збереження громадського майна.</w:t>
            </w:r>
          </w:p>
        </w:tc>
        <w:tc>
          <w:tcPr>
            <w:tcW w:w="195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встановлених камер</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зафіксованих камерами правопорушень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Динаміка злочинності</w:t>
            </w:r>
          </w:p>
          <w:p w:rsidR="00DB79C6" w:rsidRPr="00736A2A" w:rsidRDefault="00DB79C6">
            <w:pPr>
              <w:widowControl/>
              <w:spacing w:after="0" w:line="240" w:lineRule="auto"/>
              <w:rPr>
                <w:rFonts w:eastAsia="Times New Roman" w:cs="Times New Roman"/>
              </w:rPr>
            </w:pPr>
          </w:p>
        </w:tc>
        <w:tc>
          <w:tcPr>
            <w:tcW w:w="150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Звіти старост </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Звіти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tc>
        <w:tc>
          <w:tcPr>
            <w:tcW w:w="193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Старости</w:t>
            </w:r>
          </w:p>
        </w:tc>
        <w:tc>
          <w:tcPr>
            <w:tcW w:w="1417"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0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3.3.2. Створення громадського формування для охорони правопорядку (добровільної дружини)</w:t>
            </w:r>
          </w:p>
        </w:tc>
        <w:tc>
          <w:tcPr>
            <w:tcW w:w="175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Зареєстроване у відповідності до закону громадське формування </w:t>
            </w:r>
          </w:p>
          <w:p w:rsidR="00DB79C6" w:rsidRPr="00736A2A" w:rsidRDefault="006D733C">
            <w:pPr>
              <w:widowControl/>
              <w:spacing w:after="0" w:line="240" w:lineRule="auto"/>
              <w:rPr>
                <w:rFonts w:eastAsia="Times New Roman" w:cs="Times New Roman"/>
              </w:rPr>
            </w:pPr>
            <w:r w:rsidRPr="00736A2A">
              <w:rPr>
                <w:rFonts w:eastAsia="Times New Roman" w:cs="Times New Roman"/>
              </w:rPr>
              <w:t>(Добровільна дружина)</w:t>
            </w:r>
          </w:p>
          <w:p w:rsidR="00DB79C6" w:rsidRPr="00736A2A" w:rsidRDefault="006D733C">
            <w:pPr>
              <w:widowControl/>
              <w:spacing w:after="0" w:line="240" w:lineRule="auto"/>
              <w:rPr>
                <w:rFonts w:eastAsia="Times New Roman" w:cs="Times New Roman"/>
              </w:rPr>
            </w:pPr>
            <w:r w:rsidRPr="00736A2A">
              <w:rPr>
                <w:rFonts w:eastAsia="Times New Roman" w:cs="Times New Roman"/>
              </w:rPr>
              <w:t>Статут громадського формування</w:t>
            </w:r>
          </w:p>
        </w:tc>
        <w:tc>
          <w:tcPr>
            <w:tcW w:w="2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забезпечення громадського порядку на території громади</w:t>
            </w:r>
          </w:p>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Зростання відчуття безпеки у мешканців </w:t>
            </w:r>
          </w:p>
        </w:tc>
        <w:tc>
          <w:tcPr>
            <w:tcW w:w="195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звернень до Добровільної дружини</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зафіксованих правопорушень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Динаміка злочинності</w:t>
            </w:r>
          </w:p>
          <w:p w:rsidR="00DB79C6" w:rsidRPr="00736A2A" w:rsidRDefault="00DB79C6">
            <w:pPr>
              <w:widowControl/>
              <w:spacing w:after="0" w:line="240" w:lineRule="auto"/>
              <w:rPr>
                <w:rFonts w:eastAsia="Times New Roman" w:cs="Times New Roman"/>
              </w:rPr>
            </w:pPr>
          </w:p>
        </w:tc>
        <w:tc>
          <w:tcPr>
            <w:tcW w:w="15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9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4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Бюджет ОТГ, міжнародні гранти, </w:t>
            </w:r>
          </w:p>
        </w:tc>
        <w:tc>
          <w:tcPr>
            <w:tcW w:w="10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2020</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3.3.3. Закупівля транспортних засобів спеціального призначення для Пожежного ДЕПО громади - пожежної і спеціальної рятувальної техніки та пожежно-рятувального оснащення</w:t>
            </w:r>
          </w:p>
        </w:tc>
        <w:tc>
          <w:tcPr>
            <w:tcW w:w="175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Пожежна і спеціальна рятувальна техніка (1 автомобіль)  та пожежно-рятувальне оснащення (8 комплектів)</w:t>
            </w:r>
          </w:p>
        </w:tc>
        <w:tc>
          <w:tcPr>
            <w:tcW w:w="2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рівня безпеки життєдіяльності на території громади</w:t>
            </w:r>
          </w:p>
        </w:tc>
        <w:tc>
          <w:tcPr>
            <w:tcW w:w="195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ліквідованих пожеж/рік;</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врятованих мешканців;</w:t>
            </w:r>
          </w:p>
          <w:p w:rsidR="00DB79C6" w:rsidRPr="00736A2A" w:rsidRDefault="006D733C">
            <w:pPr>
              <w:widowControl/>
              <w:spacing w:after="0" w:line="240" w:lineRule="auto"/>
              <w:rPr>
                <w:rFonts w:eastAsia="Times New Roman" w:cs="Times New Roman"/>
              </w:rPr>
            </w:pPr>
            <w:r w:rsidRPr="00736A2A">
              <w:rPr>
                <w:rFonts w:eastAsia="Times New Roman" w:cs="Times New Roman"/>
              </w:rPr>
              <w:t>Вартість врятованого майна</w:t>
            </w:r>
          </w:p>
        </w:tc>
        <w:tc>
          <w:tcPr>
            <w:tcW w:w="1500"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командира рятувальної бригади Пожежного ДЕПО</w:t>
            </w:r>
          </w:p>
        </w:tc>
        <w:tc>
          <w:tcPr>
            <w:tcW w:w="19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DB79C6">
            <w:pPr>
              <w:widowControl/>
              <w:spacing w:after="0" w:line="240" w:lineRule="auto"/>
              <w:rPr>
                <w:rFonts w:eastAsia="Times New Roman" w:cs="Times New Roman"/>
              </w:rPr>
            </w:pPr>
          </w:p>
        </w:tc>
        <w:tc>
          <w:tcPr>
            <w:tcW w:w="1417"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0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r w:rsidR="00DB79C6" w:rsidRPr="00736A2A">
        <w:tc>
          <w:tcPr>
            <w:tcW w:w="1618"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lastRenderedPageBreak/>
              <w:t>3.3.4. Встановлення системи відеоспостереження у загальноосвітніх школах</w:t>
            </w:r>
          </w:p>
          <w:p w:rsidR="00DB79C6" w:rsidRPr="00736A2A" w:rsidRDefault="00DB79C6">
            <w:pPr>
              <w:widowControl/>
              <w:spacing w:after="0" w:line="240" w:lineRule="auto"/>
              <w:rPr>
                <w:rFonts w:eastAsia="Times New Roman" w:cs="Times New Roman"/>
              </w:rPr>
            </w:pPr>
          </w:p>
        </w:tc>
        <w:tc>
          <w:tcPr>
            <w:tcW w:w="175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Встановлення 21 відеокамер у 3школах громади</w:t>
            </w:r>
          </w:p>
        </w:tc>
        <w:tc>
          <w:tcPr>
            <w:tcW w:w="273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Покращення забезпечення громадського порядку та збереження  громадського майна.</w:t>
            </w:r>
          </w:p>
          <w:p w:rsidR="00DB79C6" w:rsidRPr="00736A2A" w:rsidRDefault="006D733C">
            <w:pPr>
              <w:widowControl/>
              <w:spacing w:after="0" w:line="240" w:lineRule="auto"/>
              <w:rPr>
                <w:rFonts w:eastAsia="Times New Roman" w:cs="Times New Roman"/>
              </w:rPr>
            </w:pPr>
            <w:r w:rsidRPr="00736A2A">
              <w:rPr>
                <w:rFonts w:eastAsia="Times New Roman" w:cs="Times New Roman"/>
              </w:rPr>
              <w:t>Підвищення рівня безпеки дітей та молоді</w:t>
            </w:r>
          </w:p>
        </w:tc>
        <w:tc>
          <w:tcPr>
            <w:tcW w:w="195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встановлених камер</w:t>
            </w:r>
          </w:p>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зафіксованих камерами правопорушень</w:t>
            </w:r>
          </w:p>
          <w:p w:rsidR="00DB79C6" w:rsidRPr="00736A2A" w:rsidRDefault="006D733C">
            <w:pPr>
              <w:widowControl/>
              <w:spacing w:after="0" w:line="240" w:lineRule="auto"/>
              <w:rPr>
                <w:rFonts w:eastAsia="Times New Roman" w:cs="Times New Roman"/>
              </w:rPr>
            </w:pPr>
            <w:r w:rsidRPr="00736A2A">
              <w:rPr>
                <w:rFonts w:eastAsia="Times New Roman" w:cs="Times New Roman"/>
              </w:rPr>
              <w:t>Динаміка злочинності</w:t>
            </w:r>
          </w:p>
        </w:tc>
        <w:tc>
          <w:tcPr>
            <w:tcW w:w="150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директорів шкіл</w:t>
            </w:r>
          </w:p>
        </w:tc>
        <w:tc>
          <w:tcPr>
            <w:tcW w:w="193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Директори шкіл</w:t>
            </w:r>
          </w:p>
        </w:tc>
        <w:tc>
          <w:tcPr>
            <w:tcW w:w="1417"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Бюджет ОТГ,</w:t>
            </w:r>
          </w:p>
          <w:p w:rsidR="00DB79C6" w:rsidRPr="00736A2A" w:rsidRDefault="006D733C">
            <w:pPr>
              <w:widowControl/>
              <w:spacing w:after="0" w:line="240" w:lineRule="auto"/>
              <w:rPr>
                <w:rFonts w:eastAsia="Times New Roman" w:cs="Times New Roman"/>
              </w:rPr>
            </w:pPr>
            <w:r w:rsidRPr="00736A2A">
              <w:rPr>
                <w:rFonts w:eastAsia="Times New Roman" w:cs="Times New Roman"/>
              </w:rPr>
              <w:t>обласні та державні програми, спонсорська допомога</w:t>
            </w:r>
          </w:p>
          <w:p w:rsidR="00DB79C6" w:rsidRPr="00736A2A" w:rsidRDefault="006D733C">
            <w:pPr>
              <w:widowControl/>
              <w:spacing w:after="0" w:line="240" w:lineRule="auto"/>
              <w:rPr>
                <w:rFonts w:eastAsia="Times New Roman" w:cs="Times New Roman"/>
              </w:rPr>
            </w:pPr>
            <w:r w:rsidRPr="00736A2A">
              <w:rPr>
                <w:rFonts w:eastAsia="Times New Roman" w:cs="Times New Roman"/>
              </w:rPr>
              <w:t>міжнародні гранти</w:t>
            </w:r>
          </w:p>
        </w:tc>
        <w:tc>
          <w:tcPr>
            <w:tcW w:w="1029"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bl>
    <w:p w:rsidR="00DB79C6" w:rsidRPr="00736A2A" w:rsidRDefault="006D733C">
      <w:pPr>
        <w:widowControl/>
        <w:spacing w:after="0" w:line="240" w:lineRule="auto"/>
        <w:rPr>
          <w:rFonts w:eastAsia="Times New Roman" w:cs="Times New Roman"/>
          <w:b/>
          <w:bCs/>
          <w:color w:val="000000" w:themeColor="text1"/>
          <w:sz w:val="24"/>
          <w:szCs w:val="24"/>
        </w:rPr>
      </w:pPr>
      <w:r w:rsidRPr="00736A2A">
        <w:rPr>
          <w:rFonts w:eastAsia="Times New Roman" w:cs="Times New Roman"/>
          <w:b/>
          <w:bCs/>
          <w:sz w:val="24"/>
          <w:szCs w:val="24"/>
        </w:rPr>
        <w:t xml:space="preserve">Операційна ціль 3.4. Покращення системи надання адміністративних послуг </w:t>
      </w:r>
      <w:r w:rsidRPr="00736A2A">
        <w:rPr>
          <w:rFonts w:eastAsia="Times New Roman" w:cs="Times New Roman"/>
          <w:b/>
          <w:bCs/>
          <w:color w:val="000000" w:themeColor="text1"/>
          <w:sz w:val="24"/>
          <w:szCs w:val="24"/>
        </w:rPr>
        <w:t xml:space="preserve">та професійне зростання працівників громади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18"/>
        <w:gridCol w:w="1733"/>
        <w:gridCol w:w="2733"/>
        <w:gridCol w:w="1984"/>
        <w:gridCol w:w="1483"/>
        <w:gridCol w:w="1917"/>
        <w:gridCol w:w="1400"/>
        <w:gridCol w:w="1063"/>
      </w:tblGrid>
      <w:tr w:rsidR="00DB79C6" w:rsidRPr="00736A2A">
        <w:tc>
          <w:tcPr>
            <w:tcW w:w="1618"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Діяльність/ завдання</w:t>
            </w:r>
          </w:p>
        </w:tc>
        <w:tc>
          <w:tcPr>
            <w:tcW w:w="17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реалізації діяльності / завдання (продукт)</w:t>
            </w:r>
          </w:p>
        </w:tc>
        <w:tc>
          <w:tcPr>
            <w:tcW w:w="273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Результат реалізації діяльності / завдання</w:t>
            </w:r>
          </w:p>
        </w:tc>
        <w:tc>
          <w:tcPr>
            <w:tcW w:w="1984"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Показник оцінювання результату діяльності</w:t>
            </w:r>
          </w:p>
        </w:tc>
        <w:tc>
          <w:tcPr>
            <w:tcW w:w="148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верифікації показників</w:t>
            </w:r>
          </w:p>
        </w:tc>
        <w:tc>
          <w:tcPr>
            <w:tcW w:w="1917"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Відповідальний за виконання діяльності чи завдання</w:t>
            </w:r>
          </w:p>
        </w:tc>
        <w:tc>
          <w:tcPr>
            <w:tcW w:w="1400"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Джерела фінансування / кошти з бюджету ОТГ</w:t>
            </w:r>
          </w:p>
        </w:tc>
        <w:tc>
          <w:tcPr>
            <w:tcW w:w="1063" w:type="dxa"/>
            <w:shd w:val="clear" w:color="auto" w:fill="E0E0E0"/>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Термін реалізації</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3.4.1. Створення відділу Державної архітектурної будівельної інспекції </w:t>
            </w:r>
          </w:p>
        </w:tc>
        <w:tc>
          <w:tcPr>
            <w:tcW w:w="1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Відділ в структурі виконкому Державної архітектурної будівельної інспекції</w:t>
            </w:r>
          </w:p>
        </w:tc>
        <w:tc>
          <w:tcPr>
            <w:tcW w:w="2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Полегшення та прискорення проходження дозвільних документів</w:t>
            </w:r>
          </w:p>
        </w:tc>
        <w:tc>
          <w:tcPr>
            <w:tcW w:w="198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Кількість виданих дозволів</w:t>
            </w:r>
          </w:p>
        </w:tc>
        <w:tc>
          <w:tcPr>
            <w:tcW w:w="14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9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 xml:space="preserve">Виконком </w:t>
            </w:r>
          </w:p>
        </w:tc>
        <w:tc>
          <w:tcPr>
            <w:tcW w:w="140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106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2018</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3.4.2.</w:t>
            </w:r>
          </w:p>
          <w:p w:rsidR="00DB79C6" w:rsidRPr="00736A2A" w:rsidRDefault="006D733C">
            <w:pPr>
              <w:widowControl/>
              <w:spacing w:after="0" w:line="240" w:lineRule="auto"/>
              <w:rPr>
                <w:rFonts w:eastAsia="Times New Roman" w:cs="Times New Roman"/>
              </w:rPr>
            </w:pPr>
            <w:r w:rsidRPr="00736A2A">
              <w:rPr>
                <w:rFonts w:cs="Times New Roman"/>
              </w:rPr>
              <w:t>Розвиток електронних послуг у громаді</w:t>
            </w:r>
          </w:p>
        </w:tc>
        <w:tc>
          <w:tcPr>
            <w:tcW w:w="1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cs="Times New Roman"/>
              </w:rPr>
              <w:t>Створена платформа для отримання адміністративних послуг онлайн</w:t>
            </w:r>
          </w:p>
        </w:tc>
        <w:tc>
          <w:tcPr>
            <w:tcW w:w="2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t>Покращення якості надання документів дозвільного характеру, адміністративних та інших послуг, забезпечення зручних та комфортних умов обслуговування заявників, спрощення процедур отримання документів та економія часу;</w:t>
            </w:r>
          </w:p>
          <w:p w:rsidR="00DB79C6" w:rsidRPr="00736A2A" w:rsidRDefault="006D733C">
            <w:pPr>
              <w:widowControl/>
              <w:spacing w:after="0" w:line="240" w:lineRule="auto"/>
              <w:rPr>
                <w:rFonts w:cs="Times New Roman"/>
              </w:rPr>
            </w:pPr>
            <w:r w:rsidRPr="00736A2A">
              <w:rPr>
                <w:rFonts w:cs="Times New Roman"/>
              </w:rPr>
              <w:t>Забезпечення доступності отримання послуг у всіх населених пунктах громади</w:t>
            </w:r>
          </w:p>
          <w:p w:rsidR="00DB79C6" w:rsidRPr="00736A2A" w:rsidRDefault="00DB79C6">
            <w:pPr>
              <w:widowControl/>
              <w:spacing w:after="0" w:line="240" w:lineRule="auto"/>
              <w:rPr>
                <w:rFonts w:cs="Times New Roman"/>
              </w:rPr>
            </w:pPr>
          </w:p>
        </w:tc>
        <w:tc>
          <w:tcPr>
            <w:tcW w:w="198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t xml:space="preserve">Кількість наданих послуг та консультацій, у т. ч. у електронному вигляді, од. </w:t>
            </w:r>
          </w:p>
          <w:p w:rsidR="00DB79C6" w:rsidRPr="00736A2A" w:rsidRDefault="006D733C">
            <w:pPr>
              <w:widowControl/>
              <w:spacing w:after="0" w:line="240" w:lineRule="auto"/>
              <w:rPr>
                <w:rFonts w:eastAsia="Times New Roman" w:cs="Times New Roman"/>
              </w:rPr>
            </w:pPr>
            <w:r w:rsidRPr="00736A2A">
              <w:rPr>
                <w:rFonts w:cs="Times New Roman"/>
              </w:rPr>
              <w:t>Оцінка якості адміністративних послуг мешканцями, %</w:t>
            </w:r>
          </w:p>
        </w:tc>
        <w:tc>
          <w:tcPr>
            <w:tcW w:w="14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начальника ЦНАПу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rPr>
                <w:rFonts w:eastAsia="Times New Roman" w:cs="Times New Roman"/>
              </w:rPr>
            </w:pPr>
          </w:p>
          <w:p w:rsidR="00DB79C6" w:rsidRPr="00736A2A" w:rsidRDefault="006D733C">
            <w:pPr>
              <w:widowControl/>
              <w:spacing w:after="0" w:line="240" w:lineRule="auto"/>
              <w:rPr>
                <w:rFonts w:eastAsia="Times New Roman" w:cs="Times New Roman"/>
              </w:rPr>
            </w:pPr>
            <w:r w:rsidRPr="00736A2A">
              <w:rPr>
                <w:rFonts w:eastAsia="Times New Roman" w:cs="Times New Roman"/>
              </w:rPr>
              <w:t>Опитування мешканців</w:t>
            </w:r>
          </w:p>
        </w:tc>
        <w:tc>
          <w:tcPr>
            <w:tcW w:w="19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ЦНАП</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40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w:t>
            </w:r>
          </w:p>
        </w:tc>
        <w:tc>
          <w:tcPr>
            <w:tcW w:w="106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2018-2020</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lastRenderedPageBreak/>
              <w:t>3.4.3. Забезпечення відкритості даних, розвиток електронного врядування</w:t>
            </w:r>
          </w:p>
        </w:tc>
        <w:tc>
          <w:tcPr>
            <w:tcW w:w="1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jc w:val="center"/>
              <w:rPr>
                <w:rFonts w:cs="Times New Roman"/>
              </w:rPr>
            </w:pPr>
            <w:r w:rsidRPr="00736A2A">
              <w:rPr>
                <w:rFonts w:cs="Times New Roman"/>
              </w:rPr>
              <w:t>Створення електронних інформаційних ресурсів громади та її виконавчого органу.</w:t>
            </w:r>
          </w:p>
          <w:p w:rsidR="00DB79C6" w:rsidRPr="00736A2A" w:rsidRDefault="006D733C">
            <w:pPr>
              <w:widowControl/>
              <w:spacing w:after="0" w:line="240" w:lineRule="auto"/>
              <w:jc w:val="center"/>
              <w:rPr>
                <w:rFonts w:cs="Times New Roman"/>
              </w:rPr>
            </w:pPr>
            <w:r w:rsidRPr="00736A2A">
              <w:rPr>
                <w:rFonts w:cs="Times New Roman"/>
              </w:rPr>
              <w:t>Розвиток електронних послуг, відкритих даних.</w:t>
            </w:r>
          </w:p>
          <w:p w:rsidR="00DB79C6" w:rsidRPr="00736A2A" w:rsidRDefault="006D733C">
            <w:pPr>
              <w:widowControl/>
              <w:spacing w:after="0" w:line="240" w:lineRule="auto"/>
              <w:jc w:val="center"/>
              <w:rPr>
                <w:rFonts w:cs="Times New Roman"/>
              </w:rPr>
            </w:pPr>
            <w:r w:rsidRPr="00736A2A">
              <w:rPr>
                <w:rFonts w:cs="Times New Roman"/>
              </w:rPr>
              <w:t>Покращення роботи офіційного веб-сайту сільської ради. Підключення до загальнодержавних та створення власних інформаційних систем на основі обміну даними для забезпечення електронних послуг. Формування відкритих даних сільської ради</w:t>
            </w:r>
          </w:p>
        </w:tc>
        <w:tc>
          <w:tcPr>
            <w:tcW w:w="2733" w:type="dxa"/>
            <w:shd w:val="clear" w:color="auto" w:fill="FFFFFF"/>
            <w:tcMar>
              <w:top w:w="15" w:type="dxa"/>
              <w:left w:w="15" w:type="dxa"/>
              <w:bottom w:w="15" w:type="dxa"/>
              <w:right w:w="15" w:type="dxa"/>
            </w:tcMar>
            <w:vAlign w:val="center"/>
          </w:tcPr>
          <w:p w:rsidR="00DB79C6" w:rsidRPr="00736A2A" w:rsidRDefault="00DB79C6">
            <w:pPr>
              <w:widowControl/>
              <w:spacing w:after="0" w:line="240" w:lineRule="auto"/>
              <w:jc w:val="center"/>
              <w:rPr>
                <w:rFonts w:cs="Times New Roman"/>
              </w:rPr>
            </w:pPr>
          </w:p>
          <w:p w:rsidR="00DB79C6" w:rsidRPr="00736A2A" w:rsidRDefault="006D733C">
            <w:pPr>
              <w:widowControl/>
              <w:spacing w:after="0" w:line="240" w:lineRule="auto"/>
              <w:jc w:val="center"/>
              <w:rPr>
                <w:rFonts w:cs="Times New Roman"/>
              </w:rPr>
            </w:pPr>
            <w:r w:rsidRPr="00736A2A">
              <w:rPr>
                <w:rFonts w:cs="Times New Roman"/>
              </w:rPr>
              <w:t>Відкритість влади, спрощення комунікації між громадою та сільською радою, участь жителів у розвитку громади</w:t>
            </w:r>
          </w:p>
          <w:p w:rsidR="00DB79C6" w:rsidRPr="00736A2A" w:rsidRDefault="006D733C">
            <w:pPr>
              <w:widowControl/>
              <w:spacing w:after="0" w:line="240" w:lineRule="auto"/>
              <w:jc w:val="center"/>
              <w:rPr>
                <w:rFonts w:cs="Times New Roman"/>
              </w:rPr>
            </w:pPr>
            <w:r w:rsidRPr="00736A2A">
              <w:rPr>
                <w:rFonts w:cs="Times New Roman"/>
              </w:rPr>
              <w:t>Забезпечення відкритого діалогу між місцевою владою, громадянами та бізнесом.</w:t>
            </w:r>
          </w:p>
        </w:tc>
        <w:tc>
          <w:tcPr>
            <w:tcW w:w="198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jc w:val="center"/>
              <w:rPr>
                <w:rFonts w:cs="Times New Roman"/>
              </w:rPr>
            </w:pPr>
            <w:r w:rsidRPr="00736A2A">
              <w:rPr>
                <w:rFonts w:cs="Times New Roman"/>
              </w:rPr>
              <w:t>Рівень поінформованості мешканців та гостей громади, %</w:t>
            </w:r>
          </w:p>
          <w:p w:rsidR="00DB79C6" w:rsidRPr="00736A2A" w:rsidRDefault="006D733C">
            <w:pPr>
              <w:widowControl/>
              <w:spacing w:after="0" w:line="240" w:lineRule="auto"/>
              <w:jc w:val="center"/>
              <w:rPr>
                <w:rFonts w:cs="Times New Roman"/>
              </w:rPr>
            </w:pPr>
            <w:r w:rsidRPr="00736A2A">
              <w:rPr>
                <w:rFonts w:cs="Times New Roman"/>
              </w:rPr>
              <w:t>Кількість відвідувань веб-сайту сільськоїї ради, од./рік</w:t>
            </w:r>
          </w:p>
        </w:tc>
        <w:tc>
          <w:tcPr>
            <w:tcW w:w="14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t>Звіт виконкому</w:t>
            </w:r>
          </w:p>
          <w:p w:rsidR="00DB79C6" w:rsidRPr="00736A2A" w:rsidRDefault="00DB79C6">
            <w:pPr>
              <w:widowControl/>
              <w:spacing w:after="0" w:line="240" w:lineRule="auto"/>
              <w:jc w:val="center"/>
              <w:rPr>
                <w:rFonts w:eastAsia="Times New Roman" w:cs="Times New Roman"/>
              </w:rPr>
            </w:pPr>
          </w:p>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t>Опитування мешканців</w:t>
            </w:r>
          </w:p>
        </w:tc>
        <w:tc>
          <w:tcPr>
            <w:tcW w:w="19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t>Виконком</w:t>
            </w:r>
          </w:p>
        </w:tc>
        <w:tc>
          <w:tcPr>
            <w:tcW w:w="1400" w:type="dxa"/>
            <w:shd w:val="clear" w:color="auto" w:fill="FFFFFF"/>
            <w:tcMar>
              <w:top w:w="15" w:type="dxa"/>
              <w:left w:w="15" w:type="dxa"/>
              <w:bottom w:w="15" w:type="dxa"/>
              <w:right w:w="15" w:type="dxa"/>
            </w:tcMar>
          </w:tcPr>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t>Місцевий бюджет, кошти грантів</w:t>
            </w:r>
          </w:p>
        </w:tc>
        <w:tc>
          <w:tcPr>
            <w:tcW w:w="1063" w:type="dxa"/>
            <w:shd w:val="clear" w:color="auto" w:fill="FFFFFF"/>
            <w:tcMar>
              <w:top w:w="15" w:type="dxa"/>
              <w:left w:w="15" w:type="dxa"/>
              <w:bottom w:w="15" w:type="dxa"/>
              <w:right w:w="15" w:type="dxa"/>
            </w:tcMar>
          </w:tcPr>
          <w:p w:rsidR="00DB79C6" w:rsidRPr="00736A2A" w:rsidRDefault="006D733C">
            <w:pPr>
              <w:widowControl/>
              <w:spacing w:after="0" w:line="240" w:lineRule="auto"/>
              <w:jc w:val="center"/>
              <w:rPr>
                <w:rFonts w:eastAsia="Times New Roman" w:cs="Times New Roman"/>
              </w:rPr>
            </w:pPr>
            <w:r w:rsidRPr="00736A2A">
              <w:rPr>
                <w:rFonts w:eastAsia="Times New Roman" w:cs="Times New Roman"/>
              </w:rPr>
              <w:t>2019-2022</w:t>
            </w:r>
          </w:p>
        </w:tc>
      </w:tr>
      <w:tr w:rsidR="00DB79C6" w:rsidRPr="00736A2A">
        <w:tc>
          <w:tcPr>
            <w:tcW w:w="1618"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3.4.4.Придбання для ЦНАПу громади обладнання для виготовлення ІD-карток</w:t>
            </w:r>
          </w:p>
        </w:tc>
        <w:tc>
          <w:tcPr>
            <w:tcW w:w="1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t xml:space="preserve">Обладнання для виготовлення </w:t>
            </w:r>
            <w:r w:rsidRPr="00736A2A">
              <w:rPr>
                <w:rFonts w:eastAsia="Times New Roman" w:cs="Times New Roman"/>
              </w:rPr>
              <w:t>ІD-карток</w:t>
            </w:r>
          </w:p>
        </w:tc>
        <w:tc>
          <w:tcPr>
            <w:tcW w:w="273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cs="Times New Roman"/>
              </w:rPr>
            </w:pPr>
            <w:r w:rsidRPr="00736A2A">
              <w:rPr>
                <w:rFonts w:cs="Times New Roman"/>
              </w:rPr>
              <w:t>Покращення надання адміністративних послуг</w:t>
            </w:r>
          </w:p>
          <w:p w:rsidR="00DB79C6" w:rsidRPr="00736A2A" w:rsidRDefault="006D733C">
            <w:pPr>
              <w:widowControl/>
              <w:spacing w:after="0" w:line="240" w:lineRule="auto"/>
              <w:rPr>
                <w:rFonts w:cs="Times New Roman"/>
              </w:rPr>
            </w:pPr>
            <w:r w:rsidRPr="00736A2A">
              <w:rPr>
                <w:rFonts w:cs="Times New Roman"/>
              </w:rPr>
              <w:t>Наближення послуг до мешканців</w:t>
            </w:r>
          </w:p>
        </w:tc>
        <w:tc>
          <w:tcPr>
            <w:tcW w:w="1984"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cs="Times New Roman"/>
              </w:rPr>
              <w:t xml:space="preserve">Кількість наданих послуг по виготовленню </w:t>
            </w:r>
            <w:r w:rsidRPr="00736A2A">
              <w:rPr>
                <w:rFonts w:eastAsia="Times New Roman" w:cs="Times New Roman"/>
              </w:rPr>
              <w:t>ІD-карток</w:t>
            </w:r>
          </w:p>
          <w:p w:rsidR="00DB79C6" w:rsidRPr="00736A2A" w:rsidRDefault="006D733C">
            <w:pPr>
              <w:widowControl/>
              <w:spacing w:after="0" w:line="240" w:lineRule="auto"/>
              <w:rPr>
                <w:rFonts w:cs="Times New Roman"/>
              </w:rPr>
            </w:pPr>
            <w:r w:rsidRPr="00736A2A">
              <w:rPr>
                <w:rFonts w:eastAsia="Times New Roman" w:cs="Times New Roman"/>
              </w:rPr>
              <w:t>Розмір надходжень до місцевого бюджету за виготовлення ІD-карток</w:t>
            </w:r>
          </w:p>
        </w:tc>
        <w:tc>
          <w:tcPr>
            <w:tcW w:w="1483"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Звіт начальника ЦНАПу</w:t>
            </w:r>
          </w:p>
          <w:p w:rsidR="00DB79C6" w:rsidRPr="00736A2A" w:rsidRDefault="006D733C">
            <w:pPr>
              <w:widowControl/>
              <w:spacing w:after="0" w:line="240" w:lineRule="auto"/>
              <w:rPr>
                <w:rFonts w:eastAsia="Times New Roman" w:cs="Times New Roman"/>
              </w:rPr>
            </w:pPr>
            <w:r w:rsidRPr="00736A2A">
              <w:rPr>
                <w:rFonts w:eastAsia="Times New Roman" w:cs="Times New Roman"/>
              </w:rPr>
              <w:t>Звіт виконкому</w:t>
            </w:r>
          </w:p>
        </w:tc>
        <w:tc>
          <w:tcPr>
            <w:tcW w:w="1917" w:type="dxa"/>
            <w:shd w:val="clear" w:color="auto" w:fill="FFFFFF"/>
            <w:tcMar>
              <w:top w:w="15" w:type="dxa"/>
              <w:left w:w="15" w:type="dxa"/>
              <w:bottom w:w="15" w:type="dxa"/>
              <w:right w:w="15" w:type="dxa"/>
            </w:tcMar>
            <w:vAlign w:val="center"/>
          </w:tcPr>
          <w:p w:rsidR="00DB79C6" w:rsidRPr="00736A2A" w:rsidRDefault="006D733C">
            <w:pPr>
              <w:widowControl/>
              <w:spacing w:after="0" w:line="240" w:lineRule="auto"/>
              <w:rPr>
                <w:rFonts w:eastAsia="Times New Roman" w:cs="Times New Roman"/>
              </w:rPr>
            </w:pPr>
            <w:r w:rsidRPr="00736A2A">
              <w:rPr>
                <w:rFonts w:eastAsia="Times New Roman" w:cs="Times New Roman"/>
              </w:rPr>
              <w:t>ЦНАП</w:t>
            </w:r>
          </w:p>
          <w:p w:rsidR="00DB79C6" w:rsidRPr="00736A2A" w:rsidRDefault="006D733C">
            <w:pPr>
              <w:widowControl/>
              <w:spacing w:after="0" w:line="240" w:lineRule="auto"/>
              <w:rPr>
                <w:rFonts w:eastAsia="Times New Roman" w:cs="Times New Roman"/>
              </w:rPr>
            </w:pPr>
            <w:r w:rsidRPr="00736A2A">
              <w:rPr>
                <w:rFonts w:eastAsia="Times New Roman" w:cs="Times New Roman"/>
              </w:rPr>
              <w:t>Виконком</w:t>
            </w:r>
          </w:p>
        </w:tc>
        <w:tc>
          <w:tcPr>
            <w:tcW w:w="1400"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Місцевий бюджет, кошти грантів</w:t>
            </w:r>
          </w:p>
        </w:tc>
        <w:tc>
          <w:tcPr>
            <w:tcW w:w="1063" w:type="dxa"/>
            <w:shd w:val="clear" w:color="auto" w:fill="FFFFFF"/>
            <w:tcMar>
              <w:top w:w="15" w:type="dxa"/>
              <w:left w:w="15" w:type="dxa"/>
              <w:bottom w:w="15" w:type="dxa"/>
              <w:right w:w="15" w:type="dxa"/>
            </w:tcMar>
          </w:tcPr>
          <w:p w:rsidR="00DB79C6" w:rsidRPr="00736A2A" w:rsidRDefault="006D733C">
            <w:pPr>
              <w:widowControl/>
              <w:spacing w:after="0" w:line="240" w:lineRule="auto"/>
              <w:rPr>
                <w:rFonts w:eastAsia="Times New Roman" w:cs="Times New Roman"/>
              </w:rPr>
            </w:pPr>
            <w:r w:rsidRPr="00736A2A">
              <w:rPr>
                <w:rFonts w:eastAsia="Times New Roman" w:cs="Times New Roman"/>
              </w:rPr>
              <w:t>2018-2019</w:t>
            </w:r>
          </w:p>
        </w:tc>
      </w:tr>
    </w:tbl>
    <w:p w:rsidR="00DB79C6" w:rsidRDefault="00DB79C6">
      <w:pPr>
        <w:sectPr w:rsidR="00DB79C6">
          <w:pgSz w:w="15840" w:h="12240"/>
          <w:pgMar w:top="1276" w:right="1135" w:bottom="1325" w:left="1276" w:header="360" w:footer="708" w:gutter="0"/>
          <w:cols w:space="720"/>
          <w:docGrid w:linePitch="272"/>
        </w:sectPr>
      </w:pPr>
    </w:p>
    <w:p w:rsidR="00DB79C6" w:rsidRPr="00B67BF3" w:rsidRDefault="006D733C" w:rsidP="00646DE3">
      <w:pPr>
        <w:pStyle w:val="1"/>
        <w:widowControl/>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val="0"/>
        <w:rPr>
          <w:rFonts w:ascii="Calibri Light" w:eastAsia="Times New Roman" w:hAnsi="Calibri Light" w:cs="Times New Roman"/>
          <w:sz w:val="32"/>
          <w:szCs w:val="32"/>
          <w:lang w:eastAsia="en-US"/>
        </w:rPr>
      </w:pPr>
      <w:bookmarkStart w:id="24" w:name="_Toc507528871"/>
      <w:r w:rsidRPr="00B67BF3">
        <w:rPr>
          <w:rFonts w:ascii="Calibri Light" w:eastAsia="Times New Roman" w:hAnsi="Calibri Light" w:cs="Times New Roman"/>
          <w:sz w:val="32"/>
          <w:szCs w:val="32"/>
          <w:lang w:eastAsia="en-US"/>
        </w:rPr>
        <w:lastRenderedPageBreak/>
        <w:t>Система впровадження та моніторингу реалізації стратегії; принципи актуалізації документа.</w:t>
      </w:r>
      <w:bookmarkEnd w:id="24"/>
    </w:p>
    <w:p w:rsidR="00DB79C6" w:rsidRDefault="00DB79C6">
      <w:pPr>
        <w:spacing w:after="0" w:line="240" w:lineRule="auto"/>
        <w:jc w:val="both"/>
        <w:rPr>
          <w:rFonts w:asciiTheme="majorHAnsi" w:hAnsiTheme="majorHAnsi" w:cstheme="majorHAnsi"/>
          <w:sz w:val="24"/>
          <w:szCs w:val="24"/>
        </w:rPr>
      </w:pPr>
    </w:p>
    <w:p w:rsidR="00DB79C6" w:rsidRDefault="006D733C">
      <w:pPr>
        <w:spacing w:after="0" w:line="240" w:lineRule="auto"/>
        <w:ind w:firstLine="708"/>
        <w:jc w:val="both"/>
        <w:rPr>
          <w:rFonts w:asciiTheme="majorHAnsi" w:hAnsiTheme="majorHAnsi" w:cstheme="majorHAnsi"/>
          <w:sz w:val="24"/>
          <w:szCs w:val="24"/>
        </w:rPr>
      </w:pPr>
      <w:r>
        <w:rPr>
          <w:rFonts w:asciiTheme="majorHAnsi" w:hAnsiTheme="majorHAnsi" w:cstheme="majorHAnsi"/>
          <w:sz w:val="24"/>
          <w:szCs w:val="24"/>
        </w:rPr>
        <w:t>Зважаючи на багаторівневий характер управління Стратегією розвитку Громади, основним принципом, що визначає спосіб дій під час її впровадження, є принцип партнерства. Співпраця і партнерство для реалізації Стратегії – необхідні умови успіху в її реалізації. Це випливає, зокрема, з факту, що сферу реалізації Стратегії в основній мірі складають завдання, які виходять за рамки формальних компетенцій органів самоврядування, є викликом для усієї місцевої спільноти і вимагають принципу партнерства у процесі впровадження Стратегії, тісної координації та співпраці між зацікавленими сторонами.</w:t>
      </w:r>
    </w:p>
    <w:p w:rsidR="00DB79C6" w:rsidRDefault="006D733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Процес впровадження та моніторингу Стратегії розвитку Вербківської ОТГ буде базуватись на наступних засадах: </w:t>
      </w:r>
    </w:p>
    <w:p w:rsidR="00DB79C6" w:rsidRDefault="006D733C" w:rsidP="00646DE3">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прозорості суспільного життя, </w:t>
      </w:r>
    </w:p>
    <w:p w:rsidR="00DB79C6" w:rsidRDefault="006D733C" w:rsidP="00646DE3">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участі в управлінні, </w:t>
      </w:r>
    </w:p>
    <w:p w:rsidR="00DB79C6" w:rsidRDefault="006D733C" w:rsidP="00646DE3">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24"/>
        </w:rPr>
      </w:pPr>
      <w:r>
        <w:rPr>
          <w:rFonts w:asciiTheme="majorHAnsi" w:hAnsiTheme="majorHAnsi" w:cstheme="majorHAnsi"/>
          <w:sz w:val="24"/>
          <w:szCs w:val="24"/>
        </w:rPr>
        <w:t xml:space="preserve">багаторічного планування та </w:t>
      </w:r>
    </w:p>
    <w:p w:rsidR="00DB79C6" w:rsidRDefault="006D733C" w:rsidP="00646DE3">
      <w:pPr>
        <w:widowControl/>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партнерської співпраці між установами та середовищем Громади, а також спільної відповідальності за реалізацію запланованих заходів. </w:t>
      </w:r>
    </w:p>
    <w:p w:rsidR="00DB79C6" w:rsidRDefault="00DB79C6">
      <w:pPr>
        <w:rPr>
          <w:rFonts w:asciiTheme="majorHAnsi" w:hAnsiTheme="majorHAnsi" w:cstheme="majorHAnsi"/>
          <w:sz w:val="24"/>
          <w:szCs w:val="24"/>
        </w:rPr>
      </w:pPr>
    </w:p>
    <w:p w:rsidR="00DB79C6" w:rsidRDefault="006D733C">
      <w:pPr>
        <w:rPr>
          <w:rFonts w:asciiTheme="majorHAnsi" w:hAnsiTheme="majorHAnsi" w:cstheme="majorHAnsi"/>
          <w:b/>
          <w:sz w:val="24"/>
          <w:szCs w:val="24"/>
        </w:rPr>
      </w:pPr>
      <w:r>
        <w:rPr>
          <w:rFonts w:asciiTheme="majorHAnsi" w:hAnsiTheme="majorHAnsi" w:cstheme="majorHAnsi"/>
          <w:b/>
          <w:sz w:val="24"/>
          <w:szCs w:val="24"/>
        </w:rPr>
        <w:t>Структура впровадження</w:t>
      </w:r>
    </w:p>
    <w:p w:rsidR="00DB79C6" w:rsidRDefault="006D733C">
      <w:pPr>
        <w:ind w:firstLine="720"/>
        <w:jc w:val="both"/>
        <w:rPr>
          <w:rFonts w:asciiTheme="majorHAnsi" w:hAnsiTheme="majorHAnsi" w:cstheme="majorHAnsi"/>
          <w:sz w:val="24"/>
          <w:szCs w:val="24"/>
        </w:rPr>
      </w:pPr>
      <w:r>
        <w:rPr>
          <w:rFonts w:asciiTheme="majorHAnsi" w:hAnsiTheme="majorHAnsi" w:cstheme="majorHAnsi"/>
          <w:sz w:val="24"/>
          <w:szCs w:val="24"/>
        </w:rPr>
        <w:t>Стратегія буде затверджена Радою Громади, і цей орган здійснюватиме загальний нагляд за її реалізацією. На оперативному рівні за впровадження Стратегії будуть відповідати Голова Громади, його Заступники та окремі Керівники Відділів Виконкому Громади.</w:t>
      </w:r>
    </w:p>
    <w:p w:rsidR="00DB79C6" w:rsidRDefault="006D733C">
      <w:pPr>
        <w:spacing w:after="0" w:line="240" w:lineRule="auto"/>
        <w:ind w:firstLine="720"/>
        <w:jc w:val="both"/>
        <w:rPr>
          <w:rFonts w:asciiTheme="majorHAnsi" w:hAnsiTheme="majorHAnsi" w:cstheme="majorHAnsi"/>
          <w:sz w:val="24"/>
          <w:szCs w:val="24"/>
        </w:rPr>
      </w:pPr>
      <w:r>
        <w:rPr>
          <w:rFonts w:asciiTheme="majorHAnsi" w:hAnsiTheme="majorHAnsi" w:cstheme="majorHAnsi"/>
          <w:sz w:val="24"/>
          <w:szCs w:val="24"/>
        </w:rPr>
        <w:t>Реалізація стратегічних цілей та виконання бачення розвитку потребують забезпечення тісної співпраці між керівництвом Вербківської ОТГ, структурними підрозділами Виконкому Громади, комунальними підприємствами, суб’єктами підприємницької діяльності, неурядовими організаціями, органами місцевого самоврядування вищого рівня та місцевою спільнотою. Мешканці Вербківської ОТГ одночасно є адресатами заходів та завдань, закріплених у Стратегії, а також важливим партнером в її реалізації.</w:t>
      </w:r>
    </w:p>
    <w:p w:rsidR="00DB79C6" w:rsidRDefault="00DB79C6">
      <w:pPr>
        <w:spacing w:after="0" w:line="240" w:lineRule="auto"/>
        <w:rPr>
          <w:rFonts w:asciiTheme="majorHAnsi" w:hAnsiTheme="majorHAnsi" w:cstheme="majorHAnsi"/>
          <w:sz w:val="24"/>
          <w:szCs w:val="24"/>
        </w:rPr>
      </w:pPr>
    </w:p>
    <w:p w:rsidR="00DB79C6" w:rsidRDefault="00DB79C6"/>
    <w:p w:rsidR="00DB79C6" w:rsidRPr="00736A2A" w:rsidRDefault="006D733C" w:rsidP="00736A2A">
      <w:pPr>
        <w:rPr>
          <w:lang w:val="pl-PL"/>
        </w:rPr>
      </w:pPr>
      <w:r>
        <w:rPr>
          <w:noProof/>
          <w:lang w:val="en-US" w:eastAsia="en-US"/>
        </w:rPr>
        <w:lastRenderedPageBreak/>
        <w:drawing>
          <wp:inline distT="0" distB="0" distL="0" distR="0" wp14:anchorId="5CDD82A7" wp14:editId="38EA39FA">
            <wp:extent cx="5991225" cy="3118485"/>
            <wp:effectExtent l="0" t="0" r="28575" b="24765"/>
            <wp:docPr id="1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inline>
        </w:drawing>
      </w:r>
    </w:p>
    <w:p w:rsidR="00DB79C6" w:rsidRDefault="00DB79C6">
      <w:pPr>
        <w:spacing w:after="0" w:line="240" w:lineRule="auto"/>
        <w:rPr>
          <w:rFonts w:asciiTheme="majorHAnsi" w:hAnsiTheme="majorHAnsi" w:cstheme="majorHAnsi"/>
          <w:sz w:val="24"/>
          <w:szCs w:val="24"/>
        </w:rPr>
      </w:pPr>
    </w:p>
    <w:p w:rsidR="00DB79C6" w:rsidRDefault="00DB79C6">
      <w:pPr>
        <w:spacing w:after="0" w:line="240" w:lineRule="auto"/>
        <w:rPr>
          <w:rFonts w:asciiTheme="majorHAnsi" w:hAnsiTheme="majorHAnsi" w:cstheme="majorHAnsi"/>
          <w:sz w:val="24"/>
          <w:szCs w:val="24"/>
        </w:rPr>
      </w:pPr>
    </w:p>
    <w:p w:rsidR="00DB79C6" w:rsidRDefault="006D733C">
      <w:pPr>
        <w:spacing w:after="0" w:line="240" w:lineRule="auto"/>
        <w:rPr>
          <w:rFonts w:asciiTheme="majorHAnsi" w:hAnsiTheme="majorHAnsi" w:cstheme="majorHAnsi"/>
          <w:b/>
          <w:sz w:val="24"/>
          <w:szCs w:val="24"/>
        </w:rPr>
      </w:pPr>
      <w:r>
        <w:rPr>
          <w:rFonts w:asciiTheme="majorHAnsi" w:hAnsiTheme="majorHAnsi" w:cstheme="majorHAnsi"/>
          <w:b/>
          <w:sz w:val="24"/>
          <w:szCs w:val="24"/>
        </w:rPr>
        <w:t>Моніторинг, оцінка та актуалізація стратегії</w:t>
      </w:r>
    </w:p>
    <w:p w:rsidR="00DB79C6" w:rsidRDefault="00DB79C6">
      <w:pPr>
        <w:spacing w:after="0" w:line="240" w:lineRule="auto"/>
        <w:rPr>
          <w:rFonts w:asciiTheme="majorHAnsi" w:hAnsiTheme="majorHAnsi" w:cstheme="majorHAnsi"/>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t xml:space="preserve">Моніторинг </w:t>
      </w:r>
      <w:r>
        <w:rPr>
          <w:rFonts w:asciiTheme="majorHAnsi" w:hAnsiTheme="majorHAnsi" w:cstheme="majorHAnsi"/>
          <w:sz w:val="24"/>
          <w:szCs w:val="24"/>
        </w:rPr>
        <w:t xml:space="preserve">– це систематичне та детальне вивчення реалізації Стратегії. Він концентрується на оцінці перебігу правильності впровадження заходів та завдань для їх реалізації по відношенню до прийнятого плану та ступеня досягнення продуктів і результатів. Моніторинг проводиться під час реалізації Стратегії та включає: графік, бюджет та заплановані результати окремих завдань. За моніторинг відповідає Комітет з питань реалізації Стратегії. </w:t>
      </w:r>
    </w:p>
    <w:p w:rsidR="00DB79C6" w:rsidRDefault="00DB79C6">
      <w:pPr>
        <w:spacing w:after="0" w:line="240" w:lineRule="auto"/>
        <w:jc w:val="both"/>
        <w:rPr>
          <w:rFonts w:asciiTheme="majorHAnsi" w:hAnsiTheme="majorHAnsi" w:cstheme="majorHAnsi"/>
          <w:b/>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t xml:space="preserve">Оцінка (Евальвація) </w:t>
      </w:r>
      <w:r>
        <w:rPr>
          <w:rFonts w:asciiTheme="majorHAnsi" w:hAnsiTheme="majorHAnsi" w:cstheme="majorHAnsi"/>
          <w:sz w:val="24"/>
          <w:szCs w:val="24"/>
        </w:rPr>
        <w:t xml:space="preserve">– це циклічне дослідження обраних елементів: вона буде концентруватись на ступені реалізації стратегічних цілей та виконанні стратегічного бачення. Оцінка Стратегії розвитку відбуватиметься в ключові моменти реалізації. Оцінка буде проведена на підставі даних, отриманих під час моніторингу. Таким чином, моніторинг і оцінка будуть проводитись на двох рівнях: перший стосується моніторингу виконання заходів та завдань, другий – моніторингу та оцінки досягнення стратегічних цілей. </w:t>
      </w:r>
    </w:p>
    <w:p w:rsidR="00DB79C6" w:rsidRDefault="00DB79C6">
      <w:pPr>
        <w:spacing w:after="0" w:line="240" w:lineRule="auto"/>
        <w:jc w:val="both"/>
        <w:rPr>
          <w:rFonts w:asciiTheme="majorHAnsi" w:hAnsiTheme="majorHAnsi" w:cstheme="majorHAnsi"/>
          <w:b/>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b/>
          <w:sz w:val="24"/>
          <w:szCs w:val="24"/>
        </w:rPr>
        <w:t xml:space="preserve">Актуалізація </w:t>
      </w:r>
      <w:r>
        <w:rPr>
          <w:rFonts w:asciiTheme="majorHAnsi" w:hAnsiTheme="majorHAnsi" w:cstheme="majorHAnsi"/>
          <w:sz w:val="24"/>
          <w:szCs w:val="24"/>
        </w:rPr>
        <w:t>Стратегії розвитку означатиме вжиття таких заходів, які призведуть до того, що положення Стратегії під час реалізації враховуватимуть зміни у внутрішньому та зовнішньому оточенні. Вербківська ОТГ функціонує в оточенні, яке динамічно змінюється, а характер цих змін може мати важливе значення для реалізації Стратегії. Важливим фактором є тривалий період впровадження Стратегії. З огляду на це, планування та вживання заходів з актуалізації необхідні для управління місцевим розвитком.</w:t>
      </w:r>
    </w:p>
    <w:p w:rsidR="00DB79C6" w:rsidRDefault="00DB79C6">
      <w:pPr>
        <w:spacing w:after="0" w:line="240" w:lineRule="auto"/>
        <w:rPr>
          <w:rFonts w:asciiTheme="majorHAnsi" w:hAnsiTheme="majorHAnsi" w:cstheme="majorHAnsi"/>
          <w:sz w:val="24"/>
          <w:szCs w:val="24"/>
        </w:rPr>
      </w:pPr>
    </w:p>
    <w:p w:rsidR="00DB79C6" w:rsidRDefault="00DB79C6">
      <w:pPr>
        <w:spacing w:after="0" w:line="240" w:lineRule="auto"/>
        <w:rPr>
          <w:rFonts w:asciiTheme="majorHAnsi" w:hAnsiTheme="majorHAnsi" w:cstheme="majorHAnsi"/>
          <w:sz w:val="24"/>
          <w:szCs w:val="24"/>
        </w:rPr>
      </w:pPr>
    </w:p>
    <w:p w:rsidR="00DB79C6" w:rsidRDefault="006D733C">
      <w:pPr>
        <w:spacing w:after="0" w:line="240" w:lineRule="auto"/>
        <w:rPr>
          <w:rFonts w:asciiTheme="majorHAnsi" w:hAnsiTheme="majorHAnsi" w:cstheme="majorHAnsi"/>
          <w:sz w:val="24"/>
          <w:szCs w:val="24"/>
        </w:rPr>
      </w:pPr>
      <w:r>
        <w:rPr>
          <w:rFonts w:asciiTheme="majorHAnsi" w:hAnsiTheme="majorHAnsi" w:cstheme="majorHAnsi"/>
          <w:b/>
          <w:sz w:val="24"/>
          <w:szCs w:val="24"/>
        </w:rPr>
        <w:t>Моніторинг</w:t>
      </w: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Моніторинг реалізації Стратегії розвитку полягатиме у безперервному зборі та аналізі даних, які стосуються виконання окремих завдань. На підставі отриманої інформації можна буде внести корективи та зміни. Змінність умов оточення та труднощі у забезпеченні фінансування виконання положень Стратегії можуть призвести до дезактуалізації деяких із запланованих завдань або унеможливити їх виконання відповідно до початкового плану. Незначні модифікації можуть стосуватись також стратегічних та операційних цілей. Однак, такий крок повинен бути добре продуманим, прийняття рішення про зміни повинно випливати з їх абсолютної необхідності, а напрямки і сфера не можуть істотно спотворювати основну стратегічну ідею. Слід пам’ятати, що занадто часті та різкі зміни основних стратегічних передумов можуть порушити правильну реалізацію Стратегії і бути причиною відсутності послідовності в її впровадженні.</w:t>
      </w:r>
    </w:p>
    <w:p w:rsidR="00DB79C6" w:rsidRDefault="00DB79C6">
      <w:pPr>
        <w:spacing w:after="0" w:line="240" w:lineRule="auto"/>
        <w:jc w:val="both"/>
        <w:rPr>
          <w:rFonts w:asciiTheme="majorHAnsi" w:hAnsiTheme="majorHAnsi" w:cstheme="majorHAnsi"/>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Моніторинг та оцінка реалізації Стратегії розвитку будуть базуватись на показниках реалізації. Для кожної стратегічної мети були визначені показники, які будуть використовуватись для моніторингу та оцінки процесу впровадження Стратегії (оцінка буде базуватись на конкретних даних, отриманих від моніторингу). Такий підхід дозволить не лише здійснювати належний моніторинг виконання заходів та завдань, але і дасть підставу для здійснення оцінки реалізації Стратегії.</w:t>
      </w:r>
    </w:p>
    <w:p w:rsidR="00DB79C6" w:rsidRDefault="00DB79C6"/>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Моніторинг реалізації Стратегії розвитку базуватиметься на наступних передумовах: </w:t>
      </w:r>
    </w:p>
    <w:p w:rsidR="00DB79C6" w:rsidRDefault="006D733C" w:rsidP="00646DE3">
      <w:pPr>
        <w:pStyle w:val="Akapitzlist1"/>
        <w:numPr>
          <w:ilvl w:val="0"/>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суб’єктом, відповідальним за моніторинг Стратегії, є Комітет з реалізації Стратегії,</w:t>
      </w:r>
    </w:p>
    <w:p w:rsidR="00DB79C6" w:rsidRDefault="006D733C" w:rsidP="00646DE3">
      <w:pPr>
        <w:pStyle w:val="Akapitzlist1"/>
        <w:numPr>
          <w:ilvl w:val="0"/>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моніторинг буде стосуватись окремих заходів (конкретні проекти, головним чином інвестиційні), завдань, що складаються з комплексу заходів та проектів (відповідно до представленої раніше ієрархії процесу стратегічного планування</w:t>
      </w:r>
      <w:r>
        <w:rPr>
          <w:rFonts w:asciiTheme="majorHAnsi" w:hAnsiTheme="majorHAnsi" w:cstheme="majorHAnsi"/>
          <w:sz w:val="24"/>
          <w:szCs w:val="24"/>
          <w:lang w:val="uk-UA"/>
        </w:rPr>
        <w:t xml:space="preserve">), </w:t>
      </w:r>
    </w:p>
    <w:p w:rsidR="00DB79C6" w:rsidRDefault="006D733C" w:rsidP="00646DE3">
      <w:pPr>
        <w:pStyle w:val="Akapitzlist1"/>
        <w:numPr>
          <w:ilvl w:val="0"/>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моніторинг реалізації відбуватиметься після кожного року реалізації Стратегії щодо заходів, завдань та проектів, паралельно зі звітами про виконання бюджету</w:t>
      </w:r>
      <w:r>
        <w:rPr>
          <w:rFonts w:asciiTheme="majorHAnsi" w:hAnsiTheme="majorHAnsi" w:cstheme="majorHAnsi"/>
          <w:sz w:val="24"/>
          <w:szCs w:val="24"/>
          <w:lang w:val="uk-UA"/>
        </w:rPr>
        <w:t xml:space="preserve">, </w:t>
      </w:r>
    </w:p>
    <w:p w:rsidR="00DB79C6" w:rsidRDefault="006D733C" w:rsidP="00646DE3">
      <w:pPr>
        <w:pStyle w:val="Akapitzlist1"/>
        <w:numPr>
          <w:ilvl w:val="0"/>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підсумки моніторингу будуть підводитись у вигляді річних звітів про реалізацію Стратегії</w:t>
      </w:r>
      <w:r>
        <w:rPr>
          <w:rFonts w:asciiTheme="majorHAnsi" w:hAnsiTheme="majorHAnsi" w:cstheme="majorHAnsi"/>
          <w:sz w:val="24"/>
          <w:szCs w:val="24"/>
          <w:lang w:val="uk-UA"/>
        </w:rPr>
        <w:t xml:space="preserve">, </w:t>
      </w:r>
    </w:p>
    <w:p w:rsidR="00DB79C6" w:rsidRDefault="006D733C" w:rsidP="00646DE3">
      <w:pPr>
        <w:pStyle w:val="Akapitzlist1"/>
        <w:numPr>
          <w:ilvl w:val="0"/>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звіти про моніторинг будуть затверджуватись</w:t>
      </w:r>
      <w:r>
        <w:rPr>
          <w:rFonts w:asciiTheme="majorHAnsi" w:hAnsiTheme="majorHAnsi" w:cstheme="majorHAnsi"/>
          <w:sz w:val="24"/>
          <w:szCs w:val="24"/>
          <w:lang w:val="uk-UA"/>
        </w:rPr>
        <w:t xml:space="preserve">: </w:t>
      </w:r>
    </w:p>
    <w:p w:rsidR="00DB79C6" w:rsidRDefault="006D733C" w:rsidP="00646DE3">
      <w:pPr>
        <w:pStyle w:val="Akapitzlist1"/>
        <w:numPr>
          <w:ilvl w:val="1"/>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sz w:val="24"/>
          <w:szCs w:val="24"/>
          <w:lang w:val="uk-UA"/>
        </w:rPr>
        <w:t xml:space="preserve">Координатором Стратегії (річні звіти), </w:t>
      </w:r>
    </w:p>
    <w:p w:rsidR="00DB79C6" w:rsidRPr="008C5A78" w:rsidRDefault="00187112" w:rsidP="00646DE3">
      <w:pPr>
        <w:pStyle w:val="Akapitzlist1"/>
        <w:numPr>
          <w:ilvl w:val="1"/>
          <w:numId w:val="9"/>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sz w:val="24"/>
          <w:szCs w:val="24"/>
          <w:lang w:val="uk-UA"/>
        </w:rPr>
        <w:t>Радою Вербківської</w:t>
      </w:r>
      <w:bookmarkStart w:id="25" w:name="_GoBack"/>
      <w:bookmarkEnd w:id="25"/>
      <w:r w:rsidR="006D733C">
        <w:rPr>
          <w:rFonts w:asciiTheme="majorHAnsi" w:hAnsiTheme="majorHAnsi" w:cstheme="majorHAnsi"/>
          <w:sz w:val="24"/>
          <w:szCs w:val="24"/>
          <w:lang w:val="uk-UA"/>
        </w:rPr>
        <w:t xml:space="preserve"> ОТГ (річні звіти). </w:t>
      </w:r>
    </w:p>
    <w:p w:rsidR="00DB79C6" w:rsidRDefault="00DB79C6">
      <w:pPr>
        <w:spacing w:after="0" w:line="240" w:lineRule="auto"/>
        <w:ind w:left="348"/>
        <w:rPr>
          <w:rFonts w:asciiTheme="majorHAnsi" w:hAnsiTheme="majorHAnsi" w:cstheme="majorHAnsi"/>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Моніторинг реалізації Стратегії дозволить здійснювати періодичні аналізи та оцінки результатів впровадження завдань для соціально-економічного життя Громади та її мешканців. Органи самоврядування Вербківської ОТГ матимуть можливість модифікувати та коригувати заходи, відповідно до умов та можливостей, що змінюються.</w:t>
      </w:r>
    </w:p>
    <w:p w:rsidR="00DB79C6" w:rsidRDefault="00DB79C6">
      <w:pPr>
        <w:spacing w:after="0" w:line="240" w:lineRule="auto"/>
        <w:rPr>
          <w:rFonts w:asciiTheme="majorHAnsi" w:hAnsiTheme="majorHAnsi" w:cstheme="majorHAnsi"/>
          <w:sz w:val="24"/>
          <w:szCs w:val="24"/>
        </w:rPr>
      </w:pP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Показники реалізації Стратегії розвитку спрямовані на визначення того, чи досягнуті та в якій мірі досягнуті стратегічні цілі, а також в якій мірі впровадження програми наближає до </w:t>
      </w:r>
      <w:r>
        <w:rPr>
          <w:rFonts w:asciiTheme="majorHAnsi" w:hAnsiTheme="majorHAnsi" w:cstheme="majorHAnsi"/>
          <w:sz w:val="24"/>
          <w:szCs w:val="24"/>
        </w:rPr>
        <w:lastRenderedPageBreak/>
        <w:t>виконання стратегічного бачення. У Розділі 6. Індикатори впливу та результатів Стратегії представлені показники, підпорядковані окремим стратегічним цілям. Ці показники слугуватимуть для оцінки реалізації Стратегії. Що стосується показників, які відносяться до статистичних даних, у якості базових були прийняті показники за  2017 р.</w:t>
      </w:r>
    </w:p>
    <w:p w:rsidR="00DB79C6" w:rsidRDefault="00DB79C6">
      <w:pPr>
        <w:spacing w:after="0" w:line="240" w:lineRule="auto"/>
        <w:jc w:val="both"/>
        <w:rPr>
          <w:rFonts w:asciiTheme="majorHAnsi" w:hAnsiTheme="majorHAnsi" w:cstheme="majorHAnsi"/>
          <w:sz w:val="24"/>
          <w:szCs w:val="24"/>
        </w:rPr>
      </w:pPr>
    </w:p>
    <w:p w:rsidR="00DB79C6" w:rsidRDefault="006D733C">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 xml:space="preserve">Щорічна процедура моніторингу та оцінки реалізації цілей, викладених у Стратегії розвитку </w:t>
      </w: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Система моніторингу полягатиме в аналізі змін, що відбуваються в ході реалізації стратегії в рамках прийнятих стратегічних цілей. Передбачається, що моніторинг є безперервним процесом і повторюватиметься у річних циклах за наступними кроками:</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Комітет з питань реалізації Стратегії підготує звіт про моніторинг (включаючи кількісні дані та показники) протягом 2-х місяців з дня закінчення бюджетного року, після збору інформації та даних, - лютий;</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Підготовлений звіт буде надісланий Координатору для консультацій – березень;</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Координатор представить звіт про моніторинг Раді Громади. Поряд з аналізом досягнень та виявленням відхилень від прийнятих цілей та напрямків розвитку, звіт повинен містити пропозиції щодо коригувальних дій або рекомендувати зміни до положень Стратегії (якщо вони обґрунтовані факторами, що були змінені). Він повинен включати також вартісну та кількісну оцінки реалізації окремих стратегічних та операційних цілей i проектів реалізації - березень;</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Рада Громади (в разі необхідності) своїм рішенням затверджує зміни до Стратегії розвитку – березень, квітень;</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Комітет з питань реалізації Стратегії впроваджує зміни та корективи до документа Стратегії відповідно до рішень Ради Громади – квітень, травень;</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Після затвердження звіту і внесення можливих коректив відбувається розробка та підбір пропозиції проектів на наступний рік реалізації Стратегії розвитку у вигляді консультацій з громадськістю – червень, вересень; </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Після збору проектів Комітет з питань реалізації Стратегії передає актуалізований документ Стратегії розвитку для консультацій з громадськістю – червень-вересень; </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Координатор Стратегії представить Раді Громади актуалізований документ Стратегії разом з пропозицією рішення та обґрунтуванням – жовтень, листопад.</w:t>
      </w:r>
    </w:p>
    <w:p w:rsidR="00DB79C6" w:rsidRDefault="006D733C" w:rsidP="00646DE3">
      <w:pPr>
        <w:numPr>
          <w:ilvl w:val="0"/>
          <w:numId w:val="17"/>
        </w:numPr>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Затверджений актуалізований документ Стратегії буде переданий до виконання - листопад, грудень.</w:t>
      </w: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Pr="005872F5" w:rsidRDefault="00DB79C6">
      <w:pPr>
        <w:pBdr>
          <w:left w:val="none" w:sz="0" w:space="12" w:color="000000"/>
        </w:pBdr>
        <w:spacing w:after="0" w:line="240" w:lineRule="auto"/>
        <w:jc w:val="both"/>
        <w:rPr>
          <w:rFonts w:asciiTheme="majorHAnsi" w:hAnsiTheme="majorHAnsi" w:cstheme="majorHAnsi"/>
          <w:sz w:val="24"/>
          <w:szCs w:val="24"/>
          <w:lang w:val="ru-RU"/>
        </w:rPr>
      </w:pPr>
    </w:p>
    <w:p w:rsidR="00736A2A" w:rsidRPr="005872F5" w:rsidRDefault="00736A2A">
      <w:pPr>
        <w:pBdr>
          <w:left w:val="none" w:sz="0" w:space="12" w:color="000000"/>
        </w:pBdr>
        <w:spacing w:after="0" w:line="240" w:lineRule="auto"/>
        <w:jc w:val="both"/>
        <w:rPr>
          <w:rFonts w:asciiTheme="majorHAnsi" w:hAnsiTheme="majorHAnsi" w:cstheme="majorHAnsi"/>
          <w:sz w:val="24"/>
          <w:szCs w:val="24"/>
          <w:lang w:val="ru-RU"/>
        </w:rPr>
      </w:pPr>
    </w:p>
    <w:p w:rsidR="00DB79C6" w:rsidRDefault="00DB79C6">
      <w:pPr>
        <w:pBdr>
          <w:left w:val="none" w:sz="0" w:space="12" w:color="000000"/>
        </w:pBdr>
        <w:spacing w:after="0" w:line="240" w:lineRule="auto"/>
        <w:jc w:val="both"/>
        <w:rPr>
          <w:rFonts w:asciiTheme="majorHAnsi" w:hAnsiTheme="majorHAnsi" w:cstheme="majorHAnsi"/>
          <w:sz w:val="24"/>
          <w:szCs w:val="24"/>
        </w:rPr>
      </w:pPr>
    </w:p>
    <w:p w:rsidR="00DB79C6" w:rsidRDefault="006D733C">
      <w:pPr>
        <w:pBdr>
          <w:left w:val="none" w:sz="0" w:space="12" w:color="000000"/>
        </w:pBd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Функціонування системи моніторингу у Вербківській ОТГ представляє схема щорічної </w:t>
      </w:r>
      <w:r>
        <w:rPr>
          <w:rFonts w:asciiTheme="majorHAnsi" w:hAnsiTheme="majorHAnsi" w:cstheme="majorHAnsi"/>
          <w:sz w:val="24"/>
          <w:szCs w:val="24"/>
        </w:rPr>
        <w:lastRenderedPageBreak/>
        <w:t xml:space="preserve">процедури моніторингу </w:t>
      </w:r>
    </w:p>
    <w:p w:rsidR="00DB79C6" w:rsidRDefault="00DB79C6">
      <w:pPr>
        <w:pBdr>
          <w:left w:val="none" w:sz="0" w:space="12" w:color="000000"/>
        </w:pBdr>
        <w:spacing w:after="0" w:line="240" w:lineRule="auto"/>
        <w:jc w:val="both"/>
        <w:rPr>
          <w:rFonts w:asciiTheme="majorHAnsi" w:eastAsia="Candara" w:hAnsiTheme="majorHAnsi" w:cstheme="majorHAnsi"/>
          <w:sz w:val="24"/>
          <w:szCs w:val="24"/>
        </w:rPr>
      </w:pPr>
    </w:p>
    <w:p w:rsidR="00DB79C6" w:rsidRDefault="00DB79C6">
      <w:pPr>
        <w:spacing w:after="0" w:line="240" w:lineRule="auto"/>
        <w:rPr>
          <w:rFonts w:asciiTheme="majorHAnsi" w:hAnsiTheme="majorHAnsi" w:cstheme="majorHAnsi"/>
          <w:b/>
          <w:sz w:val="24"/>
          <w:szCs w:val="24"/>
        </w:rPr>
      </w:pPr>
    </w:p>
    <w:p w:rsidR="00DB79C6" w:rsidRDefault="006D733C">
      <w:pPr>
        <w:autoSpaceDE w:val="0"/>
        <w:autoSpaceDN w:val="0"/>
        <w:adjustRightInd w:val="0"/>
        <w:spacing w:after="0" w:line="240" w:lineRule="auto"/>
        <w:jc w:val="both"/>
        <w:rPr>
          <w:rFonts w:ascii="Candara" w:hAnsi="Candara" w:cs="Candara"/>
        </w:rPr>
      </w:pPr>
      <w:r>
        <w:rPr>
          <w:rFonts w:ascii="Times New Roman" w:hAnsi="Times New Roman" w:cs="Times New Roman"/>
          <w:noProof/>
          <w:sz w:val="24"/>
          <w:szCs w:val="24"/>
          <w:lang w:val="en-US" w:eastAsia="en-US"/>
        </w:rPr>
        <w:drawing>
          <wp:inline distT="0" distB="0" distL="0" distR="0" wp14:anchorId="0CBF0896" wp14:editId="17B91107">
            <wp:extent cx="5486400" cy="3200400"/>
            <wp:effectExtent l="0" t="0" r="0" b="19050"/>
            <wp:docPr id="13"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inline>
        </w:drawing>
      </w:r>
    </w:p>
    <w:p w:rsidR="00DB79C6" w:rsidRDefault="00DB79C6">
      <w:pPr>
        <w:spacing w:after="0" w:line="240" w:lineRule="auto"/>
        <w:rPr>
          <w:rFonts w:asciiTheme="majorHAnsi" w:hAnsiTheme="majorHAnsi" w:cstheme="majorHAnsi"/>
          <w:b/>
          <w:sz w:val="24"/>
          <w:szCs w:val="24"/>
        </w:rPr>
      </w:pPr>
    </w:p>
    <w:p w:rsidR="00DB79C6" w:rsidRDefault="00DB79C6">
      <w:pPr>
        <w:spacing w:after="0" w:line="240" w:lineRule="auto"/>
        <w:rPr>
          <w:rFonts w:asciiTheme="majorHAnsi" w:hAnsiTheme="majorHAnsi" w:cstheme="majorHAnsi"/>
          <w:b/>
          <w:sz w:val="24"/>
          <w:szCs w:val="24"/>
        </w:rPr>
      </w:pPr>
    </w:p>
    <w:p w:rsidR="00DB79C6" w:rsidRDefault="00DB79C6">
      <w:pPr>
        <w:spacing w:after="0" w:line="240" w:lineRule="auto"/>
        <w:rPr>
          <w:rFonts w:asciiTheme="majorHAnsi" w:hAnsiTheme="majorHAnsi" w:cstheme="majorHAnsi"/>
          <w:b/>
          <w:sz w:val="24"/>
          <w:szCs w:val="24"/>
        </w:rPr>
      </w:pPr>
    </w:p>
    <w:p w:rsidR="00DB79C6" w:rsidRDefault="00DB79C6">
      <w:pPr>
        <w:spacing w:after="0" w:line="240" w:lineRule="auto"/>
        <w:rPr>
          <w:rFonts w:asciiTheme="majorHAnsi" w:hAnsiTheme="majorHAnsi" w:cstheme="majorHAnsi"/>
          <w:b/>
          <w:sz w:val="24"/>
          <w:szCs w:val="24"/>
        </w:rPr>
      </w:pPr>
    </w:p>
    <w:p w:rsidR="00DB79C6" w:rsidRDefault="006D733C">
      <w:pPr>
        <w:spacing w:after="0" w:line="240" w:lineRule="auto"/>
        <w:rPr>
          <w:rFonts w:asciiTheme="majorHAnsi" w:hAnsiTheme="majorHAnsi" w:cstheme="majorHAnsi"/>
          <w:b/>
          <w:sz w:val="24"/>
          <w:szCs w:val="24"/>
        </w:rPr>
      </w:pPr>
      <w:r>
        <w:rPr>
          <w:rFonts w:asciiTheme="majorHAnsi" w:hAnsiTheme="majorHAnsi" w:cstheme="majorHAnsi"/>
          <w:b/>
          <w:sz w:val="24"/>
          <w:szCs w:val="24"/>
        </w:rPr>
        <w:t>Оцінка</w:t>
      </w:r>
    </w:p>
    <w:p w:rsidR="00DB79C6" w:rsidRDefault="006D733C">
      <w:p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Для правильного виконання положень Стратегії розвитку необхідно сукупно проаналізувати виконання стратегічних, операційних цілей і бачення розвитку. З огляду на це, крім моніторингу виконання завдань та заходів, необхідно проводити періодичну оцінку. Для Стратегії планується здійснити: </w:t>
      </w:r>
    </w:p>
    <w:p w:rsidR="00DB79C6" w:rsidRDefault="006D733C" w:rsidP="00646DE3">
      <w:pPr>
        <w:widowControl/>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7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оцінку </w:t>
      </w:r>
      <w:r>
        <w:rPr>
          <w:rFonts w:asciiTheme="majorHAnsi" w:hAnsiTheme="majorHAnsi" w:cstheme="majorHAnsi"/>
          <w:sz w:val="24"/>
          <w:szCs w:val="24"/>
          <w:shd w:val="clear" w:color="auto" w:fill="FFFFFF" w:themeFill="background1"/>
        </w:rPr>
        <w:t>on-going</w:t>
      </w:r>
      <w:r>
        <w:rPr>
          <w:rFonts w:asciiTheme="majorHAnsi" w:hAnsiTheme="majorHAnsi" w:cstheme="majorHAnsi"/>
          <w:sz w:val="24"/>
          <w:szCs w:val="24"/>
        </w:rPr>
        <w:t xml:space="preserve"> – у процесі реалізації Стратегії, яка оцінить рівень реалізації стратегічних цілей та ідентифікує фактори, що впливають на реалізацію запланованих заходів, </w:t>
      </w:r>
    </w:p>
    <w:p w:rsidR="00DB79C6" w:rsidRDefault="006D733C" w:rsidP="00646DE3">
      <w:pPr>
        <w:widowControl/>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оцінку ex-post – після закінчення терміну реалізації Стратегії, яка підведе підсумки ефективності заходів і дозволить зробити висновки, які повинні лягти в основу подальших напрямків розвитку Громади (на цьому етапі буде прийняте рішення про те, чи вимагає Стратегія подальшої актуалізації, чи бачення було досягнуте i слід визначити нове). </w:t>
      </w:r>
    </w:p>
    <w:p w:rsidR="00DB79C6" w:rsidRPr="005872F5" w:rsidRDefault="00DB79C6">
      <w:pPr>
        <w:spacing w:after="0" w:line="240" w:lineRule="auto"/>
        <w:jc w:val="both"/>
        <w:rPr>
          <w:rFonts w:asciiTheme="majorHAnsi" w:hAnsiTheme="majorHAnsi" w:cstheme="majorHAnsi"/>
          <w:sz w:val="24"/>
          <w:szCs w:val="24"/>
        </w:rPr>
      </w:pPr>
    </w:p>
    <w:p w:rsidR="00736A2A" w:rsidRPr="005872F5" w:rsidRDefault="00736A2A">
      <w:pPr>
        <w:spacing w:after="0" w:line="240" w:lineRule="auto"/>
        <w:jc w:val="both"/>
        <w:rPr>
          <w:rFonts w:asciiTheme="majorHAnsi" w:hAnsiTheme="majorHAnsi" w:cstheme="majorHAnsi"/>
          <w:sz w:val="24"/>
          <w:szCs w:val="24"/>
        </w:rPr>
      </w:pPr>
    </w:p>
    <w:p w:rsidR="00736A2A" w:rsidRPr="005872F5" w:rsidRDefault="00736A2A">
      <w:pPr>
        <w:spacing w:after="0" w:line="240" w:lineRule="auto"/>
        <w:jc w:val="both"/>
        <w:rPr>
          <w:rFonts w:asciiTheme="majorHAnsi" w:hAnsiTheme="majorHAnsi" w:cstheme="majorHAnsi"/>
          <w:sz w:val="24"/>
          <w:szCs w:val="24"/>
        </w:rPr>
      </w:pPr>
    </w:p>
    <w:p w:rsidR="00DB79C6" w:rsidRDefault="006D733C">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На підставі даних, отриманих на етапі моніторингу, можна буде порівняти </w:t>
      </w:r>
      <w:r w:rsidR="00D63B17">
        <w:rPr>
          <w:rFonts w:asciiTheme="majorHAnsi" w:hAnsiTheme="majorHAnsi" w:cstheme="majorHAnsi"/>
          <w:sz w:val="24"/>
          <w:szCs w:val="24"/>
        </w:rPr>
        <w:t>с</w:t>
      </w:r>
      <w:r>
        <w:rPr>
          <w:rFonts w:asciiTheme="majorHAnsi" w:hAnsiTheme="majorHAnsi" w:cstheme="majorHAnsi"/>
          <w:sz w:val="24"/>
          <w:szCs w:val="24"/>
        </w:rPr>
        <w:t xml:space="preserve">тан, досягнутий </w:t>
      </w:r>
      <w:r>
        <w:rPr>
          <w:rFonts w:asciiTheme="majorHAnsi" w:hAnsiTheme="majorHAnsi" w:cstheme="majorHAnsi"/>
          <w:sz w:val="24"/>
          <w:szCs w:val="24"/>
        </w:rPr>
        <w:lastRenderedPageBreak/>
        <w:t>завдяки впровадженню Стратегії, з початковим станом (визначеним як базовий момент початку робіт над документом, тобто даними на кінець 2017 р.), а також відстежити хід змін протягом років по відношенню до початкових передумов і таким чином оцінити ступінь досягнення запланованих стратегічних цілей.</w:t>
      </w:r>
    </w:p>
    <w:p w:rsidR="00DB79C6" w:rsidRDefault="00DB79C6">
      <w:pPr>
        <w:spacing w:line="240" w:lineRule="auto"/>
        <w:jc w:val="both"/>
        <w:rPr>
          <w:rFonts w:asciiTheme="majorHAnsi" w:hAnsiTheme="majorHAnsi" w:cstheme="majorHAnsi"/>
          <w:sz w:val="24"/>
          <w:szCs w:val="24"/>
        </w:rPr>
      </w:pPr>
    </w:p>
    <w:p w:rsidR="00DB79C6" w:rsidRDefault="006D733C">
      <w:pPr>
        <w:autoSpaceDE w:val="0"/>
        <w:autoSpaceDN w:val="0"/>
        <w:adjustRightInd w:val="0"/>
        <w:spacing w:after="0" w:line="240" w:lineRule="auto"/>
      </w:pPr>
      <w:r>
        <w:rPr>
          <w:noProof/>
          <w:lang w:val="en-US" w:eastAsia="en-US"/>
        </w:rPr>
        <mc:AlternateContent>
          <mc:Choice Requires="wps">
            <w:drawing>
              <wp:anchor distT="0" distB="0" distL="114300" distR="114300" simplePos="0" relativeHeight="251672576" behindDoc="0" locked="0" layoutInCell="1" allowOverlap="1" wp14:anchorId="31CEE54D" wp14:editId="693F97CE">
                <wp:simplePos x="0" y="0"/>
                <wp:positionH relativeFrom="column">
                  <wp:posOffset>4608830</wp:posOffset>
                </wp:positionH>
                <wp:positionV relativeFrom="paragraph">
                  <wp:posOffset>5080</wp:posOffset>
                </wp:positionV>
                <wp:extent cx="1337945" cy="1517650"/>
                <wp:effectExtent l="4445" t="4445" r="10160" b="20955"/>
                <wp:wrapNone/>
                <wp:docPr id="3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097" cy="1517650"/>
                        </a:xfrm>
                        <a:prstGeom prst="rect">
                          <a:avLst/>
                        </a:prstGeom>
                        <a:solidFill>
                          <a:srgbClr val="00B050">
                            <a:alpha val="90000"/>
                          </a:srgbClr>
                        </a:solidFill>
                        <a:ln w="9525">
                          <a:solidFill>
                            <a:srgbClr val="000000"/>
                          </a:solidFill>
                          <a:miter lim="800000"/>
                        </a:ln>
                        <a:effectLst/>
                      </wps:spPr>
                      <wps:txbx>
                        <w:txbxContent>
                          <w:p w:rsidR="00FD57B4" w:rsidRDefault="00FD57B4">
                            <w:pPr>
                              <w:spacing w:line="240" w:lineRule="auto"/>
                              <w:rPr>
                                <w:sz w:val="24"/>
                                <w:szCs w:val="24"/>
                                <w:lang w:val="ru-RU"/>
                              </w:rPr>
                            </w:pPr>
                            <w:r>
                              <w:rPr>
                                <w:sz w:val="24"/>
                                <w:szCs w:val="24"/>
                              </w:rPr>
                              <w:t>Інформація про ступінь</w:t>
                            </w:r>
                            <w:r>
                              <w:rPr>
                                <w:sz w:val="24"/>
                                <w:szCs w:val="24"/>
                                <w:lang w:val="ru-RU"/>
                              </w:rPr>
                              <w:t xml:space="preserve"> </w:t>
                            </w:r>
                            <w:r>
                              <w:rPr>
                                <w:sz w:val="24"/>
                                <w:szCs w:val="24"/>
                              </w:rPr>
                              <w:t>реалізації Стратегії</w:t>
                            </w:r>
                          </w:p>
                          <w:p w:rsidR="00FD57B4" w:rsidRDefault="00FD57B4">
                            <w:pPr>
                              <w:spacing w:line="240" w:lineRule="auto"/>
                              <w:rPr>
                                <w:lang w:val="ru-RU"/>
                              </w:rPr>
                            </w:pPr>
                            <w:r>
                              <w:rPr>
                                <w:sz w:val="24"/>
                                <w:szCs w:val="24"/>
                              </w:rPr>
                              <w:t>Пропозиції щодо коректив положень Стратегії</w:t>
                            </w:r>
                          </w:p>
                        </w:txbxContent>
                      </wps:txbx>
                      <wps:bodyPr rot="0" vert="horz" wrap="square" lIns="91440" tIns="45720" rIns="91440" bIns="45720" anchor="t" anchorCtr="0">
                        <a:noAutofit/>
                      </wps:bodyPr>
                    </wps:wsp>
                  </a:graphicData>
                </a:graphic>
              </wp:anchor>
            </w:drawing>
          </mc:Choice>
          <mc:Fallback>
            <w:pict>
              <v:shapetype w14:anchorId="31CEE54D" id="_x0000_t202" coordsize="21600,21600" o:spt="202" path="m,l,21600r21600,l21600,xe">
                <v:stroke joinstyle="miter"/>
                <v:path gradientshapeok="t" o:connecttype="rect"/>
              </v:shapetype>
              <v:shape id="Pole tekstowe 2" o:spid="_x0000_s1043" type="#_x0000_t202" style="position:absolute;margin-left:362.9pt;margin-top:.4pt;width:105.35pt;height:1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" fillcolor="#00b050">
                <v:fill opacity="59110f"/>
                <v:textbox>
                  <w:txbxContent>
                    <w:p w:rsidR="00FD57B4" w:rsidRDefault="00FD57B4">
                      <w:pPr>
                        <w:spacing w:line="240" w:lineRule="auto"/>
                        <w:rPr>
                          <w:sz w:val="24"/>
                          <w:szCs w:val="24"/>
                          <w:lang w:val="ru-RU"/>
                        </w:rPr>
                      </w:pPr>
                      <w:r>
                        <w:rPr>
                          <w:sz w:val="24"/>
                          <w:szCs w:val="24"/>
                        </w:rPr>
                        <w:t>Інформація про ступінь</w:t>
                      </w:r>
                      <w:r>
                        <w:rPr>
                          <w:sz w:val="24"/>
                          <w:szCs w:val="24"/>
                          <w:lang w:val="ru-RU"/>
                        </w:rPr>
                        <w:t xml:space="preserve"> </w:t>
                      </w:r>
                      <w:r>
                        <w:rPr>
                          <w:sz w:val="24"/>
                          <w:szCs w:val="24"/>
                        </w:rPr>
                        <w:t>реалізації Стратегії</w:t>
                      </w:r>
                    </w:p>
                    <w:p w:rsidR="00FD57B4" w:rsidRDefault="00FD57B4">
                      <w:pPr>
                        <w:spacing w:line="240" w:lineRule="auto"/>
                        <w:rPr>
                          <w:lang w:val="ru-RU"/>
                        </w:rPr>
                      </w:pPr>
                      <w:r>
                        <w:rPr>
                          <w:sz w:val="24"/>
                          <w:szCs w:val="24"/>
                        </w:rPr>
                        <w:t>Пропозиції щодо коректив положень Стратегії</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47AFBC10" wp14:editId="3BCE7FD0">
                <wp:simplePos x="0" y="0"/>
                <wp:positionH relativeFrom="column">
                  <wp:posOffset>4612005</wp:posOffset>
                </wp:positionH>
                <wp:positionV relativeFrom="paragraph">
                  <wp:posOffset>1588135</wp:posOffset>
                </wp:positionV>
                <wp:extent cx="852170" cy="784225"/>
                <wp:effectExtent l="12700" t="12700" r="30480" b="22225"/>
                <wp:wrapNone/>
                <wp:docPr id="35" name="Strzałka wygięta w górę 5"/>
                <wp:cNvGraphicFramePr/>
                <a:graphic xmlns:a="http://schemas.openxmlformats.org/drawingml/2006/main">
                  <a:graphicData uri="http://schemas.microsoft.com/office/word/2010/wordprocessingShape">
                    <wps:wsp>
                      <wps:cNvSpPr/>
                      <wps:spPr>
                        <a:xfrm>
                          <a:off x="0" y="0"/>
                          <a:ext cx="852170" cy="784225"/>
                        </a:xfrm>
                        <a:custGeom>
                          <a:avLst/>
                          <a:gdLst/>
                          <a:ahLst/>
                          <a:cxnLst>
                            <a:cxn ang="0">
                              <a:pos x="0" y="599391"/>
                            </a:cxn>
                            <a:cxn ang="0">
                              <a:pos x="563697" y="599391"/>
                            </a:cxn>
                            <a:cxn ang="0">
                              <a:pos x="563697" y="196056"/>
                            </a:cxn>
                            <a:cxn ang="0">
                              <a:pos x="460058" y="196056"/>
                            </a:cxn>
                            <a:cxn ang="0">
                              <a:pos x="656114" y="0"/>
                            </a:cxn>
                            <a:cxn ang="0">
                              <a:pos x="852170" y="196056"/>
                            </a:cxn>
                            <a:cxn ang="0">
                              <a:pos x="748531" y="196056"/>
                            </a:cxn>
                            <a:cxn ang="0">
                              <a:pos x="748531" y="784225"/>
                            </a:cxn>
                            <a:cxn ang="0">
                              <a:pos x="0" y="784225"/>
                            </a:cxn>
                            <a:cxn ang="0">
                              <a:pos x="0" y="599391"/>
                            </a:cxn>
                          </a:cxnLst>
                          <a:rect l="0" t="0" r="0" b="0"/>
                          <a:pathLst>
                            <a:path w="852170" h="784225">
                              <a:moveTo>
                                <a:pt x="0" y="599391"/>
                              </a:moveTo>
                              <a:lnTo>
                                <a:pt x="563697" y="599391"/>
                              </a:lnTo>
                              <a:lnTo>
                                <a:pt x="563697" y="196056"/>
                              </a:lnTo>
                              <a:lnTo>
                                <a:pt x="460058" y="196056"/>
                              </a:lnTo>
                              <a:lnTo>
                                <a:pt x="656114" y="0"/>
                              </a:lnTo>
                              <a:lnTo>
                                <a:pt x="852170" y="196056"/>
                              </a:lnTo>
                              <a:lnTo>
                                <a:pt x="748531" y="196056"/>
                              </a:lnTo>
                              <a:lnTo>
                                <a:pt x="748531" y="784225"/>
                              </a:lnTo>
                              <a:lnTo>
                                <a:pt x="0" y="784225"/>
                              </a:lnTo>
                              <a:lnTo>
                                <a:pt x="0" y="599391"/>
                              </a:lnTo>
                              <a:close/>
                            </a:path>
                          </a:pathLst>
                        </a:custGeom>
                        <a:solidFill>
                          <a:schemeClr val="accent1"/>
                        </a:solidFill>
                        <a:ln w="25400" cap="flat" cmpd="sng">
                          <a:solidFill>
                            <a:schemeClr val="accent1">
                              <a:lumMod val="50000"/>
                            </a:schemeClr>
                          </a:solidFill>
                          <a:prstDash val="solid"/>
                          <a:headEnd type="none" w="med" len="med"/>
                          <a:tailEnd type="none" w="med" len="med"/>
                        </a:ln>
                      </wps:spPr>
                      <wps:bodyPr anchor="ctr" upright="1"/>
                    </wps:wsp>
                  </a:graphicData>
                </a:graphic>
              </wp:anchor>
            </w:drawing>
          </mc:Choice>
          <mc:Fallback>
            <w:pict>
              <v:shape w14:anchorId="0C389D9F" id="Strzałka wygięta w górę 5" o:spid="_x0000_s1026" style="position:absolute;margin-left:363.15pt;margin-top:125.05pt;width:67.1pt;height:61.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852170,78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" path="m,599391r563697,l563697,196056r-103639,l656114,,852170,196056r-103639,l748531,784225,,784225,,599391xe" fillcolor="#4f81bd [3204]" strokecolor="#243f60 [1604]" strokeweight="2pt">
                <v:path arrowok="t" o:connecttype="custom" o:connectlocs="0,599391;563697,599391;563697,196056;460058,196056;656114,0;852170,196056;748531,196056;748531,784225;0,784225;0,599391" o:connectangles="0,0,0,0,0,0,0,0,0,0" textboxrect="0,0,852170,784225"/>
              </v:shape>
            </w:pict>
          </mc:Fallback>
        </mc:AlternateContent>
      </w:r>
      <w:r>
        <w:rPr>
          <w:noProof/>
          <w:lang w:val="en-US" w:eastAsia="en-US"/>
        </w:rPr>
        <w:drawing>
          <wp:inline distT="0" distB="0" distL="0" distR="0" wp14:anchorId="7C0A2BC5" wp14:editId="2D3E2346">
            <wp:extent cx="4519930" cy="2380615"/>
            <wp:effectExtent l="0" t="0" r="13970" b="19685"/>
            <wp:docPr id="1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7" r:lo="rId118" r:qs="rId119" r:cs="rId120"/>
              </a:graphicData>
            </a:graphic>
          </wp:inline>
        </w:drawing>
      </w:r>
    </w:p>
    <w:p w:rsidR="00DB79C6" w:rsidRDefault="00DB79C6">
      <w:pPr>
        <w:spacing w:after="0" w:line="240" w:lineRule="auto"/>
        <w:rPr>
          <w:rFonts w:asciiTheme="majorHAnsi" w:hAnsiTheme="majorHAnsi" w:cstheme="majorHAnsi"/>
          <w:sz w:val="24"/>
          <w:szCs w:val="24"/>
        </w:rPr>
      </w:pPr>
    </w:p>
    <w:p w:rsidR="00DB79C6" w:rsidRDefault="00DB79C6">
      <w:pPr>
        <w:spacing w:after="0" w:line="240" w:lineRule="auto"/>
        <w:rPr>
          <w:rFonts w:asciiTheme="majorHAnsi" w:hAnsiTheme="majorHAnsi" w:cstheme="majorHAnsi"/>
          <w:sz w:val="24"/>
          <w:szCs w:val="24"/>
        </w:rPr>
      </w:pPr>
    </w:p>
    <w:p w:rsidR="00DB79C6" w:rsidRDefault="006D733C">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Оцінка повинна дати відповіді на наступні питання, що стосуються Стратегії розвитку: </w:t>
      </w:r>
    </w:p>
    <w:p w:rsidR="00DB79C6" w:rsidRDefault="006D733C" w:rsidP="00646DE3">
      <w:pPr>
        <w:pStyle w:val="Akapitzlist1"/>
        <w:numPr>
          <w:ilvl w:val="0"/>
          <w:numId w:val="19"/>
        </w:numPr>
        <w:autoSpaceDE w:val="0"/>
        <w:autoSpaceDN w:val="0"/>
        <w:adjustRightInd w:val="0"/>
        <w:spacing w:after="68"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Чи цілі Стратегії відповідають потребам? </w:t>
      </w:r>
    </w:p>
    <w:p w:rsidR="00DB79C6" w:rsidRDefault="006D733C" w:rsidP="00646DE3">
      <w:pPr>
        <w:pStyle w:val="Akapitzlist1"/>
        <w:numPr>
          <w:ilvl w:val="0"/>
          <w:numId w:val="19"/>
        </w:numPr>
        <w:autoSpaceDE w:val="0"/>
        <w:autoSpaceDN w:val="0"/>
        <w:adjustRightInd w:val="0"/>
        <w:spacing w:after="68"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Чи мешканці знають та ототожнюють себе зі Стратегією? </w:t>
      </w:r>
    </w:p>
    <w:p w:rsidR="00DB79C6" w:rsidRDefault="006D733C" w:rsidP="00646DE3">
      <w:pPr>
        <w:pStyle w:val="Akapitzlist1"/>
        <w:numPr>
          <w:ilvl w:val="0"/>
          <w:numId w:val="19"/>
        </w:numPr>
        <w:autoSpaceDE w:val="0"/>
        <w:autoSpaceDN w:val="0"/>
        <w:adjustRightInd w:val="0"/>
        <w:spacing w:after="68"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Чи те, що було досягнуте, є тим, що заплановано? </w:t>
      </w:r>
    </w:p>
    <w:p w:rsidR="00DB79C6" w:rsidRDefault="006D733C" w:rsidP="00646DE3">
      <w:pPr>
        <w:pStyle w:val="Akapitzlist1"/>
        <w:numPr>
          <w:ilvl w:val="0"/>
          <w:numId w:val="19"/>
        </w:numPr>
        <w:autoSpaceDE w:val="0"/>
        <w:autoSpaceDN w:val="0"/>
        <w:adjustRightInd w:val="0"/>
        <w:spacing w:after="68"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Чи Стратегія відповідає очікуванням адресатів? </w:t>
      </w:r>
    </w:p>
    <w:p w:rsidR="00DB79C6" w:rsidRDefault="006D733C" w:rsidP="00646DE3">
      <w:pPr>
        <w:pStyle w:val="Akapitzlist1"/>
        <w:numPr>
          <w:ilvl w:val="0"/>
          <w:numId w:val="19"/>
        </w:numPr>
        <w:autoSpaceDE w:val="0"/>
        <w:autoSpaceDN w:val="0"/>
        <w:adjustRightInd w:val="0"/>
        <w:spacing w:after="68"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Чи результати заходів є постійними, довгостроковими?</w:t>
      </w:r>
    </w:p>
    <w:p w:rsidR="00DB79C6" w:rsidRDefault="006D733C" w:rsidP="00646DE3">
      <w:pPr>
        <w:widowControl/>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68"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Чи було виконане бачення розвитку, передбачене Стратегії? </w:t>
      </w:r>
    </w:p>
    <w:p w:rsidR="00DB79C6" w:rsidRDefault="006D733C">
      <w:pPr>
        <w:jc w:val="both"/>
        <w:rPr>
          <w:rFonts w:asciiTheme="majorHAnsi" w:hAnsiTheme="majorHAnsi" w:cstheme="majorHAnsi"/>
          <w:sz w:val="24"/>
          <w:szCs w:val="24"/>
        </w:rPr>
      </w:pPr>
      <w:r>
        <w:rPr>
          <w:rFonts w:asciiTheme="majorHAnsi" w:hAnsiTheme="majorHAnsi" w:cstheme="majorHAnsi"/>
          <w:sz w:val="24"/>
          <w:szCs w:val="24"/>
        </w:rPr>
        <w:t>За оцінку Стратегії відповідає Комітет з питань реалізації Стратегії. Загальний нагляд за оцінкою здійснює Координатор Стратегії. Звіти про оцінку затверджує Рада Васильківської ОТГ. У рамках актуалізації Комітет з питань реалізації Стратегії співпрацюватиме з усіма відділами Виконкому Громади, комунальними установами та іншими суб’єктами, відповідальними за реалізацію окремих цілей, відповідно до моделі, представленої у структурі впровадження.</w:t>
      </w:r>
    </w:p>
    <w:p w:rsidR="00DB79C6" w:rsidRDefault="006D733C">
      <w:pPr>
        <w:spacing w:after="0" w:line="240" w:lineRule="auto"/>
        <w:rPr>
          <w:b/>
          <w:sz w:val="24"/>
          <w:szCs w:val="24"/>
        </w:rPr>
      </w:pPr>
      <w:r>
        <w:rPr>
          <w:b/>
          <w:sz w:val="24"/>
          <w:szCs w:val="24"/>
        </w:rPr>
        <w:t>Актуалізація</w:t>
      </w:r>
    </w:p>
    <w:p w:rsidR="00DB79C6" w:rsidRDefault="006D733C">
      <w:pPr>
        <w:spacing w:line="240" w:lineRule="auto"/>
        <w:jc w:val="both"/>
        <w:rPr>
          <w:rFonts w:asciiTheme="majorHAnsi" w:hAnsiTheme="majorHAnsi" w:cstheme="majorHAnsi"/>
          <w:sz w:val="24"/>
          <w:szCs w:val="24"/>
        </w:rPr>
      </w:pPr>
      <w:r>
        <w:rPr>
          <w:rFonts w:asciiTheme="majorHAnsi" w:hAnsiTheme="majorHAnsi" w:cstheme="majorHAnsi"/>
          <w:sz w:val="24"/>
          <w:szCs w:val="24"/>
        </w:rPr>
        <w:t xml:space="preserve">Актуалізація Стратегії розвитку спрямована на впровадження можливих коригуючих змін, що доповнюють та адаптують положення програми до змін, які відбуваються у внутрішньому та зовнішньому оточенні. Стратегія є відкритим документом, який в разі потреби може бути доповнений новими проектами, завданнями та заходами, що можуть допомогти у досягненні запланованих результатів. Проте слід пам’ятати, що зміни, внесені до Стратегії, не можуть істотно спотворювати основні положення у структурі стратегічних цілей. </w:t>
      </w: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Актуалізація Стратегії буде здійснюватися у разі виникнення такої потреби, і в ній знайдуть відображення висновки, представлені у звітах з оцінки. У разі необхідності впровадження змін з актуалізації Комітет з питань реалізації Стратегії проведе відповідну процедуру.</w:t>
      </w:r>
    </w:p>
    <w:p w:rsidR="00DB79C6" w:rsidRDefault="00DB79C6">
      <w:pPr>
        <w:autoSpaceDE w:val="0"/>
        <w:autoSpaceDN w:val="0"/>
        <w:adjustRightInd w:val="0"/>
        <w:spacing w:after="0" w:line="240" w:lineRule="auto"/>
        <w:jc w:val="both"/>
        <w:rPr>
          <w:rFonts w:asciiTheme="majorHAnsi" w:hAnsiTheme="majorHAnsi" w:cstheme="majorHAnsi"/>
          <w:sz w:val="24"/>
          <w:szCs w:val="24"/>
        </w:rPr>
      </w:pPr>
    </w:p>
    <w:p w:rsidR="00DB79C6" w:rsidRDefault="006D733C">
      <w:pPr>
        <w:spacing w:after="0" w:line="240" w:lineRule="auto"/>
        <w:rPr>
          <w:b/>
          <w:sz w:val="24"/>
          <w:szCs w:val="24"/>
        </w:rPr>
      </w:pPr>
      <w:r>
        <w:rPr>
          <w:b/>
          <w:sz w:val="24"/>
          <w:szCs w:val="24"/>
        </w:rPr>
        <w:t>Інформація та промоція стратегії розвитку</w:t>
      </w:r>
    </w:p>
    <w:p w:rsidR="00DB79C6" w:rsidRDefault="006D733C">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Метою інформаційної діяльності, що стосується Стратегії розвитку, є: </w:t>
      </w:r>
    </w:p>
    <w:p w:rsidR="00DB79C6" w:rsidRDefault="006D733C" w:rsidP="00646DE3">
      <w:pPr>
        <w:pStyle w:val="Akapitzlist1"/>
        <w:numPr>
          <w:ilvl w:val="0"/>
          <w:numId w:val="20"/>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інформування місцевої спільноти та інших зацікавлених суб’єктів про початок процесу реалізації Стратегії, </w:t>
      </w:r>
    </w:p>
    <w:p w:rsidR="00DB79C6" w:rsidRDefault="006D733C" w:rsidP="00646DE3">
      <w:pPr>
        <w:pStyle w:val="Akapitzlist1"/>
        <w:numPr>
          <w:ilvl w:val="0"/>
          <w:numId w:val="20"/>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отримання схвалення з боку адресатів заходів, запланованих у Стратегії, </w:t>
      </w:r>
    </w:p>
    <w:p w:rsidR="00DB79C6" w:rsidRDefault="006D733C" w:rsidP="00646DE3">
      <w:pPr>
        <w:pStyle w:val="Akapitzlist1"/>
        <w:numPr>
          <w:ilvl w:val="0"/>
          <w:numId w:val="20"/>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залучення адресатів у процес реалізації Стратегії, </w:t>
      </w:r>
    </w:p>
    <w:p w:rsidR="00DB79C6" w:rsidRDefault="006D733C" w:rsidP="00646DE3">
      <w:pPr>
        <w:pStyle w:val="Akapitzlist1"/>
        <w:numPr>
          <w:ilvl w:val="0"/>
          <w:numId w:val="20"/>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створення комунікаційної платформи між органами влади Васильківської ОТГ та різними зацікавленими сторонами для ефективної реалізації Стратегії, </w:t>
      </w:r>
    </w:p>
    <w:p w:rsidR="00DB79C6" w:rsidRDefault="006D733C" w:rsidP="00646DE3">
      <w:pPr>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збільшення ступеня залучення місцевої спільноти в діяльність Громади, що здійснюється на користь груп адресатів Стратегії. </w:t>
      </w:r>
    </w:p>
    <w:p w:rsidR="00DB79C6" w:rsidRDefault="00DB79C6">
      <w:pPr>
        <w:spacing w:after="0" w:line="240" w:lineRule="auto"/>
        <w:rPr>
          <w:sz w:val="24"/>
          <w:szCs w:val="24"/>
        </w:rPr>
      </w:pP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Промоція Стратегії розвитку буде реалізована: </w:t>
      </w:r>
    </w:p>
    <w:p w:rsidR="00DB79C6" w:rsidRDefault="006D733C" w:rsidP="00646DE3">
      <w:pPr>
        <w:pStyle w:val="Akapitzlist1"/>
        <w:numPr>
          <w:ilvl w:val="0"/>
          <w:numId w:val="20"/>
        </w:numPr>
        <w:autoSpaceDE w:val="0"/>
        <w:autoSpaceDN w:val="0"/>
        <w:adjustRightInd w:val="0"/>
        <w:spacing w:after="68"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до початку впровадження: під час консультацій з громадськістю, в період між завершенням робіт, затвердженням Стратегії Радою Громади та початком процесу впровадження, </w:t>
      </w:r>
    </w:p>
    <w:p w:rsidR="00DB79C6" w:rsidRDefault="006D733C" w:rsidP="00646DE3">
      <w:pPr>
        <w:widowControl/>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під час впровадження: у 2018-2027 рр. </w:t>
      </w:r>
    </w:p>
    <w:p w:rsidR="00DB79C6" w:rsidRDefault="00DB79C6">
      <w:pPr>
        <w:autoSpaceDE w:val="0"/>
        <w:autoSpaceDN w:val="0"/>
        <w:adjustRightInd w:val="0"/>
        <w:spacing w:after="0" w:line="240" w:lineRule="auto"/>
        <w:rPr>
          <w:rFonts w:asciiTheme="majorHAnsi" w:hAnsiTheme="majorHAnsi" w:cstheme="majorHAnsi"/>
          <w:sz w:val="24"/>
          <w:szCs w:val="24"/>
        </w:rPr>
      </w:pPr>
    </w:p>
    <w:p w:rsidR="00DB79C6" w:rsidRDefault="006D733C">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Промоція Стратегії буде здійснюватися за допомогою наступних інструментів: </w:t>
      </w:r>
    </w:p>
    <w:p w:rsidR="00DB79C6" w:rsidRDefault="006D733C" w:rsidP="00646DE3">
      <w:pPr>
        <w:pStyle w:val="Akapitzlist1"/>
        <w:numPr>
          <w:ilvl w:val="0"/>
          <w:numId w:val="21"/>
        </w:numPr>
        <w:autoSpaceDE w:val="0"/>
        <w:autoSpaceDN w:val="0"/>
        <w:adjustRightInd w:val="0"/>
        <w:spacing w:after="0"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зустрічі з місцевою спільнотою, </w:t>
      </w:r>
    </w:p>
    <w:p w:rsidR="00DB79C6" w:rsidRDefault="006D733C" w:rsidP="00646DE3">
      <w:pPr>
        <w:pStyle w:val="Akapitzlist1"/>
        <w:numPr>
          <w:ilvl w:val="0"/>
          <w:numId w:val="21"/>
        </w:numPr>
        <w:autoSpaceDE w:val="0"/>
        <w:autoSpaceDN w:val="0"/>
        <w:adjustRightInd w:val="0"/>
        <w:spacing w:after="0"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зустрічі за участі експертів, </w:t>
      </w:r>
    </w:p>
    <w:p w:rsidR="00DB79C6" w:rsidRDefault="006D733C" w:rsidP="00646DE3">
      <w:pPr>
        <w:pStyle w:val="Akapitzlist1"/>
        <w:numPr>
          <w:ilvl w:val="0"/>
          <w:numId w:val="21"/>
        </w:numPr>
        <w:autoSpaceDE w:val="0"/>
        <w:autoSpaceDN w:val="0"/>
        <w:adjustRightInd w:val="0"/>
        <w:spacing w:after="0"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зустрічі </w:t>
      </w:r>
      <w:r>
        <w:rPr>
          <w:rFonts w:asciiTheme="majorHAnsi" w:hAnsiTheme="majorHAnsi" w:cstheme="majorHAnsi"/>
          <w:sz w:val="24"/>
          <w:szCs w:val="24"/>
          <w:lang w:val="uk-UA"/>
        </w:rPr>
        <w:t>Комітету з питань реалізації Стратегії</w:t>
      </w:r>
      <w:r>
        <w:rPr>
          <w:rFonts w:asciiTheme="majorHAnsi" w:hAnsiTheme="majorHAnsi" w:cstheme="majorHAnsi"/>
          <w:color w:val="000000"/>
          <w:sz w:val="24"/>
          <w:szCs w:val="24"/>
          <w:lang w:val="uk-UA"/>
        </w:rPr>
        <w:t xml:space="preserve">, комісії та сесії Ради Вербківської ОТГ, </w:t>
      </w:r>
    </w:p>
    <w:p w:rsidR="00DB79C6" w:rsidRDefault="006D733C" w:rsidP="00646DE3">
      <w:pPr>
        <w:pStyle w:val="Akapitzlist1"/>
        <w:numPr>
          <w:ilvl w:val="0"/>
          <w:numId w:val="21"/>
        </w:numPr>
        <w:autoSpaceDE w:val="0"/>
        <w:autoSpaceDN w:val="0"/>
        <w:adjustRightInd w:val="0"/>
        <w:spacing w:after="0"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офіційний сайт Васильківської ОТГ та соціальна мережа Facebook,</w:t>
      </w:r>
    </w:p>
    <w:p w:rsidR="00DB79C6" w:rsidRDefault="006D733C" w:rsidP="00646DE3">
      <w:pPr>
        <w:pStyle w:val="Akapitzlist1"/>
        <w:numPr>
          <w:ilvl w:val="0"/>
          <w:numId w:val="21"/>
        </w:numPr>
        <w:autoSpaceDE w:val="0"/>
        <w:autoSpaceDN w:val="0"/>
        <w:adjustRightInd w:val="0"/>
        <w:spacing w:after="0" w:line="240" w:lineRule="auto"/>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публікації в місцевих засобах масової інформації, </w:t>
      </w:r>
    </w:p>
    <w:p w:rsidR="00DB79C6" w:rsidRDefault="006D733C" w:rsidP="00646DE3">
      <w:pPr>
        <w:widowControl/>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heme="majorHAnsi" w:hAnsiTheme="majorHAnsi" w:cstheme="majorHAnsi"/>
          <w:sz w:val="24"/>
          <w:szCs w:val="24"/>
        </w:rPr>
      </w:pPr>
      <w:r>
        <w:rPr>
          <w:rFonts w:asciiTheme="majorHAnsi" w:hAnsiTheme="majorHAnsi" w:cstheme="majorHAnsi"/>
          <w:sz w:val="24"/>
          <w:szCs w:val="24"/>
        </w:rPr>
        <w:t xml:space="preserve">презентації Стратегії в рамках власних заходів Виконкому Вербківської ОТГ. </w:t>
      </w:r>
    </w:p>
    <w:p w:rsidR="00DB79C6" w:rsidRDefault="00DB79C6">
      <w:pPr>
        <w:spacing w:after="0" w:line="240" w:lineRule="auto"/>
        <w:rPr>
          <w:sz w:val="24"/>
          <w:szCs w:val="24"/>
        </w:rPr>
      </w:pPr>
    </w:p>
    <w:p w:rsidR="00DB79C6" w:rsidRDefault="006D733C">
      <w:pPr>
        <w:spacing w:after="0" w:line="240" w:lineRule="auto"/>
        <w:jc w:val="both"/>
        <w:rPr>
          <w:sz w:val="24"/>
          <w:szCs w:val="24"/>
        </w:rPr>
      </w:pPr>
      <w:r>
        <w:rPr>
          <w:sz w:val="24"/>
          <w:szCs w:val="24"/>
        </w:rPr>
        <w:t>Суб’єктом, відповідальним за промоцію Стратегії, є Комітет з питань реалізації Стратегії. Промоція Стратегії розвитку доповнює заходи, що здійснюються в рамках моніторингу, оцінки та актуалізації документу та є елементом системи його впровадження.</w:t>
      </w:r>
    </w:p>
    <w:p w:rsidR="00DB79C6" w:rsidRDefault="00DB79C6">
      <w:pPr>
        <w:spacing w:after="0" w:line="240" w:lineRule="auto"/>
        <w:rPr>
          <w:sz w:val="24"/>
          <w:szCs w:val="24"/>
        </w:rPr>
      </w:pPr>
    </w:p>
    <w:p w:rsidR="00DB79C6" w:rsidRDefault="006D733C">
      <w:pPr>
        <w:rPr>
          <w:b/>
          <w:sz w:val="24"/>
          <w:szCs w:val="24"/>
        </w:rPr>
      </w:pPr>
      <w:r>
        <w:rPr>
          <w:b/>
          <w:sz w:val="24"/>
          <w:szCs w:val="24"/>
        </w:rPr>
        <w:t>Типовий графік реалізації стратегії</w:t>
      </w:r>
    </w:p>
    <w:p w:rsidR="00DB79C6" w:rsidRDefault="006D733C">
      <w:pPr>
        <w:jc w:val="both"/>
        <w:rPr>
          <w:rFonts w:asciiTheme="majorHAnsi" w:hAnsiTheme="majorHAnsi" w:cstheme="majorHAnsi"/>
          <w:sz w:val="24"/>
          <w:szCs w:val="24"/>
        </w:rPr>
      </w:pPr>
      <w:r>
        <w:rPr>
          <w:rFonts w:asciiTheme="majorHAnsi" w:hAnsiTheme="majorHAnsi" w:cstheme="majorHAnsi"/>
          <w:sz w:val="24"/>
          <w:szCs w:val="24"/>
        </w:rPr>
        <w:t>Стратегія розвитку Вербківської ОТГ буде реалізована у 2018-2027 роках. 2017 рік був підготовчим періодом для впровадження Стратегії. Вона буде реалізовуватись протягом трьох основних етапів: підготовчого, реалізації (яка враховуватиме поточний та циклічний контроль за реалізацією) та підведення підсумків і оцінки реалізації (включаючи оцінку ступеня виконання стратегічного бачення в перспективі до 2027 р.).</w:t>
      </w:r>
    </w:p>
    <w:p w:rsidR="00DB79C6" w:rsidRDefault="00DB79C6">
      <w:pPr>
        <w:rPr>
          <w:sz w:val="24"/>
          <w:szCs w:val="24"/>
        </w:rPr>
      </w:pPr>
    </w:p>
    <w:p w:rsidR="00DB79C6" w:rsidRDefault="006D733C">
      <w:r>
        <w:rPr>
          <w:noProof/>
          <w:lang w:val="en-US" w:eastAsia="en-US"/>
        </w:rPr>
        <w:drawing>
          <wp:inline distT="0" distB="0" distL="0" distR="0" wp14:anchorId="43DBEDE6" wp14:editId="6742769B">
            <wp:extent cx="4709795" cy="2872105"/>
            <wp:effectExtent l="0" t="0" r="0" b="4445"/>
            <wp:docPr id="1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2" r:lo="rId123" r:qs="rId124" r:cs="rId125"/>
              </a:graphicData>
            </a:graphic>
          </wp:inline>
        </w:drawing>
      </w:r>
    </w:p>
    <w:p w:rsidR="00DB79C6" w:rsidRDefault="00DB79C6">
      <w:pPr>
        <w:rPr>
          <w:sz w:val="24"/>
          <w:szCs w:val="24"/>
        </w:rPr>
      </w:pP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b/>
          <w:sz w:val="24"/>
          <w:szCs w:val="24"/>
        </w:rPr>
        <w:t>Підготовчий етап</w:t>
      </w:r>
      <w:r>
        <w:rPr>
          <w:rFonts w:asciiTheme="majorHAnsi" w:hAnsiTheme="majorHAnsi" w:cstheme="majorHAnsi"/>
          <w:sz w:val="24"/>
          <w:szCs w:val="24"/>
        </w:rPr>
        <w:t xml:space="preserve"> р</w:t>
      </w:r>
      <w:r w:rsidR="00D63B17">
        <w:rPr>
          <w:rFonts w:asciiTheme="majorHAnsi" w:hAnsiTheme="majorHAnsi" w:cstheme="majorHAnsi"/>
          <w:sz w:val="24"/>
          <w:szCs w:val="24"/>
        </w:rPr>
        <w:t>еалізації Стратегії охоплював</w:t>
      </w:r>
      <w:r>
        <w:rPr>
          <w:rFonts w:asciiTheme="majorHAnsi" w:hAnsiTheme="majorHAnsi" w:cstheme="majorHAnsi"/>
          <w:sz w:val="24"/>
          <w:szCs w:val="24"/>
        </w:rPr>
        <w:t xml:space="preserve"> 2017 р., протягом першого кварталу 2018 року буде передбачено: </w:t>
      </w:r>
    </w:p>
    <w:p w:rsidR="00DB79C6" w:rsidRDefault="00D63B17" w:rsidP="00646DE3">
      <w:pPr>
        <w:pStyle w:val="Akapitzlist1"/>
        <w:numPr>
          <w:ilvl w:val="0"/>
          <w:numId w:val="22"/>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з</w:t>
      </w:r>
      <w:r w:rsidR="006D733C">
        <w:rPr>
          <w:rFonts w:asciiTheme="majorHAnsi" w:hAnsiTheme="majorHAnsi" w:cstheme="majorHAnsi"/>
          <w:color w:val="000000"/>
          <w:sz w:val="24"/>
          <w:szCs w:val="24"/>
          <w:lang w:val="uk-UA"/>
        </w:rPr>
        <w:t xml:space="preserve">атвердження Стратегії Радою Громади, </w:t>
      </w:r>
    </w:p>
    <w:p w:rsidR="00DB79C6" w:rsidRDefault="006D733C" w:rsidP="00646DE3">
      <w:pPr>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встановлення графіка реалізації окремих ключових заходів i суб’єктів, залучених до реалізації, в річних і чотирирічних циклах, </w:t>
      </w:r>
    </w:p>
    <w:p w:rsidR="00DB79C6" w:rsidRDefault="006D733C" w:rsidP="00646DE3">
      <w:pPr>
        <w:pStyle w:val="Akapitzlist1"/>
        <w:numPr>
          <w:ilvl w:val="0"/>
          <w:numId w:val="22"/>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розробку фінансового плану  реалізації положень Стратегії на 2018 р. та наступні роки,</w:t>
      </w:r>
    </w:p>
    <w:p w:rsidR="00DB79C6" w:rsidRDefault="006D733C" w:rsidP="00646DE3">
      <w:pPr>
        <w:pStyle w:val="Akapitzlist1"/>
        <w:numPr>
          <w:ilvl w:val="0"/>
          <w:numId w:val="22"/>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підготовку до можливого застосування зовнішніх фінансових ресурсів для реалізації окремих заходів, </w:t>
      </w:r>
    </w:p>
    <w:p w:rsidR="00DB79C6" w:rsidRDefault="006D733C" w:rsidP="00646DE3">
      <w:pPr>
        <w:widowControl/>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реалізацію завдань, пов’язаних з промоцією Стратегії (ключовий етап, пов’язаний з оприлюдненням програми, отриманням схвалення та залученням місцевої спільноти). </w:t>
      </w:r>
    </w:p>
    <w:p w:rsidR="00DB79C6" w:rsidRDefault="00DB79C6">
      <w:pPr>
        <w:rPr>
          <w:rFonts w:asciiTheme="majorHAnsi" w:hAnsiTheme="majorHAnsi" w:cstheme="majorHAnsi"/>
          <w:sz w:val="24"/>
          <w:szCs w:val="24"/>
        </w:rPr>
      </w:pP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b/>
          <w:sz w:val="24"/>
          <w:szCs w:val="24"/>
        </w:rPr>
        <w:t>Етап реалізації завдань</w:t>
      </w:r>
      <w:r>
        <w:rPr>
          <w:rFonts w:asciiTheme="majorHAnsi" w:hAnsiTheme="majorHAnsi" w:cstheme="majorHAnsi"/>
          <w:sz w:val="24"/>
          <w:szCs w:val="24"/>
        </w:rPr>
        <w:t xml:space="preserve"> Стратегії матиме місце у 2018-2027 рр. і включатиме: </w:t>
      </w:r>
    </w:p>
    <w:p w:rsidR="00DB79C6" w:rsidRDefault="006D733C" w:rsidP="00646DE3">
      <w:pPr>
        <w:pStyle w:val="Akapitzlist1"/>
        <w:numPr>
          <w:ilvl w:val="0"/>
          <w:numId w:val="23"/>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реалізацію заходів, запланованих на підготовчому етапі, поточний моніторинг реалізації окремих заходів та ступеня досягнення стратегічних цілей, </w:t>
      </w:r>
    </w:p>
    <w:p w:rsidR="00DB79C6" w:rsidRDefault="006D733C" w:rsidP="00646DE3">
      <w:pPr>
        <w:pStyle w:val="Akapitzlist1"/>
        <w:numPr>
          <w:ilvl w:val="0"/>
          <w:numId w:val="23"/>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детальне планування виконання заходів з реалізації Стратегії на наступні роки,</w:t>
      </w:r>
    </w:p>
    <w:p w:rsidR="00DB79C6" w:rsidRPr="008C5A78" w:rsidRDefault="006D733C" w:rsidP="00646DE3">
      <w:pPr>
        <w:pStyle w:val="Akapitzlist1"/>
        <w:numPr>
          <w:ilvl w:val="0"/>
          <w:numId w:val="23"/>
        </w:numPr>
        <w:autoSpaceDE w:val="0"/>
        <w:autoSpaceDN w:val="0"/>
        <w:adjustRightInd w:val="0"/>
        <w:spacing w:after="0" w:line="240" w:lineRule="auto"/>
        <w:jc w:val="both"/>
        <w:rPr>
          <w:rFonts w:asciiTheme="majorHAnsi" w:hAnsiTheme="majorHAnsi" w:cstheme="majorHAnsi"/>
          <w:sz w:val="24"/>
          <w:szCs w:val="24"/>
          <w:lang w:val="uk-UA"/>
        </w:rPr>
      </w:pPr>
      <w:r>
        <w:rPr>
          <w:rFonts w:asciiTheme="majorHAnsi" w:hAnsiTheme="majorHAnsi" w:cstheme="majorHAnsi"/>
          <w:color w:val="000000"/>
          <w:sz w:val="24"/>
          <w:szCs w:val="24"/>
          <w:lang w:val="uk-UA"/>
        </w:rPr>
        <w:t xml:space="preserve">моніторинг ступеня реалізації положень Стратегії, </w:t>
      </w:r>
    </w:p>
    <w:p w:rsidR="00DB79C6" w:rsidRDefault="006D733C" w:rsidP="00646DE3">
      <w:pPr>
        <w:pStyle w:val="Akapitzlist1"/>
        <w:numPr>
          <w:ilvl w:val="0"/>
          <w:numId w:val="23"/>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оцінку going-on Стратегії, вживання можливих коригуючих заходів, пов’язаних з актуалізацією Стратегії, її адаптацію до змін, що відбуваються у внутрішньому та зовнішньому оточенні, </w:t>
      </w:r>
    </w:p>
    <w:p w:rsidR="00DB79C6" w:rsidRDefault="006D733C" w:rsidP="00646DE3">
      <w:pPr>
        <w:widowControl/>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heme="majorHAnsi" w:hAnsiTheme="majorHAnsi" w:cstheme="majorHAnsi"/>
          <w:sz w:val="24"/>
          <w:szCs w:val="24"/>
        </w:rPr>
      </w:pPr>
      <w:r>
        <w:rPr>
          <w:rFonts w:asciiTheme="majorHAnsi" w:hAnsiTheme="majorHAnsi" w:cstheme="majorHAnsi"/>
          <w:sz w:val="24"/>
          <w:szCs w:val="24"/>
        </w:rPr>
        <w:t xml:space="preserve">реалізацію завдань, пов’язаних з промоцією Стратегії. </w:t>
      </w:r>
    </w:p>
    <w:p w:rsidR="00DB79C6" w:rsidRDefault="00DB79C6">
      <w:pPr>
        <w:autoSpaceDE w:val="0"/>
        <w:autoSpaceDN w:val="0"/>
        <w:adjustRightInd w:val="0"/>
        <w:spacing w:after="0" w:line="240" w:lineRule="auto"/>
        <w:rPr>
          <w:rFonts w:asciiTheme="majorHAnsi" w:hAnsiTheme="majorHAnsi" w:cstheme="majorHAnsi"/>
          <w:sz w:val="24"/>
          <w:szCs w:val="24"/>
        </w:rPr>
      </w:pPr>
    </w:p>
    <w:p w:rsidR="00DB79C6" w:rsidRDefault="006D733C">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b/>
          <w:sz w:val="24"/>
          <w:szCs w:val="24"/>
        </w:rPr>
        <w:lastRenderedPageBreak/>
        <w:t>Етап підведення підсумків</w:t>
      </w:r>
      <w:r>
        <w:rPr>
          <w:rFonts w:asciiTheme="majorHAnsi" w:hAnsiTheme="majorHAnsi" w:cstheme="majorHAnsi"/>
          <w:sz w:val="24"/>
          <w:szCs w:val="24"/>
        </w:rPr>
        <w:t xml:space="preserve"> реалізації Стратегії включатиме: </w:t>
      </w:r>
    </w:p>
    <w:p w:rsidR="00DB79C6" w:rsidRDefault="006D733C" w:rsidP="00646DE3">
      <w:pPr>
        <w:pStyle w:val="Akapitzlist1"/>
        <w:numPr>
          <w:ilvl w:val="0"/>
          <w:numId w:val="24"/>
        </w:numPr>
        <w:autoSpaceDE w:val="0"/>
        <w:autoSpaceDN w:val="0"/>
        <w:adjustRightInd w:val="0"/>
        <w:spacing w:after="0" w:line="240" w:lineRule="auto"/>
        <w:jc w:val="both"/>
        <w:rPr>
          <w:rFonts w:asciiTheme="majorHAnsi" w:hAnsiTheme="majorHAnsi" w:cstheme="majorHAnsi"/>
          <w:color w:val="000000"/>
          <w:sz w:val="24"/>
          <w:szCs w:val="24"/>
          <w:lang w:val="uk-UA"/>
        </w:rPr>
      </w:pPr>
      <w:r>
        <w:rPr>
          <w:rFonts w:asciiTheme="majorHAnsi" w:hAnsiTheme="majorHAnsi" w:cstheme="majorHAnsi"/>
          <w:color w:val="000000"/>
          <w:sz w:val="24"/>
          <w:szCs w:val="24"/>
          <w:lang w:val="uk-UA"/>
        </w:rPr>
        <w:t xml:space="preserve">оцінку ступеня реалізації стратегічних цілей в перспективі 2018-2027 рр. та ступеня виконання стратегічного бачення (оцінка ex-post), </w:t>
      </w:r>
    </w:p>
    <w:p w:rsidR="00DB79C6" w:rsidRDefault="006D733C" w:rsidP="00646DE3">
      <w:pPr>
        <w:numPr>
          <w:ilvl w:val="0"/>
          <w:numId w:val="25"/>
        </w:numPr>
        <w:spacing w:after="0" w:line="240" w:lineRule="auto"/>
        <w:contextualSpacing/>
        <w:jc w:val="both"/>
        <w:rPr>
          <w:sz w:val="24"/>
          <w:szCs w:val="24"/>
        </w:rPr>
      </w:pPr>
      <w:r>
        <w:rPr>
          <w:rFonts w:asciiTheme="majorHAnsi" w:hAnsiTheme="majorHAnsi" w:cstheme="majorHAnsi"/>
          <w:sz w:val="24"/>
          <w:szCs w:val="24"/>
        </w:rPr>
        <w:t xml:space="preserve">прийняття рішення про актуалізацію положень Стратегії або визначення нового бачення та стратегічних цілей (у разі виконання бачення). </w:t>
      </w:r>
    </w:p>
    <w:p w:rsidR="00DB79C6" w:rsidRDefault="00DB79C6">
      <w:pPr>
        <w:rPr>
          <w:sz w:val="24"/>
          <w:szCs w:val="24"/>
        </w:rPr>
      </w:pPr>
    </w:p>
    <w:p w:rsidR="00DB79C6" w:rsidRDefault="00DB79C6">
      <w:bookmarkStart w:id="26" w:name="_2jxsxqh" w:colFirst="0" w:colLast="0"/>
      <w:bookmarkEnd w:id="26"/>
    </w:p>
    <w:p w:rsidR="00DB79C6" w:rsidRDefault="00DB79C6">
      <w:pPr>
        <w:rPr>
          <w:color w:val="262626"/>
        </w:rPr>
      </w:pPr>
    </w:p>
    <w:p w:rsidR="00DB79C6" w:rsidRDefault="00DB79C6">
      <w:pPr>
        <w:rPr>
          <w:b/>
          <w:sz w:val="22"/>
          <w:szCs w:val="22"/>
        </w:rPr>
        <w:sectPr w:rsidR="00DB79C6">
          <w:pgSz w:w="12240" w:h="15840" w:orient="landscape"/>
          <w:pgMar w:top="1135" w:right="1325" w:bottom="1276" w:left="1276" w:header="360" w:footer="708" w:gutter="0"/>
          <w:cols w:space="720"/>
          <w:docGrid w:linePitch="272"/>
        </w:sectPr>
      </w:pPr>
    </w:p>
    <w:p w:rsidR="00DB79C6" w:rsidRPr="00736A2A" w:rsidRDefault="006D733C" w:rsidP="00736A2A">
      <w:pPr>
        <w:rPr>
          <w:rFonts w:cs="Times New Roman"/>
          <w:b/>
          <w:sz w:val="24"/>
          <w:szCs w:val="24"/>
        </w:rPr>
      </w:pPr>
      <w:r w:rsidRPr="00736A2A">
        <w:rPr>
          <w:rFonts w:cs="Times New Roman"/>
          <w:b/>
          <w:sz w:val="24"/>
          <w:szCs w:val="24"/>
        </w:rPr>
        <w:lastRenderedPageBreak/>
        <w:t>Перелік стратегічних проектів Вербківської ОТГ</w:t>
      </w:r>
    </w:p>
    <w:tbl>
      <w:tblPr>
        <w:tblStyle w:val="af"/>
        <w:tblpPr w:leftFromText="180" w:rightFromText="180" w:vertAnchor="text" w:tblpY="1"/>
        <w:tblOverlap w:val="never"/>
        <w:tblW w:w="9579" w:type="dxa"/>
        <w:tblLayout w:type="fixed"/>
        <w:tblLook w:val="04A0" w:firstRow="1" w:lastRow="0" w:firstColumn="1" w:lastColumn="0" w:noHBand="0" w:noVBand="1"/>
      </w:tblPr>
      <w:tblGrid>
        <w:gridCol w:w="534"/>
        <w:gridCol w:w="935"/>
        <w:gridCol w:w="994"/>
        <w:gridCol w:w="4884"/>
        <w:gridCol w:w="2232"/>
      </w:tblGrid>
      <w:tr w:rsidR="00DB79C6" w:rsidRPr="00736A2A">
        <w:tc>
          <w:tcPr>
            <w:tcW w:w="534" w:type="dxa"/>
          </w:tcPr>
          <w:p w:rsidR="00DB79C6" w:rsidRPr="00736A2A" w:rsidRDefault="00DB79C6">
            <w:pPr>
              <w:jc w:val="center"/>
              <w:rPr>
                <w:b/>
                <w:sz w:val="24"/>
                <w:szCs w:val="24"/>
              </w:rPr>
            </w:pPr>
          </w:p>
        </w:tc>
        <w:tc>
          <w:tcPr>
            <w:tcW w:w="935" w:type="dxa"/>
          </w:tcPr>
          <w:p w:rsidR="00DB79C6" w:rsidRPr="00736A2A" w:rsidRDefault="006D733C">
            <w:pPr>
              <w:jc w:val="center"/>
              <w:rPr>
                <w:b/>
                <w:sz w:val="24"/>
                <w:szCs w:val="24"/>
              </w:rPr>
            </w:pPr>
            <w:r w:rsidRPr="00736A2A">
              <w:rPr>
                <w:b/>
                <w:sz w:val="24"/>
                <w:szCs w:val="24"/>
              </w:rPr>
              <w:t>Стратегічна ціль:</w:t>
            </w:r>
          </w:p>
        </w:tc>
        <w:tc>
          <w:tcPr>
            <w:tcW w:w="994" w:type="dxa"/>
          </w:tcPr>
          <w:p w:rsidR="00DB79C6" w:rsidRPr="00736A2A" w:rsidRDefault="006D733C">
            <w:pPr>
              <w:jc w:val="center"/>
              <w:rPr>
                <w:b/>
                <w:sz w:val="24"/>
                <w:szCs w:val="24"/>
              </w:rPr>
            </w:pPr>
            <w:r w:rsidRPr="00736A2A">
              <w:rPr>
                <w:b/>
                <w:sz w:val="24"/>
                <w:szCs w:val="24"/>
              </w:rPr>
              <w:t>Операційна ціль:</w:t>
            </w:r>
          </w:p>
        </w:tc>
        <w:tc>
          <w:tcPr>
            <w:tcW w:w="4884" w:type="dxa"/>
            <w:tcBorders>
              <w:bottom w:val="single" w:sz="4" w:space="0" w:color="auto"/>
            </w:tcBorders>
          </w:tcPr>
          <w:p w:rsidR="00DB79C6" w:rsidRPr="00736A2A" w:rsidRDefault="006D733C">
            <w:pPr>
              <w:jc w:val="center"/>
              <w:rPr>
                <w:b/>
                <w:sz w:val="24"/>
                <w:szCs w:val="24"/>
              </w:rPr>
            </w:pPr>
            <w:r w:rsidRPr="00736A2A">
              <w:rPr>
                <w:b/>
                <w:sz w:val="24"/>
                <w:szCs w:val="24"/>
              </w:rPr>
              <w:t>Назва стратегічного проекту</w:t>
            </w:r>
          </w:p>
        </w:tc>
        <w:tc>
          <w:tcPr>
            <w:tcW w:w="2232" w:type="dxa"/>
          </w:tcPr>
          <w:p w:rsidR="00DB79C6" w:rsidRPr="00736A2A" w:rsidRDefault="006D733C">
            <w:pPr>
              <w:jc w:val="center"/>
              <w:rPr>
                <w:b/>
                <w:sz w:val="24"/>
                <w:szCs w:val="24"/>
              </w:rPr>
            </w:pPr>
            <w:r w:rsidRPr="00736A2A">
              <w:rPr>
                <w:b/>
                <w:sz w:val="24"/>
                <w:szCs w:val="24"/>
              </w:rPr>
              <w:t>Орієнтовна вартість, грн</w:t>
            </w:r>
          </w:p>
        </w:tc>
      </w:tr>
      <w:tr w:rsidR="00DB79C6" w:rsidRPr="00736A2A">
        <w:tc>
          <w:tcPr>
            <w:tcW w:w="534" w:type="dxa"/>
          </w:tcPr>
          <w:p w:rsidR="00DB79C6" w:rsidRPr="00736A2A" w:rsidRDefault="006D733C">
            <w:pPr>
              <w:rPr>
                <w:sz w:val="24"/>
                <w:szCs w:val="24"/>
              </w:rPr>
            </w:pPr>
            <w:r w:rsidRPr="00736A2A">
              <w:rPr>
                <w:sz w:val="24"/>
                <w:szCs w:val="24"/>
              </w:rPr>
              <w:t>1</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2.5.</w:t>
            </w:r>
          </w:p>
        </w:tc>
        <w:tc>
          <w:tcPr>
            <w:tcW w:w="4884" w:type="dxa"/>
          </w:tcPr>
          <w:p w:rsidR="00DB79C6" w:rsidRPr="00736A2A" w:rsidRDefault="006D733C">
            <w:pPr>
              <w:rPr>
                <w:sz w:val="24"/>
                <w:szCs w:val="24"/>
              </w:rPr>
            </w:pPr>
            <w:r w:rsidRPr="00736A2A">
              <w:rPr>
                <w:sz w:val="24"/>
                <w:szCs w:val="24"/>
              </w:rPr>
              <w:t>Покращення естетичного вигляду громади, Будівництво культурного комплексу с.Вербки" (виготовлення ПКД)</w:t>
            </w:r>
          </w:p>
        </w:tc>
        <w:tc>
          <w:tcPr>
            <w:tcW w:w="2232" w:type="dxa"/>
          </w:tcPr>
          <w:p w:rsidR="00DB79C6" w:rsidRPr="00736A2A" w:rsidRDefault="006D733C">
            <w:pPr>
              <w:rPr>
                <w:sz w:val="24"/>
                <w:szCs w:val="24"/>
              </w:rPr>
            </w:pPr>
            <w:r w:rsidRPr="00736A2A">
              <w:rPr>
                <w:sz w:val="24"/>
                <w:szCs w:val="24"/>
              </w:rPr>
              <w:t>300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2</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2.5.</w:t>
            </w:r>
          </w:p>
        </w:tc>
        <w:tc>
          <w:tcPr>
            <w:tcW w:w="4884" w:type="dxa"/>
          </w:tcPr>
          <w:p w:rsidR="00DB79C6" w:rsidRPr="00736A2A" w:rsidRDefault="006D733C">
            <w:pPr>
              <w:rPr>
                <w:sz w:val="24"/>
                <w:szCs w:val="24"/>
              </w:rPr>
            </w:pPr>
            <w:r w:rsidRPr="00736A2A">
              <w:rPr>
                <w:sz w:val="24"/>
                <w:szCs w:val="24"/>
              </w:rPr>
              <w:t>Будівництво паркової зони в адміністративному центрі громади с.Вербки(виготовлення ПКД)</w:t>
            </w:r>
          </w:p>
        </w:tc>
        <w:tc>
          <w:tcPr>
            <w:tcW w:w="2232" w:type="dxa"/>
          </w:tcPr>
          <w:p w:rsidR="00DB79C6" w:rsidRPr="00736A2A" w:rsidRDefault="006D733C">
            <w:pPr>
              <w:rPr>
                <w:sz w:val="24"/>
                <w:szCs w:val="24"/>
              </w:rPr>
            </w:pPr>
            <w:r w:rsidRPr="00736A2A">
              <w:rPr>
                <w:sz w:val="24"/>
                <w:szCs w:val="24"/>
              </w:rPr>
              <w:t>500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3</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2.1.</w:t>
            </w:r>
          </w:p>
        </w:tc>
        <w:tc>
          <w:tcPr>
            <w:tcW w:w="4884" w:type="dxa"/>
          </w:tcPr>
          <w:p w:rsidR="00DB79C6" w:rsidRPr="00736A2A" w:rsidRDefault="006D733C">
            <w:pPr>
              <w:rPr>
                <w:sz w:val="24"/>
                <w:szCs w:val="24"/>
              </w:rPr>
            </w:pPr>
            <w:r w:rsidRPr="00736A2A">
              <w:rPr>
                <w:sz w:val="24"/>
                <w:szCs w:val="24"/>
              </w:rPr>
              <w:t>Забезпечення комунального господарства комунальною технікою - сміттєвозом</w:t>
            </w:r>
          </w:p>
        </w:tc>
        <w:tc>
          <w:tcPr>
            <w:tcW w:w="2232" w:type="dxa"/>
          </w:tcPr>
          <w:p w:rsidR="00DB79C6" w:rsidRPr="00736A2A" w:rsidRDefault="006D733C">
            <w:pPr>
              <w:rPr>
                <w:sz w:val="24"/>
                <w:szCs w:val="24"/>
              </w:rPr>
            </w:pPr>
            <w:r w:rsidRPr="00736A2A">
              <w:rPr>
                <w:sz w:val="24"/>
                <w:szCs w:val="24"/>
              </w:rPr>
              <w:t>2</w:t>
            </w:r>
            <w:r w:rsidR="00736A2A">
              <w:rPr>
                <w:sz w:val="24"/>
                <w:szCs w:val="24"/>
                <w:lang w:val="pl-PL"/>
              </w:rPr>
              <w:t> </w:t>
            </w:r>
            <w:r w:rsidRPr="00736A2A">
              <w:rPr>
                <w:sz w:val="24"/>
                <w:szCs w:val="24"/>
              </w:rPr>
              <w:t>800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4</w:t>
            </w:r>
          </w:p>
        </w:tc>
        <w:tc>
          <w:tcPr>
            <w:tcW w:w="935" w:type="dxa"/>
          </w:tcPr>
          <w:p w:rsidR="00DB79C6" w:rsidRPr="00736A2A" w:rsidRDefault="006D733C">
            <w:pPr>
              <w:rPr>
                <w:sz w:val="24"/>
                <w:szCs w:val="24"/>
              </w:rPr>
            </w:pPr>
            <w:r w:rsidRPr="00736A2A">
              <w:rPr>
                <w:sz w:val="24"/>
                <w:szCs w:val="24"/>
              </w:rPr>
              <w:t>1</w:t>
            </w:r>
          </w:p>
        </w:tc>
        <w:tc>
          <w:tcPr>
            <w:tcW w:w="994" w:type="dxa"/>
          </w:tcPr>
          <w:p w:rsidR="00DB79C6" w:rsidRPr="00736A2A" w:rsidRDefault="006D733C">
            <w:pPr>
              <w:rPr>
                <w:sz w:val="24"/>
                <w:szCs w:val="24"/>
              </w:rPr>
            </w:pPr>
            <w:r w:rsidRPr="00736A2A">
              <w:rPr>
                <w:sz w:val="24"/>
                <w:szCs w:val="24"/>
              </w:rPr>
              <w:t>1.3.</w:t>
            </w:r>
          </w:p>
        </w:tc>
        <w:tc>
          <w:tcPr>
            <w:tcW w:w="4884" w:type="dxa"/>
            <w:shd w:val="clear" w:color="auto" w:fill="auto"/>
          </w:tcPr>
          <w:p w:rsidR="00DB79C6" w:rsidRPr="00736A2A" w:rsidRDefault="006D733C">
            <w:pPr>
              <w:rPr>
                <w:sz w:val="24"/>
                <w:szCs w:val="24"/>
              </w:rPr>
            </w:pPr>
            <w:r w:rsidRPr="00736A2A">
              <w:rPr>
                <w:sz w:val="24"/>
                <w:szCs w:val="24"/>
              </w:rPr>
              <w:t>Розроблення Технічної документація щодо формування території та встановлення окружних меж Вербківської  сільської ради</w:t>
            </w:r>
          </w:p>
        </w:tc>
        <w:tc>
          <w:tcPr>
            <w:tcW w:w="2232" w:type="dxa"/>
          </w:tcPr>
          <w:p w:rsidR="00DB79C6" w:rsidRPr="00736A2A" w:rsidRDefault="006D733C">
            <w:pPr>
              <w:rPr>
                <w:sz w:val="24"/>
                <w:szCs w:val="24"/>
              </w:rPr>
            </w:pPr>
            <w:r w:rsidRPr="00736A2A">
              <w:rPr>
                <w:sz w:val="24"/>
                <w:szCs w:val="24"/>
              </w:rPr>
              <w:t>1</w:t>
            </w:r>
            <w:r w:rsidR="00736A2A">
              <w:rPr>
                <w:sz w:val="24"/>
                <w:szCs w:val="24"/>
                <w:lang w:val="pl-PL"/>
              </w:rPr>
              <w:t> </w:t>
            </w:r>
            <w:r w:rsidRPr="00736A2A">
              <w:rPr>
                <w:sz w:val="24"/>
                <w:szCs w:val="24"/>
              </w:rPr>
              <w:t>500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5</w:t>
            </w:r>
          </w:p>
        </w:tc>
        <w:tc>
          <w:tcPr>
            <w:tcW w:w="935" w:type="dxa"/>
          </w:tcPr>
          <w:p w:rsidR="00DB79C6" w:rsidRPr="00736A2A" w:rsidRDefault="006D733C">
            <w:pPr>
              <w:rPr>
                <w:sz w:val="24"/>
                <w:szCs w:val="24"/>
              </w:rPr>
            </w:pPr>
            <w:r w:rsidRPr="00736A2A">
              <w:rPr>
                <w:sz w:val="24"/>
                <w:szCs w:val="24"/>
              </w:rPr>
              <w:t>1</w:t>
            </w:r>
          </w:p>
        </w:tc>
        <w:tc>
          <w:tcPr>
            <w:tcW w:w="994" w:type="dxa"/>
          </w:tcPr>
          <w:p w:rsidR="00DB79C6" w:rsidRPr="00736A2A" w:rsidRDefault="006D733C">
            <w:pPr>
              <w:rPr>
                <w:sz w:val="24"/>
                <w:szCs w:val="24"/>
              </w:rPr>
            </w:pPr>
            <w:r w:rsidRPr="00736A2A">
              <w:rPr>
                <w:sz w:val="24"/>
                <w:szCs w:val="24"/>
              </w:rPr>
              <w:t>1.3.</w:t>
            </w:r>
          </w:p>
        </w:tc>
        <w:tc>
          <w:tcPr>
            <w:tcW w:w="4884" w:type="dxa"/>
          </w:tcPr>
          <w:p w:rsidR="00DB79C6" w:rsidRPr="00736A2A" w:rsidRDefault="006D733C">
            <w:pPr>
              <w:rPr>
                <w:sz w:val="24"/>
                <w:szCs w:val="24"/>
              </w:rPr>
            </w:pPr>
            <w:r w:rsidRPr="00736A2A">
              <w:rPr>
                <w:sz w:val="24"/>
                <w:szCs w:val="24"/>
              </w:rPr>
              <w:t>Розроблення інвестиційного паспорту Вербківської ОТГ</w:t>
            </w:r>
          </w:p>
        </w:tc>
        <w:tc>
          <w:tcPr>
            <w:tcW w:w="2232" w:type="dxa"/>
          </w:tcPr>
          <w:p w:rsidR="00DB79C6" w:rsidRPr="00736A2A" w:rsidRDefault="006D733C">
            <w:pPr>
              <w:rPr>
                <w:sz w:val="24"/>
                <w:szCs w:val="24"/>
              </w:rPr>
            </w:pPr>
            <w:r w:rsidRPr="00736A2A">
              <w:rPr>
                <w:sz w:val="24"/>
                <w:szCs w:val="24"/>
              </w:rPr>
              <w:t>100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6</w:t>
            </w:r>
          </w:p>
        </w:tc>
        <w:tc>
          <w:tcPr>
            <w:tcW w:w="935" w:type="dxa"/>
          </w:tcPr>
          <w:p w:rsidR="00DB79C6" w:rsidRPr="00736A2A" w:rsidRDefault="006D733C">
            <w:pPr>
              <w:rPr>
                <w:sz w:val="24"/>
                <w:szCs w:val="24"/>
              </w:rPr>
            </w:pPr>
            <w:r w:rsidRPr="00736A2A">
              <w:rPr>
                <w:sz w:val="24"/>
                <w:szCs w:val="24"/>
              </w:rPr>
              <w:t>3</w:t>
            </w:r>
          </w:p>
        </w:tc>
        <w:tc>
          <w:tcPr>
            <w:tcW w:w="994" w:type="dxa"/>
          </w:tcPr>
          <w:p w:rsidR="00DB79C6" w:rsidRPr="00736A2A" w:rsidRDefault="006D733C">
            <w:pPr>
              <w:rPr>
                <w:sz w:val="24"/>
                <w:szCs w:val="24"/>
              </w:rPr>
            </w:pPr>
            <w:r w:rsidRPr="00736A2A">
              <w:rPr>
                <w:sz w:val="24"/>
                <w:szCs w:val="24"/>
              </w:rPr>
              <w:t>3.4.</w:t>
            </w:r>
          </w:p>
        </w:tc>
        <w:tc>
          <w:tcPr>
            <w:tcW w:w="4884" w:type="dxa"/>
          </w:tcPr>
          <w:p w:rsidR="00DB79C6" w:rsidRPr="00736A2A" w:rsidRDefault="006D733C">
            <w:pPr>
              <w:rPr>
                <w:sz w:val="24"/>
                <w:szCs w:val="24"/>
              </w:rPr>
            </w:pPr>
            <w:r w:rsidRPr="00736A2A">
              <w:rPr>
                <w:sz w:val="24"/>
                <w:szCs w:val="24"/>
              </w:rPr>
              <w:t>Придбання для ЦНАПу громади обладнання для виготовлення ІD-карток</w:t>
            </w:r>
          </w:p>
        </w:tc>
        <w:tc>
          <w:tcPr>
            <w:tcW w:w="2232" w:type="dxa"/>
          </w:tcPr>
          <w:p w:rsidR="00DB79C6" w:rsidRPr="00736A2A" w:rsidRDefault="006D733C">
            <w:pPr>
              <w:rPr>
                <w:sz w:val="24"/>
                <w:szCs w:val="24"/>
              </w:rPr>
            </w:pPr>
            <w:r w:rsidRPr="00736A2A">
              <w:rPr>
                <w:sz w:val="24"/>
                <w:szCs w:val="24"/>
              </w:rPr>
              <w:t>500</w:t>
            </w:r>
            <w:r w:rsidR="00736A2A">
              <w:rPr>
                <w:sz w:val="24"/>
                <w:szCs w:val="24"/>
                <w:lang w:val="pl-PL"/>
              </w:rPr>
              <w:t xml:space="preserve"> </w:t>
            </w:r>
            <w:r w:rsidRPr="00736A2A">
              <w:rPr>
                <w:sz w:val="24"/>
                <w:szCs w:val="24"/>
              </w:rPr>
              <w:t>000</w:t>
            </w:r>
          </w:p>
        </w:tc>
      </w:tr>
      <w:tr w:rsidR="00DB79C6" w:rsidRPr="00736A2A">
        <w:tc>
          <w:tcPr>
            <w:tcW w:w="534" w:type="dxa"/>
          </w:tcPr>
          <w:p w:rsidR="00DB79C6" w:rsidRPr="00736A2A" w:rsidRDefault="006D733C">
            <w:pPr>
              <w:rPr>
                <w:sz w:val="24"/>
                <w:szCs w:val="24"/>
              </w:rPr>
            </w:pPr>
            <w:r w:rsidRPr="00736A2A">
              <w:rPr>
                <w:sz w:val="24"/>
                <w:szCs w:val="24"/>
              </w:rPr>
              <w:t>7</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2.4.</w:t>
            </w:r>
          </w:p>
        </w:tc>
        <w:tc>
          <w:tcPr>
            <w:tcW w:w="4884" w:type="dxa"/>
          </w:tcPr>
          <w:p w:rsidR="00DB79C6" w:rsidRPr="00736A2A" w:rsidRDefault="006D733C">
            <w:pPr>
              <w:rPr>
                <w:sz w:val="24"/>
                <w:szCs w:val="24"/>
              </w:rPr>
            </w:pPr>
            <w:r w:rsidRPr="00736A2A">
              <w:rPr>
                <w:sz w:val="24"/>
                <w:szCs w:val="24"/>
              </w:rPr>
              <w:t>Облаштування арт-студії в загальноосвітній школі І-ІІІ ст. в центральній садибі</w:t>
            </w:r>
          </w:p>
        </w:tc>
        <w:tc>
          <w:tcPr>
            <w:tcW w:w="2232" w:type="dxa"/>
          </w:tcPr>
          <w:p w:rsidR="00DB79C6" w:rsidRPr="00736A2A" w:rsidRDefault="006D733C">
            <w:pPr>
              <w:rPr>
                <w:sz w:val="24"/>
                <w:szCs w:val="24"/>
              </w:rPr>
            </w:pPr>
            <w:r w:rsidRPr="00736A2A">
              <w:rPr>
                <w:sz w:val="24"/>
                <w:szCs w:val="24"/>
              </w:rPr>
              <w:t>750</w:t>
            </w:r>
            <w:r w:rsidR="00736A2A">
              <w:rPr>
                <w:sz w:val="24"/>
                <w:szCs w:val="24"/>
                <w:lang w:val="pl-PL"/>
              </w:rPr>
              <w:t xml:space="preserve"> </w:t>
            </w:r>
            <w:r w:rsidRPr="00736A2A">
              <w:rPr>
                <w:sz w:val="24"/>
                <w:szCs w:val="24"/>
              </w:rPr>
              <w:t>000</w:t>
            </w:r>
          </w:p>
        </w:tc>
      </w:tr>
      <w:tr w:rsidR="00DB79C6" w:rsidRPr="00736A2A">
        <w:trPr>
          <w:trHeight w:val="1236"/>
        </w:trPr>
        <w:tc>
          <w:tcPr>
            <w:tcW w:w="534" w:type="dxa"/>
          </w:tcPr>
          <w:p w:rsidR="00DB79C6" w:rsidRPr="00736A2A" w:rsidRDefault="006D733C">
            <w:pPr>
              <w:rPr>
                <w:sz w:val="24"/>
                <w:szCs w:val="24"/>
              </w:rPr>
            </w:pPr>
            <w:r w:rsidRPr="00736A2A">
              <w:rPr>
                <w:sz w:val="24"/>
                <w:szCs w:val="24"/>
              </w:rPr>
              <w:t>8</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2.4.</w:t>
            </w:r>
          </w:p>
        </w:tc>
        <w:tc>
          <w:tcPr>
            <w:tcW w:w="4884" w:type="dxa"/>
          </w:tcPr>
          <w:p w:rsidR="00DB79C6" w:rsidRPr="00736A2A" w:rsidRDefault="006D733C">
            <w:pPr>
              <w:spacing w:after="200"/>
              <w:jc w:val="both"/>
              <w:rPr>
                <w:sz w:val="24"/>
                <w:szCs w:val="24"/>
              </w:rPr>
            </w:pPr>
            <w:r w:rsidRPr="00736A2A">
              <w:rPr>
                <w:bCs/>
                <w:sz w:val="24"/>
                <w:szCs w:val="24"/>
              </w:rPr>
              <w:t>Реконструкція приміщень інтернату Вербківської ЗОШ І-ІІІ ст.. під корпус молодших класів за адресою: вул.Матросова, 13 с.Вербки, Павлоградського району, Дніпропетровської області (корегування)</w:t>
            </w:r>
          </w:p>
        </w:tc>
        <w:tc>
          <w:tcPr>
            <w:tcW w:w="2232" w:type="dxa"/>
          </w:tcPr>
          <w:p w:rsidR="00DB79C6" w:rsidRPr="00736A2A" w:rsidRDefault="006D733C">
            <w:pPr>
              <w:rPr>
                <w:sz w:val="24"/>
                <w:szCs w:val="24"/>
              </w:rPr>
            </w:pPr>
            <w:r w:rsidRPr="00736A2A">
              <w:rPr>
                <w:bCs/>
                <w:sz w:val="24"/>
                <w:szCs w:val="24"/>
              </w:rPr>
              <w:t>3</w:t>
            </w:r>
            <w:r w:rsidR="00736A2A">
              <w:rPr>
                <w:bCs/>
                <w:sz w:val="24"/>
                <w:szCs w:val="24"/>
                <w:lang w:val="pl-PL"/>
              </w:rPr>
              <w:t> </w:t>
            </w:r>
            <w:r w:rsidRPr="00736A2A">
              <w:rPr>
                <w:bCs/>
                <w:sz w:val="24"/>
                <w:szCs w:val="24"/>
              </w:rPr>
              <w:t>464</w:t>
            </w:r>
            <w:r w:rsidR="00736A2A">
              <w:rPr>
                <w:bCs/>
                <w:sz w:val="24"/>
                <w:szCs w:val="24"/>
                <w:lang w:val="pl-PL"/>
              </w:rPr>
              <w:t xml:space="preserve"> </w:t>
            </w:r>
            <w:r w:rsidRPr="00736A2A">
              <w:rPr>
                <w:bCs/>
                <w:sz w:val="24"/>
                <w:szCs w:val="24"/>
              </w:rPr>
              <w:t>468</w:t>
            </w:r>
          </w:p>
        </w:tc>
      </w:tr>
      <w:tr w:rsidR="00DB79C6" w:rsidRPr="00736A2A">
        <w:tc>
          <w:tcPr>
            <w:tcW w:w="534" w:type="dxa"/>
          </w:tcPr>
          <w:p w:rsidR="00DB79C6" w:rsidRPr="00736A2A" w:rsidRDefault="006D733C">
            <w:pPr>
              <w:rPr>
                <w:sz w:val="24"/>
                <w:szCs w:val="24"/>
              </w:rPr>
            </w:pPr>
            <w:r w:rsidRPr="00736A2A">
              <w:rPr>
                <w:sz w:val="24"/>
                <w:szCs w:val="24"/>
              </w:rPr>
              <w:t>9</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2.4.</w:t>
            </w:r>
          </w:p>
        </w:tc>
        <w:tc>
          <w:tcPr>
            <w:tcW w:w="4884" w:type="dxa"/>
          </w:tcPr>
          <w:p w:rsidR="00DB79C6" w:rsidRPr="00736A2A" w:rsidRDefault="006D733C">
            <w:pPr>
              <w:rPr>
                <w:sz w:val="24"/>
                <w:szCs w:val="24"/>
              </w:rPr>
            </w:pPr>
            <w:r w:rsidRPr="00736A2A">
              <w:rPr>
                <w:sz w:val="24"/>
                <w:szCs w:val="24"/>
              </w:rPr>
              <w:t>Проведення капітального ремонту Центру позашкільної освіти громади</w:t>
            </w:r>
          </w:p>
        </w:tc>
        <w:tc>
          <w:tcPr>
            <w:tcW w:w="2232" w:type="dxa"/>
          </w:tcPr>
          <w:p w:rsidR="00DB79C6" w:rsidRPr="00736A2A" w:rsidRDefault="006D733C">
            <w:pPr>
              <w:rPr>
                <w:sz w:val="24"/>
                <w:szCs w:val="24"/>
              </w:rPr>
            </w:pPr>
            <w:r w:rsidRPr="00736A2A">
              <w:rPr>
                <w:sz w:val="24"/>
                <w:szCs w:val="24"/>
              </w:rPr>
              <w:t>3</w:t>
            </w:r>
            <w:r w:rsidR="00736A2A">
              <w:rPr>
                <w:sz w:val="24"/>
                <w:szCs w:val="24"/>
                <w:lang w:val="pl-PL"/>
              </w:rPr>
              <w:t> </w:t>
            </w:r>
            <w:r w:rsidRPr="00736A2A">
              <w:rPr>
                <w:sz w:val="24"/>
                <w:szCs w:val="24"/>
              </w:rPr>
              <w:t>566</w:t>
            </w:r>
            <w:r w:rsidR="00736A2A">
              <w:rPr>
                <w:sz w:val="24"/>
                <w:szCs w:val="24"/>
                <w:lang w:val="pl-PL"/>
              </w:rPr>
              <w:t xml:space="preserve"> </w:t>
            </w:r>
            <w:r w:rsidRPr="00736A2A">
              <w:rPr>
                <w:sz w:val="24"/>
                <w:szCs w:val="24"/>
              </w:rPr>
              <w:t>310</w:t>
            </w:r>
          </w:p>
        </w:tc>
      </w:tr>
      <w:tr w:rsidR="00DB79C6" w:rsidRPr="00736A2A">
        <w:tc>
          <w:tcPr>
            <w:tcW w:w="534" w:type="dxa"/>
          </w:tcPr>
          <w:p w:rsidR="00DB79C6" w:rsidRPr="00736A2A" w:rsidRDefault="006D733C">
            <w:pPr>
              <w:rPr>
                <w:sz w:val="24"/>
                <w:szCs w:val="24"/>
              </w:rPr>
            </w:pPr>
            <w:r w:rsidRPr="00736A2A">
              <w:rPr>
                <w:sz w:val="24"/>
                <w:szCs w:val="24"/>
              </w:rPr>
              <w:t>10</w:t>
            </w:r>
          </w:p>
        </w:tc>
        <w:tc>
          <w:tcPr>
            <w:tcW w:w="935" w:type="dxa"/>
          </w:tcPr>
          <w:p w:rsidR="00DB79C6" w:rsidRPr="00736A2A" w:rsidRDefault="006D733C">
            <w:pPr>
              <w:rPr>
                <w:sz w:val="24"/>
                <w:szCs w:val="24"/>
              </w:rPr>
            </w:pPr>
            <w:r w:rsidRPr="00736A2A">
              <w:rPr>
                <w:sz w:val="24"/>
                <w:szCs w:val="24"/>
              </w:rPr>
              <w:t>2</w:t>
            </w:r>
          </w:p>
        </w:tc>
        <w:tc>
          <w:tcPr>
            <w:tcW w:w="994" w:type="dxa"/>
          </w:tcPr>
          <w:p w:rsidR="00DB79C6" w:rsidRPr="00736A2A" w:rsidRDefault="006D733C">
            <w:pPr>
              <w:rPr>
                <w:sz w:val="24"/>
                <w:szCs w:val="24"/>
              </w:rPr>
            </w:pPr>
            <w:r w:rsidRPr="00736A2A">
              <w:rPr>
                <w:sz w:val="24"/>
                <w:szCs w:val="24"/>
              </w:rPr>
              <w:t>2.4.</w:t>
            </w:r>
          </w:p>
        </w:tc>
        <w:tc>
          <w:tcPr>
            <w:tcW w:w="4884" w:type="dxa"/>
          </w:tcPr>
          <w:p w:rsidR="00DB79C6" w:rsidRPr="00736A2A" w:rsidRDefault="006D733C">
            <w:pPr>
              <w:rPr>
                <w:sz w:val="24"/>
                <w:szCs w:val="24"/>
              </w:rPr>
            </w:pPr>
            <w:r w:rsidRPr="00736A2A">
              <w:rPr>
                <w:sz w:val="24"/>
                <w:szCs w:val="24"/>
              </w:rPr>
              <w:t>Енергозберігаючі заходи «Вязівоцький дитячий ясла-садок «Ромашка»загального розвитку» (в тому числі виготовлення ПКД)</w:t>
            </w:r>
          </w:p>
        </w:tc>
        <w:tc>
          <w:tcPr>
            <w:tcW w:w="2232" w:type="dxa"/>
          </w:tcPr>
          <w:p w:rsidR="00DB79C6" w:rsidRPr="00736A2A" w:rsidRDefault="006D733C">
            <w:pPr>
              <w:rPr>
                <w:sz w:val="24"/>
                <w:szCs w:val="24"/>
              </w:rPr>
            </w:pPr>
            <w:r w:rsidRPr="00736A2A">
              <w:rPr>
                <w:sz w:val="24"/>
                <w:szCs w:val="24"/>
              </w:rPr>
              <w:t>500</w:t>
            </w:r>
            <w:r w:rsidR="00736A2A">
              <w:rPr>
                <w:sz w:val="24"/>
                <w:szCs w:val="24"/>
                <w:lang w:val="pl-PL"/>
              </w:rPr>
              <w:t xml:space="preserve"> </w:t>
            </w:r>
            <w:r w:rsidRPr="00736A2A">
              <w:rPr>
                <w:sz w:val="24"/>
                <w:szCs w:val="24"/>
              </w:rPr>
              <w:t>000</w:t>
            </w:r>
          </w:p>
        </w:tc>
      </w:tr>
    </w:tbl>
    <w:p w:rsidR="00DB79C6" w:rsidRDefault="00DB79C6">
      <w:pPr>
        <w:rPr>
          <w:b/>
          <w:sz w:val="22"/>
          <w:szCs w:val="22"/>
        </w:rPr>
      </w:pPr>
    </w:p>
    <w:p w:rsidR="004A6136" w:rsidRDefault="006D733C">
      <w:pPr>
        <w:rPr>
          <w:b/>
          <w:sz w:val="22"/>
          <w:szCs w:val="22"/>
        </w:rPr>
        <w:sectPr w:rsidR="004A6136">
          <w:pgSz w:w="12240" w:h="15840" w:orient="landscape"/>
          <w:pgMar w:top="1135" w:right="1325" w:bottom="1276" w:left="1276" w:header="360" w:footer="708" w:gutter="0"/>
          <w:cols w:space="720"/>
          <w:docGrid w:linePitch="272"/>
        </w:sectPr>
      </w:pPr>
      <w:r>
        <w:rPr>
          <w:b/>
          <w:sz w:val="22"/>
          <w:szCs w:val="22"/>
        </w:rPr>
        <w:br w:type="page"/>
      </w:r>
    </w:p>
    <w:p w:rsidR="00DB79C6" w:rsidRPr="00654110" w:rsidRDefault="006D733C" w:rsidP="00654110">
      <w:pPr>
        <w:pStyle w:val="1"/>
        <w:widowControl/>
        <w:pBdr>
          <w:top w:val="none" w:sz="0" w:space="0" w:color="auto"/>
          <w:left w:val="none" w:sz="0" w:space="0" w:color="auto"/>
          <w:bottom w:val="none" w:sz="0" w:space="0" w:color="auto"/>
          <w:right w:val="none" w:sz="0" w:space="0" w:color="auto"/>
          <w:between w:val="none" w:sz="0" w:space="0" w:color="auto"/>
        </w:pBdr>
        <w:spacing w:after="0"/>
        <w:ind w:left="360" w:hanging="360"/>
        <w:contextualSpacing w:val="0"/>
        <w:rPr>
          <w:rFonts w:ascii="Calibri Light" w:eastAsia="Times New Roman" w:hAnsi="Calibri Light" w:cs="Times New Roman"/>
          <w:sz w:val="32"/>
          <w:szCs w:val="32"/>
          <w:lang w:val="pl-PL" w:eastAsia="en-US"/>
        </w:rPr>
      </w:pPr>
      <w:bookmarkStart w:id="27" w:name="_Toc507528872"/>
      <w:r w:rsidRPr="00654110">
        <w:rPr>
          <w:rFonts w:ascii="Calibri Light" w:eastAsia="Times New Roman" w:hAnsi="Calibri Light" w:cs="Times New Roman"/>
          <w:sz w:val="32"/>
          <w:szCs w:val="32"/>
          <w:lang w:val="pl-PL" w:eastAsia="en-US"/>
        </w:rPr>
        <w:lastRenderedPageBreak/>
        <w:t>Додаток</w:t>
      </w:r>
      <w:bookmarkEnd w:id="27"/>
      <w:r w:rsidRPr="00654110">
        <w:rPr>
          <w:rFonts w:ascii="Calibri Light" w:eastAsia="Times New Roman" w:hAnsi="Calibri Light" w:cs="Times New Roman"/>
          <w:sz w:val="32"/>
          <w:szCs w:val="32"/>
          <w:lang w:val="pl-PL" w:eastAsia="en-US"/>
        </w:rPr>
        <w:t xml:space="preserve"> </w:t>
      </w:r>
    </w:p>
    <w:p w:rsidR="00DB79C6" w:rsidRDefault="00DB79C6">
      <w:pPr>
        <w:rPr>
          <w:rFonts w:ascii="Arial" w:hAnsi="Arial" w:cs="Arial"/>
        </w:rPr>
      </w:pPr>
    </w:p>
    <w:tbl>
      <w:tblPr>
        <w:tblW w:w="13838" w:type="dxa"/>
        <w:tblInd w:w="40" w:type="dxa"/>
        <w:tblLayout w:type="fixed"/>
        <w:tblCellMar>
          <w:left w:w="70" w:type="dxa"/>
          <w:right w:w="70" w:type="dxa"/>
        </w:tblCellMar>
        <w:tblLook w:val="04A0" w:firstRow="1" w:lastRow="0" w:firstColumn="1" w:lastColumn="0" w:noHBand="0" w:noVBand="1"/>
      </w:tblPr>
      <w:tblGrid>
        <w:gridCol w:w="2025"/>
        <w:gridCol w:w="2488"/>
        <w:gridCol w:w="2562"/>
        <w:gridCol w:w="1125"/>
        <w:gridCol w:w="800"/>
        <w:gridCol w:w="2238"/>
        <w:gridCol w:w="2600"/>
      </w:tblGrid>
      <w:tr w:rsidR="00DB79C6">
        <w:trPr>
          <w:trHeight w:val="575"/>
        </w:trPr>
        <w:tc>
          <w:tcPr>
            <w:tcW w:w="13838" w:type="dxa"/>
            <w:gridSpan w:val="7"/>
            <w:tcBorders>
              <w:top w:val="single" w:sz="8" w:space="0" w:color="000000"/>
              <w:left w:val="single" w:sz="8" w:space="0" w:color="000000"/>
              <w:bottom w:val="single" w:sz="8" w:space="0" w:color="000000"/>
              <w:right w:val="single" w:sz="8" w:space="0" w:color="000000"/>
            </w:tcBorders>
            <w:shd w:val="clear" w:color="auto" w:fill="9999FF"/>
            <w:vAlign w:val="center"/>
          </w:tcPr>
          <w:p w:rsidR="00DB79C6" w:rsidRPr="00097994" w:rsidRDefault="006D733C">
            <w:pPr>
              <w:jc w:val="center"/>
              <w:rPr>
                <w:rFonts w:ascii="Arial" w:hAnsi="Arial" w:cs="Arial"/>
                <w:sz w:val="28"/>
                <w:szCs w:val="28"/>
              </w:rPr>
            </w:pPr>
            <w:r w:rsidRPr="00097994">
              <w:rPr>
                <w:rFonts w:ascii="Arial" w:hAnsi="Arial" w:cs="Arial"/>
                <w:b/>
                <w:bCs/>
                <w:sz w:val="28"/>
                <w:szCs w:val="28"/>
              </w:rPr>
              <w:t>Картка стратегічного проекту</w:t>
            </w:r>
          </w:p>
        </w:tc>
      </w:tr>
      <w:tr w:rsidR="00DB79C6">
        <w:trPr>
          <w:trHeight w:val="698"/>
        </w:trPr>
        <w:tc>
          <w:tcPr>
            <w:tcW w:w="2025" w:type="dxa"/>
            <w:tcBorders>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rPr>
              <w:t>Позначення</w:t>
            </w:r>
            <w:r>
              <w:rPr>
                <w:rFonts w:ascii="Arial" w:hAnsi="Arial" w:cs="Arial"/>
                <w:b/>
                <w:bCs/>
                <w:lang w:val="ru-RU"/>
              </w:rPr>
              <w:t xml:space="preserve">, </w:t>
            </w:r>
            <w:r>
              <w:rPr>
                <w:rFonts w:ascii="Arial" w:hAnsi="Arial" w:cs="Arial"/>
                <w:b/>
                <w:bCs/>
              </w:rPr>
              <w:t>номер проекту</w:t>
            </w:r>
            <w:r>
              <w:rPr>
                <w:rFonts w:ascii="Arial" w:hAnsi="Arial" w:cs="Arial"/>
                <w:b/>
                <w:bCs/>
                <w:lang w:val="ru-RU"/>
              </w:rPr>
              <w:t xml:space="preserve"> </w:t>
            </w:r>
            <w:r>
              <w:rPr>
                <w:rFonts w:ascii="Arial" w:hAnsi="Arial" w:cs="Arial"/>
                <w:iCs/>
                <w:lang w:val="ru-RU"/>
              </w:rPr>
              <w:t>(</w:t>
            </w:r>
            <w:r>
              <w:rPr>
                <w:rFonts w:ascii="Arial" w:hAnsi="Arial" w:cs="Arial"/>
                <w:iCs/>
              </w:rPr>
              <w:t>присвоює виконком громади</w:t>
            </w:r>
            <w:r>
              <w:rPr>
                <w:rFonts w:ascii="Arial" w:hAnsi="Arial" w:cs="Arial"/>
                <w:iCs/>
                <w:lang w:val="ru-RU"/>
              </w:rPr>
              <w:t>)</w:t>
            </w:r>
          </w:p>
        </w:tc>
        <w:tc>
          <w:tcPr>
            <w:tcW w:w="9213" w:type="dxa"/>
            <w:gridSpan w:val="5"/>
            <w:tcBorders>
              <w:top w:val="single" w:sz="8" w:space="0" w:color="000000"/>
              <w:left w:val="single" w:sz="8" w:space="0" w:color="000000"/>
            </w:tcBorders>
            <w:shd w:val="clear" w:color="auto" w:fill="9999FF"/>
          </w:tcPr>
          <w:p w:rsidR="00DB79C6" w:rsidRDefault="00DB79C6">
            <w:pPr>
              <w:jc w:val="center"/>
              <w:rPr>
                <w:rFonts w:ascii="Arial" w:hAnsi="Arial" w:cs="Arial"/>
                <w:b/>
                <w:bCs/>
                <w:lang w:val="ru-RU"/>
              </w:rPr>
            </w:pPr>
          </w:p>
          <w:p w:rsidR="00DB79C6" w:rsidRDefault="006D733C">
            <w:pPr>
              <w:jc w:val="center"/>
              <w:rPr>
                <w:rFonts w:ascii="Arial" w:hAnsi="Arial" w:cs="Arial"/>
                <w:b/>
                <w:bCs/>
              </w:rPr>
            </w:pPr>
            <w:r>
              <w:rPr>
                <w:rFonts w:ascii="Arial" w:hAnsi="Arial" w:cs="Arial"/>
                <w:b/>
                <w:bCs/>
              </w:rPr>
              <w:t xml:space="preserve">Назва установи, яка відповідає реалізацію </w:t>
            </w:r>
            <w:r>
              <w:rPr>
                <w:rFonts w:ascii="Arial" w:hAnsi="Arial" w:cs="Arial"/>
                <w:iCs/>
                <w:lang w:val="ru-RU"/>
              </w:rPr>
              <w:t>(вказує виконком громади)</w:t>
            </w:r>
          </w:p>
        </w:tc>
        <w:tc>
          <w:tcPr>
            <w:tcW w:w="2600" w:type="dxa"/>
            <w:tcBorders>
              <w:top w:val="single" w:sz="8" w:space="0" w:color="000000"/>
              <w:left w:val="single" w:sz="8" w:space="0" w:color="000000"/>
              <w:right w:val="single" w:sz="8" w:space="0" w:color="000000"/>
            </w:tcBorders>
            <w:shd w:val="clear" w:color="auto" w:fill="9999FF"/>
            <w:vAlign w:val="center"/>
          </w:tcPr>
          <w:p w:rsidR="00DB79C6" w:rsidRDefault="006D733C">
            <w:pPr>
              <w:jc w:val="center"/>
              <w:rPr>
                <w:rFonts w:ascii="Arial" w:hAnsi="Arial" w:cs="Arial"/>
                <w:lang w:val="ru-RU"/>
              </w:rPr>
            </w:pPr>
            <w:r>
              <w:rPr>
                <w:rFonts w:ascii="Arial" w:hAnsi="Arial" w:cs="Arial"/>
                <w:b/>
                <w:bCs/>
              </w:rPr>
              <w:t xml:space="preserve">Пріоритет </w:t>
            </w:r>
            <w:r>
              <w:rPr>
                <w:rFonts w:ascii="Arial" w:hAnsi="Arial" w:cs="Arial"/>
                <w:iCs/>
                <w:lang w:val="ru-RU"/>
              </w:rPr>
              <w:t xml:space="preserve">(1,2,3 – </w:t>
            </w:r>
            <w:r>
              <w:rPr>
                <w:rFonts w:ascii="Arial" w:hAnsi="Arial" w:cs="Arial"/>
                <w:iCs/>
              </w:rPr>
              <w:t>важливість для досягнення цілі</w:t>
            </w:r>
            <w:r>
              <w:rPr>
                <w:rFonts w:ascii="Arial" w:hAnsi="Arial" w:cs="Arial"/>
                <w:iCs/>
                <w:lang w:val="ru-RU"/>
              </w:rPr>
              <w:t>)</w:t>
            </w:r>
          </w:p>
        </w:tc>
      </w:tr>
      <w:tr w:rsidR="00DB79C6">
        <w:trPr>
          <w:trHeight w:val="550"/>
        </w:trPr>
        <w:tc>
          <w:tcPr>
            <w:tcW w:w="2025" w:type="dxa"/>
            <w:tcBorders>
              <w:left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2.1.2.</w:t>
            </w:r>
          </w:p>
        </w:tc>
        <w:tc>
          <w:tcPr>
            <w:tcW w:w="9213" w:type="dxa"/>
            <w:gridSpan w:val="5"/>
            <w:tcBorders>
              <w:left w:val="single" w:sz="8" w:space="0" w:color="000000"/>
              <w:bottom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Виконком Вербківської сільської ради</w:t>
            </w:r>
          </w:p>
          <w:p w:rsidR="00DB79C6" w:rsidRDefault="006D733C">
            <w:pPr>
              <w:jc w:val="center"/>
              <w:rPr>
                <w:rFonts w:ascii="Arial" w:hAnsi="Arial" w:cs="Arial"/>
                <w:b/>
                <w:bCs/>
                <w:lang w:val="ru-RU"/>
              </w:rPr>
            </w:pPr>
            <w:r>
              <w:rPr>
                <w:rFonts w:ascii="Arial" w:hAnsi="Arial" w:cs="Arial"/>
                <w:b/>
                <w:bCs/>
                <w:lang w:val="ru-RU"/>
              </w:rPr>
              <w:t>Павлоградський район Дніпропетровська область</w:t>
            </w:r>
          </w:p>
        </w:tc>
        <w:tc>
          <w:tcPr>
            <w:tcW w:w="2600" w:type="dxa"/>
            <w:tcBorders>
              <w:left w:val="single" w:sz="8" w:space="0" w:color="000000"/>
              <w:bottom w:val="single" w:sz="8" w:space="0" w:color="000000"/>
              <w:right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3</w:t>
            </w:r>
          </w:p>
        </w:tc>
      </w:tr>
      <w:tr w:rsidR="00DB79C6">
        <w:trPr>
          <w:trHeight w:val="412"/>
        </w:trPr>
        <w:tc>
          <w:tcPr>
            <w:tcW w:w="9000" w:type="dxa"/>
            <w:gridSpan w:val="5"/>
            <w:tcBorders>
              <w:top w:val="single" w:sz="8" w:space="0" w:color="000000"/>
              <w:lef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 xml:space="preserve">Назва проекту </w:t>
            </w:r>
          </w:p>
        </w:tc>
        <w:tc>
          <w:tcPr>
            <w:tcW w:w="4838" w:type="dxa"/>
            <w:gridSpan w:val="2"/>
            <w:tcBorders>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Стратегічна ціль / операційна ціль</w:t>
            </w:r>
          </w:p>
        </w:tc>
      </w:tr>
      <w:tr w:rsidR="00DB79C6">
        <w:trPr>
          <w:trHeight w:val="705"/>
        </w:trPr>
        <w:tc>
          <w:tcPr>
            <w:tcW w:w="9000" w:type="dxa"/>
            <w:gridSpan w:val="5"/>
            <w:tcBorders>
              <w:left w:val="single" w:sz="8" w:space="0" w:color="000000"/>
              <w:bottom w:val="single" w:sz="8" w:space="0" w:color="000000"/>
            </w:tcBorders>
            <w:shd w:val="clear" w:color="auto" w:fill="auto"/>
          </w:tcPr>
          <w:p w:rsidR="00DB79C6" w:rsidRDefault="006D733C">
            <w:pPr>
              <w:rPr>
                <w:rFonts w:ascii="Arial" w:hAnsi="Arial" w:cs="Arial"/>
              </w:rPr>
            </w:pPr>
            <w:r>
              <w:rPr>
                <w:rFonts w:ascii="Arial" w:hAnsi="Arial" w:cs="Arial"/>
              </w:rPr>
              <w:t>Забезпечення комунального господарства комунальною технікою - сміттєвозом</w:t>
            </w:r>
          </w:p>
        </w:tc>
        <w:tc>
          <w:tcPr>
            <w:tcW w:w="4838" w:type="dxa"/>
            <w:gridSpan w:val="2"/>
            <w:tcBorders>
              <w:left w:val="single" w:sz="8" w:space="0" w:color="000000"/>
              <w:right w:val="single" w:sz="8" w:space="0" w:color="000000"/>
            </w:tcBorders>
            <w:shd w:val="clear" w:color="auto" w:fill="auto"/>
          </w:tcPr>
          <w:p w:rsidR="00DB79C6" w:rsidRDefault="00DB79C6">
            <w:pPr>
              <w:jc w:val="center"/>
              <w:rPr>
                <w:rFonts w:ascii="Arial" w:hAnsi="Arial" w:cs="Arial"/>
              </w:rPr>
            </w:pPr>
          </w:p>
          <w:p w:rsidR="00DB79C6" w:rsidRDefault="006D733C">
            <w:pPr>
              <w:shd w:val="clear" w:color="auto" w:fill="FFFFFF"/>
              <w:rPr>
                <w:rFonts w:ascii="Arial" w:hAnsi="Arial" w:cs="Arial"/>
              </w:rPr>
            </w:pPr>
            <w:r>
              <w:rPr>
                <w:rFonts w:ascii="Arial" w:hAnsi="Arial" w:cs="Arial"/>
                <w:b/>
              </w:rPr>
              <w:t>Покращення якості комунальної інфраструктури та послуг у громаді/</w:t>
            </w:r>
            <w:r>
              <w:rPr>
                <w:rFonts w:ascii="Arial" w:hAnsi="Arial" w:cs="Arial"/>
              </w:rPr>
              <w:t xml:space="preserve"> Створення системи збору та утилізації сміття</w:t>
            </w:r>
          </w:p>
          <w:p w:rsidR="00DB79C6" w:rsidRDefault="00DB79C6">
            <w:pPr>
              <w:jc w:val="center"/>
              <w:rPr>
                <w:rFonts w:ascii="Arial" w:hAnsi="Arial" w:cs="Arial"/>
              </w:rPr>
            </w:pPr>
          </w:p>
        </w:tc>
      </w:tr>
      <w:tr w:rsidR="00DB79C6">
        <w:trPr>
          <w:trHeight w:val="612"/>
        </w:trPr>
        <w:tc>
          <w:tcPr>
            <w:tcW w:w="2025" w:type="dxa"/>
            <w:tcBorders>
              <w:left w:val="single" w:sz="8" w:space="0" w:color="000000"/>
            </w:tcBorders>
            <w:shd w:val="clear" w:color="auto" w:fill="9999FF"/>
          </w:tcPr>
          <w:p w:rsidR="00DB79C6" w:rsidRDefault="006D733C">
            <w:pPr>
              <w:rPr>
                <w:rFonts w:ascii="Arial" w:hAnsi="Arial" w:cs="Arial"/>
                <w:b/>
                <w:bCs/>
              </w:rPr>
            </w:pPr>
            <w:r>
              <w:rPr>
                <w:rFonts w:ascii="Arial" w:hAnsi="Arial" w:cs="Arial"/>
                <w:b/>
                <w:bCs/>
              </w:rPr>
              <w:t xml:space="preserve">Тип проекту </w:t>
            </w:r>
            <w:r>
              <w:rPr>
                <w:rFonts w:ascii="Arial" w:hAnsi="Arial" w:cs="Arial"/>
                <w:iCs/>
              </w:rPr>
              <w:t>(інфраструктурний, неінфраструктурний)</w:t>
            </w:r>
          </w:p>
        </w:tc>
        <w:tc>
          <w:tcPr>
            <w:tcW w:w="5050" w:type="dxa"/>
            <w:gridSpan w:val="2"/>
            <w:tcBorders>
              <w:left w:val="single" w:sz="8" w:space="0" w:color="000000"/>
            </w:tcBorders>
            <w:shd w:val="clear" w:color="auto" w:fill="9999FF"/>
            <w:vAlign w:val="center"/>
          </w:tcPr>
          <w:p w:rsidR="00DB79C6" w:rsidRDefault="006D733C">
            <w:pPr>
              <w:jc w:val="center"/>
              <w:rPr>
                <w:rFonts w:ascii="Arial" w:hAnsi="Arial" w:cs="Arial"/>
                <w:b/>
                <w:bCs/>
              </w:rPr>
            </w:pPr>
            <w:r>
              <w:rPr>
                <w:rFonts w:ascii="Arial" w:hAnsi="Arial" w:cs="Arial"/>
                <w:b/>
                <w:bCs/>
              </w:rPr>
              <w:t>Запланована дата початку проекту</w:t>
            </w:r>
          </w:p>
        </w:tc>
        <w:tc>
          <w:tcPr>
            <w:tcW w:w="1925" w:type="dxa"/>
            <w:gridSpan w:val="2"/>
            <w:tcBorders>
              <w:left w:val="single" w:sz="8" w:space="0" w:color="000000"/>
            </w:tcBorders>
            <w:shd w:val="clear" w:color="auto" w:fill="9999FF"/>
            <w:vAlign w:val="center"/>
          </w:tcPr>
          <w:p w:rsidR="00DB79C6" w:rsidRDefault="006D733C">
            <w:pPr>
              <w:jc w:val="center"/>
              <w:rPr>
                <w:rFonts w:ascii="Arial" w:hAnsi="Arial" w:cs="Arial"/>
                <w:b/>
                <w:bCs/>
              </w:rPr>
            </w:pPr>
            <w:r>
              <w:rPr>
                <w:rFonts w:ascii="Arial" w:hAnsi="Arial" w:cs="Arial"/>
                <w:b/>
                <w:bCs/>
              </w:rPr>
              <w:t>Запланована дата завершення проекту</w:t>
            </w:r>
          </w:p>
        </w:tc>
        <w:tc>
          <w:tcPr>
            <w:tcW w:w="4838" w:type="dxa"/>
            <w:gridSpan w:val="2"/>
            <w:tcBorders>
              <w:top w:val="single" w:sz="8" w:space="0" w:color="000000"/>
              <w:left w:val="single" w:sz="8" w:space="0" w:color="000000"/>
              <w:right w:val="single" w:sz="8" w:space="0" w:color="000000"/>
            </w:tcBorders>
            <w:shd w:val="clear" w:color="auto" w:fill="9999FF"/>
            <w:vAlign w:val="center"/>
          </w:tcPr>
          <w:p w:rsidR="00DB79C6" w:rsidRDefault="006D733C">
            <w:pPr>
              <w:jc w:val="center"/>
              <w:rPr>
                <w:rFonts w:ascii="Arial" w:hAnsi="Arial" w:cs="Arial"/>
                <w:lang w:val="ru-RU"/>
              </w:rPr>
            </w:pPr>
            <w:r>
              <w:rPr>
                <w:rFonts w:ascii="Arial" w:hAnsi="Arial" w:cs="Arial"/>
                <w:b/>
                <w:bCs/>
              </w:rPr>
              <w:t>Організація-аплікант</w:t>
            </w:r>
            <w:r>
              <w:rPr>
                <w:rFonts w:ascii="Arial" w:hAnsi="Arial" w:cs="Arial"/>
                <w:b/>
                <w:bCs/>
                <w:lang w:val="ru-RU"/>
              </w:rPr>
              <w:t xml:space="preserve"> </w:t>
            </w:r>
            <w:r>
              <w:rPr>
                <w:rFonts w:ascii="Arial" w:hAnsi="Arial" w:cs="Arial"/>
                <w:iCs/>
                <w:lang w:val="ru-RU"/>
              </w:rPr>
              <w:t>(</w:t>
            </w:r>
            <w:r>
              <w:rPr>
                <w:rFonts w:ascii="Arial" w:hAnsi="Arial" w:cs="Arial"/>
                <w:iCs/>
              </w:rPr>
              <w:t>якщо не громада, то вказати контактні дані: e</w:t>
            </w:r>
            <w:r>
              <w:rPr>
                <w:rFonts w:ascii="Arial" w:hAnsi="Arial" w:cs="Arial"/>
                <w:iCs/>
                <w:lang w:val="ru-RU"/>
              </w:rPr>
              <w:t>-</w:t>
            </w:r>
            <w:r>
              <w:rPr>
                <w:rFonts w:ascii="Arial" w:hAnsi="Arial" w:cs="Arial"/>
                <w:iCs/>
              </w:rPr>
              <w:t>mail</w:t>
            </w:r>
            <w:r>
              <w:rPr>
                <w:rFonts w:ascii="Arial" w:hAnsi="Arial" w:cs="Arial"/>
                <w:iCs/>
                <w:lang w:val="ru-RU"/>
              </w:rPr>
              <w:t xml:space="preserve">, </w:t>
            </w:r>
            <w:r>
              <w:rPr>
                <w:rFonts w:ascii="Arial" w:hAnsi="Arial" w:cs="Arial"/>
                <w:iCs/>
              </w:rPr>
              <w:t>тел</w:t>
            </w:r>
            <w:r>
              <w:rPr>
                <w:rFonts w:ascii="Arial" w:hAnsi="Arial" w:cs="Arial"/>
                <w:iCs/>
                <w:lang w:val="ru-RU"/>
              </w:rPr>
              <w:t>.)</w:t>
            </w:r>
          </w:p>
        </w:tc>
      </w:tr>
      <w:tr w:rsidR="00DB79C6">
        <w:trPr>
          <w:trHeight w:val="600"/>
        </w:trPr>
        <w:tc>
          <w:tcPr>
            <w:tcW w:w="2025" w:type="dxa"/>
            <w:tcBorders>
              <w:left w:val="single" w:sz="8" w:space="0" w:color="000000"/>
              <w:bottom w:val="single" w:sz="8" w:space="0" w:color="000000"/>
            </w:tcBorders>
            <w:shd w:val="clear" w:color="auto" w:fill="auto"/>
          </w:tcPr>
          <w:p w:rsidR="00DB79C6" w:rsidRDefault="00DB79C6">
            <w:pPr>
              <w:rPr>
                <w:rFonts w:ascii="Arial" w:hAnsi="Arial" w:cs="Arial"/>
                <w:lang w:val="ru-RU"/>
              </w:rPr>
            </w:pPr>
          </w:p>
          <w:p w:rsidR="00DB79C6" w:rsidRDefault="006D733C">
            <w:pPr>
              <w:jc w:val="center"/>
              <w:rPr>
                <w:rFonts w:ascii="Arial" w:hAnsi="Arial" w:cs="Arial"/>
                <w:b/>
                <w:lang w:val="ru-RU"/>
              </w:rPr>
            </w:pPr>
            <w:r>
              <w:rPr>
                <w:rFonts w:ascii="Arial" w:hAnsi="Arial" w:cs="Arial"/>
              </w:rPr>
              <w:t>інфраструктурний </w:t>
            </w:r>
          </w:p>
        </w:tc>
        <w:tc>
          <w:tcPr>
            <w:tcW w:w="5050" w:type="dxa"/>
            <w:gridSpan w:val="2"/>
            <w:tcBorders>
              <w:left w:val="single" w:sz="8" w:space="0" w:color="000000"/>
              <w:bottom w:val="single" w:sz="8" w:space="0" w:color="000000"/>
            </w:tcBorders>
            <w:shd w:val="clear" w:color="auto" w:fill="auto"/>
          </w:tcPr>
          <w:p w:rsidR="00DB79C6" w:rsidRDefault="006D733C">
            <w:pPr>
              <w:jc w:val="center"/>
              <w:rPr>
                <w:rFonts w:ascii="Arial" w:hAnsi="Arial" w:cs="Arial"/>
                <w:b/>
                <w:lang w:val="ru-RU"/>
              </w:rPr>
            </w:pPr>
            <w:r>
              <w:rPr>
                <w:rFonts w:ascii="Arial" w:hAnsi="Arial" w:cs="Arial"/>
                <w:b/>
                <w:lang w:val="ru-RU"/>
              </w:rPr>
              <w:t>01.04.2018</w:t>
            </w:r>
          </w:p>
        </w:tc>
        <w:tc>
          <w:tcPr>
            <w:tcW w:w="1925" w:type="dxa"/>
            <w:gridSpan w:val="2"/>
            <w:tcBorders>
              <w:left w:val="single" w:sz="8" w:space="0" w:color="000000"/>
              <w:bottom w:val="single" w:sz="8" w:space="0" w:color="000000"/>
            </w:tcBorders>
            <w:shd w:val="clear" w:color="auto" w:fill="auto"/>
          </w:tcPr>
          <w:p w:rsidR="00DB79C6" w:rsidRDefault="006D733C">
            <w:pPr>
              <w:jc w:val="center"/>
              <w:rPr>
                <w:rFonts w:ascii="Arial" w:hAnsi="Arial" w:cs="Arial"/>
                <w:b/>
                <w:lang w:val="ru-RU"/>
              </w:rPr>
            </w:pPr>
            <w:r>
              <w:rPr>
                <w:rFonts w:ascii="Arial" w:hAnsi="Arial" w:cs="Arial"/>
                <w:b/>
                <w:lang w:val="ru-RU"/>
              </w:rPr>
              <w:t>31.12.2018</w:t>
            </w:r>
          </w:p>
        </w:tc>
        <w:tc>
          <w:tcPr>
            <w:tcW w:w="4838" w:type="dxa"/>
            <w:gridSpan w:val="2"/>
            <w:tcBorders>
              <w:left w:val="single" w:sz="8" w:space="0" w:color="000000"/>
              <w:bottom w:val="single" w:sz="8" w:space="0" w:color="000000"/>
              <w:right w:val="single" w:sz="8" w:space="0" w:color="000000"/>
            </w:tcBorders>
            <w:shd w:val="clear" w:color="auto" w:fill="auto"/>
          </w:tcPr>
          <w:p w:rsidR="00DB79C6" w:rsidRDefault="006D733C">
            <w:pPr>
              <w:jc w:val="center"/>
              <w:rPr>
                <w:rFonts w:ascii="Arial" w:hAnsi="Arial" w:cs="Arial"/>
                <w:lang w:val="ru-RU"/>
              </w:rPr>
            </w:pPr>
            <w:r>
              <w:rPr>
                <w:rFonts w:ascii="Arial" w:hAnsi="Arial" w:cs="Arial"/>
                <w:lang w:val="ru-RU"/>
              </w:rPr>
              <w:t xml:space="preserve">Виконавчий комітет Вербківської сільської ради </w:t>
            </w:r>
          </w:p>
          <w:p w:rsidR="00DB79C6" w:rsidRDefault="006D733C">
            <w:pPr>
              <w:jc w:val="center"/>
              <w:rPr>
                <w:rFonts w:ascii="Arial" w:hAnsi="Arial" w:cs="Arial"/>
                <w:lang w:val="ru-RU"/>
              </w:rPr>
            </w:pPr>
            <w:r>
              <w:rPr>
                <w:rFonts w:ascii="Arial" w:hAnsi="Arial" w:cs="Arial"/>
                <w:lang w:val="ru-RU"/>
              </w:rPr>
              <w:t>Павлоградський район Дніпропетровська область</w:t>
            </w:r>
          </w:p>
          <w:p w:rsidR="00DB79C6" w:rsidRDefault="00AE00D3">
            <w:pPr>
              <w:jc w:val="center"/>
              <w:rPr>
                <w:rFonts w:ascii="Arial" w:hAnsi="Arial" w:cs="Arial"/>
              </w:rPr>
            </w:pPr>
            <w:hyperlink r:id="rId127" w:history="1">
              <w:r w:rsidR="006D733C">
                <w:rPr>
                  <w:rStyle w:val="ad"/>
                  <w:rFonts w:ascii="Arial" w:hAnsi="Arial" w:cs="Arial"/>
                  <w:color w:val="777777"/>
                  <w:shd w:val="clear" w:color="auto" w:fill="F6F6F6"/>
                </w:rPr>
                <w:t>verbki@i.ua</w:t>
              </w:r>
            </w:hyperlink>
          </w:p>
        </w:tc>
      </w:tr>
      <w:tr w:rsidR="00DB79C6">
        <w:trPr>
          <w:trHeight w:val="435"/>
        </w:trPr>
        <w:tc>
          <w:tcPr>
            <w:tcW w:w="13838" w:type="dxa"/>
            <w:gridSpan w:val="7"/>
            <w:tcBorders>
              <w:left w:val="single" w:sz="8" w:space="0" w:color="000000"/>
              <w:righ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Керівник проекту, контактні дані</w:t>
            </w:r>
          </w:p>
          <w:p w:rsidR="00DB79C6" w:rsidRDefault="006D733C">
            <w:pPr>
              <w:rPr>
                <w:rFonts w:ascii="Arial" w:hAnsi="Arial" w:cs="Arial"/>
                <w:b/>
                <w:bCs/>
              </w:rPr>
            </w:pPr>
            <w:r>
              <w:rPr>
                <w:rFonts w:ascii="Arial" w:hAnsi="Arial" w:cs="Arial"/>
                <w:b/>
                <w:bCs/>
              </w:rPr>
              <w:lastRenderedPageBreak/>
              <w:t>Холоденко Любов Пилипівна, м.т. +380994530676</w:t>
            </w:r>
          </w:p>
          <w:p w:rsidR="00DB79C6" w:rsidRDefault="00AE00D3">
            <w:pPr>
              <w:rPr>
                <w:rFonts w:ascii="Arial" w:hAnsi="Arial" w:cs="Arial"/>
              </w:rPr>
            </w:pPr>
            <w:hyperlink r:id="rId128" w:history="1">
              <w:r w:rsidR="006D733C">
                <w:rPr>
                  <w:rStyle w:val="ad"/>
                  <w:rFonts w:ascii="Arial" w:hAnsi="Arial" w:cs="Arial"/>
                  <w:color w:val="auto"/>
                  <w:shd w:val="clear" w:color="auto" w:fill="F6F6F6"/>
                </w:rPr>
                <w:t>verbki@i.ua</w:t>
              </w:r>
            </w:hyperlink>
          </w:p>
        </w:tc>
      </w:tr>
      <w:tr w:rsidR="00DB79C6">
        <w:trPr>
          <w:trHeight w:val="46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lastRenderedPageBreak/>
              <w:t xml:space="preserve">1. </w:t>
            </w:r>
            <w:r>
              <w:rPr>
                <w:rFonts w:ascii="Arial" w:hAnsi="Arial" w:cs="Arial"/>
                <w:b/>
                <w:bCs/>
              </w:rPr>
              <w:t>Опис проекту</w:t>
            </w:r>
            <w:r>
              <w:rPr>
                <w:rFonts w:ascii="Arial" w:hAnsi="Arial" w:cs="Arial"/>
                <w:b/>
                <w:bCs/>
                <w:lang w:val="ru-RU"/>
              </w:rPr>
              <w:t xml:space="preserve"> - </w:t>
            </w:r>
            <w:r>
              <w:rPr>
                <w:rFonts w:ascii="Arial" w:hAnsi="Arial" w:cs="Arial"/>
                <w:b/>
                <w:bCs/>
              </w:rPr>
              <w:t>визначення проблеми, обґрунтування перебігу реалізації, зв’язок з іншими цілями стратегії або з іншими документами</w:t>
            </w:r>
          </w:p>
        </w:tc>
      </w:tr>
      <w:tr w:rsidR="00DB79C6">
        <w:trPr>
          <w:trHeight w:val="1412"/>
        </w:trPr>
        <w:tc>
          <w:tcPr>
            <w:tcW w:w="13838" w:type="dxa"/>
            <w:gridSpan w:val="7"/>
            <w:tcBorders>
              <w:left w:val="single" w:sz="8" w:space="0" w:color="000000"/>
              <w:right w:val="single" w:sz="8" w:space="0" w:color="000000"/>
            </w:tcBorders>
            <w:shd w:val="clear" w:color="auto" w:fill="auto"/>
          </w:tcPr>
          <w:p w:rsidR="00DB79C6" w:rsidRDefault="006D733C">
            <w:pPr>
              <w:pStyle w:val="aa"/>
              <w:shd w:val="clear" w:color="auto" w:fill="FFFFFF"/>
              <w:spacing w:before="0" w:beforeAutospacing="0" w:after="0" w:afterAutospacing="0"/>
              <w:rPr>
                <w:rFonts w:ascii="Arial" w:hAnsi="Arial" w:cs="Arial"/>
                <w:sz w:val="20"/>
                <w:szCs w:val="20"/>
              </w:rPr>
            </w:pPr>
            <w:r>
              <w:rPr>
                <w:rFonts w:ascii="Arial" w:hAnsi="Arial" w:cs="Arial"/>
                <w:sz w:val="20"/>
                <w:szCs w:val="20"/>
              </w:rPr>
              <w:t>Вербк</w:t>
            </w:r>
            <w:r>
              <w:rPr>
                <w:rFonts w:ascii="Arial" w:hAnsi="Arial" w:cs="Arial"/>
                <w:sz w:val="20"/>
                <w:szCs w:val="20"/>
                <w:lang w:val="uk-UA"/>
              </w:rPr>
              <w:t>і</w:t>
            </w:r>
            <w:r>
              <w:rPr>
                <w:rFonts w:ascii="Arial" w:hAnsi="Arial" w:cs="Arial"/>
                <w:sz w:val="20"/>
                <w:szCs w:val="20"/>
              </w:rPr>
              <w:t>вська ОТГ займає площу 450,3 км.кв. та має населення 7600 осіб наявного населення. На території громади знаходиться 12 населених пункт</w:t>
            </w:r>
            <w:r>
              <w:rPr>
                <w:rFonts w:ascii="Arial" w:hAnsi="Arial" w:cs="Arial"/>
                <w:sz w:val="20"/>
                <w:szCs w:val="20"/>
                <w:lang w:val="uk-UA"/>
              </w:rPr>
              <w:t>і</w:t>
            </w:r>
            <w:r>
              <w:rPr>
                <w:rFonts w:ascii="Arial" w:hAnsi="Arial" w:cs="Arial"/>
                <w:sz w:val="20"/>
                <w:szCs w:val="20"/>
              </w:rPr>
              <w:t>в. На сьогодні села громади 100%не безпечені послугами по збору та вивезенню ТПВ. Це негативно впливає на екологічну ситуацію довк</w:t>
            </w:r>
            <w:r>
              <w:rPr>
                <w:rFonts w:ascii="Arial" w:hAnsi="Arial" w:cs="Arial"/>
                <w:sz w:val="20"/>
                <w:szCs w:val="20"/>
                <w:lang w:val="uk-UA"/>
              </w:rPr>
              <w:t xml:space="preserve">ілля, на стан </w:t>
            </w:r>
            <w:r>
              <w:rPr>
                <w:rFonts w:ascii="Arial" w:hAnsi="Arial" w:cs="Arial"/>
                <w:sz w:val="20"/>
                <w:szCs w:val="20"/>
              </w:rPr>
              <w:t>річок</w:t>
            </w:r>
            <w:r>
              <w:rPr>
                <w:rFonts w:ascii="Arial" w:hAnsi="Arial" w:cs="Arial"/>
                <w:sz w:val="20"/>
                <w:szCs w:val="20"/>
                <w:lang w:val="uk-UA"/>
              </w:rPr>
              <w:t>, ставк</w:t>
            </w:r>
            <w:r>
              <w:rPr>
                <w:rFonts w:ascii="Arial" w:hAnsi="Arial" w:cs="Arial"/>
                <w:sz w:val="20"/>
                <w:szCs w:val="20"/>
              </w:rPr>
              <w:t xml:space="preserve">ів, лісів </w:t>
            </w:r>
            <w:r>
              <w:rPr>
                <w:rFonts w:ascii="Arial" w:hAnsi="Arial" w:cs="Arial"/>
                <w:sz w:val="20"/>
                <w:szCs w:val="20"/>
                <w:lang w:val="uk-UA"/>
              </w:rPr>
              <w:t>громади</w:t>
            </w:r>
            <w:r>
              <w:rPr>
                <w:rFonts w:ascii="Arial" w:hAnsi="Arial" w:cs="Arial"/>
                <w:sz w:val="20"/>
                <w:szCs w:val="20"/>
              </w:rPr>
              <w:t>.</w:t>
            </w:r>
          </w:p>
          <w:p w:rsidR="00DB79C6" w:rsidRDefault="006D733C">
            <w:pPr>
              <w:pStyle w:val="aa"/>
              <w:shd w:val="clear" w:color="auto" w:fill="FFFFFF"/>
              <w:spacing w:before="225" w:beforeAutospacing="0" w:after="0" w:afterAutospacing="0"/>
              <w:rPr>
                <w:rFonts w:ascii="Arial" w:hAnsi="Arial" w:cs="Arial"/>
                <w:sz w:val="20"/>
                <w:szCs w:val="20"/>
                <w:lang w:val="uk-UA"/>
              </w:rPr>
            </w:pPr>
            <w:r>
              <w:rPr>
                <w:rFonts w:ascii="Arial" w:hAnsi="Arial" w:cs="Arial"/>
                <w:sz w:val="20"/>
                <w:szCs w:val="20"/>
              </w:rPr>
              <w:t>Комунальне підпри</w:t>
            </w:r>
            <w:r>
              <w:rPr>
                <w:rFonts w:ascii="Arial" w:hAnsi="Arial" w:cs="Arial"/>
                <w:sz w:val="20"/>
                <w:szCs w:val="20"/>
                <w:lang w:val="uk-UA"/>
              </w:rPr>
              <w:t>ємство громади не забезпечене технікою для збору та перевезення ТПВ на сміттєзвалище та власних контейнерів, тому неможливо забезпечити потребу населення у вивезенні ТПВ.</w:t>
            </w:r>
          </w:p>
          <w:p w:rsidR="00DB79C6" w:rsidRDefault="006D733C">
            <w:pPr>
              <w:pStyle w:val="aa"/>
              <w:shd w:val="clear" w:color="auto" w:fill="FFFFFF"/>
              <w:spacing w:before="225" w:beforeAutospacing="0" w:after="0" w:afterAutospacing="0"/>
              <w:rPr>
                <w:rFonts w:ascii="Arial" w:hAnsi="Arial" w:cs="Arial"/>
                <w:b/>
                <w:sz w:val="20"/>
                <w:szCs w:val="20"/>
                <w:lang w:val="uk-UA"/>
              </w:rPr>
            </w:pPr>
            <w:r>
              <w:rPr>
                <w:rFonts w:ascii="Arial" w:hAnsi="Arial" w:cs="Arial"/>
                <w:sz w:val="20"/>
                <w:szCs w:val="20"/>
                <w:shd w:val="clear" w:color="auto" w:fill="FFFFFF"/>
              </w:rPr>
              <w:t xml:space="preserve">Зволікання з видаленням ТПВ з </w:t>
            </w:r>
            <w:r>
              <w:rPr>
                <w:rFonts w:ascii="Arial" w:hAnsi="Arial" w:cs="Arial"/>
                <w:sz w:val="20"/>
                <w:szCs w:val="20"/>
                <w:shd w:val="clear" w:color="auto" w:fill="FFFFFF"/>
                <w:lang w:val="uk-UA"/>
              </w:rPr>
              <w:t>сіл громади,</w:t>
            </w:r>
            <w:r>
              <w:rPr>
                <w:rFonts w:ascii="Arial" w:hAnsi="Arial" w:cs="Arial"/>
                <w:sz w:val="20"/>
                <w:szCs w:val="20"/>
                <w:shd w:val="clear" w:color="auto" w:fill="FFFFFF"/>
              </w:rPr>
              <w:t xml:space="preserve"> утворення та накопичення ТПВ неприпустиме, тому що може привести до серйозного забруднення </w:t>
            </w:r>
            <w:r>
              <w:rPr>
                <w:rFonts w:ascii="Arial" w:hAnsi="Arial" w:cs="Arial"/>
                <w:sz w:val="20"/>
                <w:szCs w:val="20"/>
                <w:shd w:val="clear" w:color="auto" w:fill="FFFFFF"/>
                <w:lang w:val="uk-UA"/>
              </w:rPr>
              <w:t>теритоірії громади</w:t>
            </w:r>
            <w:r>
              <w:rPr>
                <w:rFonts w:ascii="Arial" w:hAnsi="Arial" w:cs="Arial"/>
                <w:sz w:val="20"/>
                <w:szCs w:val="20"/>
                <w:shd w:val="clear" w:color="auto" w:fill="FFFFFF"/>
              </w:rPr>
              <w:t xml:space="preserve">. Охорона </w:t>
            </w:r>
            <w:r>
              <w:rPr>
                <w:rFonts w:ascii="Arial" w:hAnsi="Arial" w:cs="Arial"/>
                <w:sz w:val="20"/>
                <w:szCs w:val="20"/>
                <w:shd w:val="clear" w:color="auto" w:fill="FFFFFF"/>
                <w:lang w:val="uk-UA"/>
              </w:rPr>
              <w:t xml:space="preserve">навколишнього </w:t>
            </w:r>
            <w:r>
              <w:rPr>
                <w:rFonts w:ascii="Arial" w:hAnsi="Arial" w:cs="Arial"/>
                <w:sz w:val="20"/>
                <w:szCs w:val="20"/>
                <w:shd w:val="clear" w:color="auto" w:fill="FFFFFF"/>
              </w:rPr>
              <w:t>середовища від негативного впливу ТПВ є найбільш гострою екологічною проблемою в усьому світі як мегаполісів, так і невеликих міст</w:t>
            </w:r>
            <w:r>
              <w:rPr>
                <w:rFonts w:ascii="Arial" w:hAnsi="Arial" w:cs="Arial"/>
                <w:sz w:val="20"/>
                <w:szCs w:val="20"/>
                <w:shd w:val="clear" w:color="auto" w:fill="FFFFFF"/>
                <w:lang w:val="uk-UA"/>
              </w:rPr>
              <w:t xml:space="preserve"> і сіл</w:t>
            </w:r>
            <w:r>
              <w:rPr>
                <w:rFonts w:ascii="Arial" w:hAnsi="Arial" w:cs="Arial"/>
                <w:sz w:val="20"/>
                <w:szCs w:val="20"/>
                <w:shd w:val="clear" w:color="auto" w:fill="FFFFFF"/>
              </w:rPr>
              <w:t xml:space="preserve">. Не є винятком і </w:t>
            </w:r>
            <w:r>
              <w:rPr>
                <w:rFonts w:ascii="Arial" w:hAnsi="Arial" w:cs="Arial"/>
                <w:sz w:val="20"/>
                <w:szCs w:val="20"/>
                <w:shd w:val="clear" w:color="auto" w:fill="FFFFFF"/>
                <w:lang w:val="uk-UA"/>
              </w:rPr>
              <w:t>Вербківська громада</w:t>
            </w:r>
            <w:r>
              <w:rPr>
                <w:rFonts w:ascii="Arial" w:hAnsi="Arial" w:cs="Arial"/>
                <w:sz w:val="20"/>
                <w:szCs w:val="20"/>
                <w:shd w:val="clear" w:color="auto" w:fill="FFFFFF"/>
              </w:rPr>
              <w:t>.</w:t>
            </w:r>
          </w:p>
        </w:tc>
      </w:tr>
      <w:tr w:rsidR="00DB79C6">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2. Цілі проекту</w:t>
            </w:r>
          </w:p>
        </w:tc>
      </w:tr>
      <w:tr w:rsidR="00DB79C6">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Pr="008C5A78" w:rsidRDefault="006D733C">
            <w:pPr>
              <w:pStyle w:val="aa"/>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lang w:val="uk-UA"/>
              </w:rPr>
              <w:t xml:space="preserve">Ціль проекту </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до</w:t>
            </w:r>
            <w:r w:rsidRPr="008C5A78">
              <w:rPr>
                <w:rFonts w:ascii="Arial" w:hAnsi="Arial" w:cs="Arial"/>
                <w:color w:val="000000"/>
                <w:sz w:val="20"/>
                <w:szCs w:val="20"/>
                <w:lang w:val="uk-UA"/>
              </w:rPr>
              <w:t xml:space="preserve"> 2020 </w:t>
            </w:r>
            <w:r w:rsidRPr="004A6136">
              <w:rPr>
                <w:rFonts w:ascii="Arial" w:hAnsi="Arial" w:cs="Arial"/>
                <w:color w:val="000000"/>
                <w:sz w:val="20"/>
                <w:szCs w:val="20"/>
                <w:lang w:val="uk-UA"/>
              </w:rPr>
              <w:t>року</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роз</w:t>
            </w:r>
            <w:r>
              <w:rPr>
                <w:rFonts w:ascii="Arial" w:hAnsi="Arial" w:cs="Arial"/>
                <w:color w:val="000000"/>
                <w:sz w:val="20"/>
                <w:szCs w:val="20"/>
                <w:lang w:val="uk-UA"/>
              </w:rPr>
              <w:t>робити</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мережу</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маршрутів</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вивезення</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ТПВ</w:t>
            </w:r>
            <w:r w:rsidRPr="008C5A78">
              <w:rPr>
                <w:rFonts w:ascii="Arial" w:hAnsi="Arial" w:cs="Arial"/>
                <w:color w:val="000000"/>
                <w:sz w:val="20"/>
                <w:szCs w:val="20"/>
                <w:lang w:val="uk-UA"/>
              </w:rPr>
              <w:t xml:space="preserve"> </w:t>
            </w:r>
            <w:r>
              <w:rPr>
                <w:rFonts w:ascii="Arial" w:hAnsi="Arial" w:cs="Arial"/>
                <w:color w:val="000000"/>
                <w:sz w:val="20"/>
                <w:szCs w:val="20"/>
                <w:lang w:val="uk-UA"/>
              </w:rPr>
              <w:t xml:space="preserve">придбти сміттєвоз, контейнери для збирання сміття </w:t>
            </w:r>
            <w:r w:rsidRPr="004A6136">
              <w:rPr>
                <w:rFonts w:ascii="Arial" w:hAnsi="Arial" w:cs="Arial"/>
                <w:color w:val="000000"/>
                <w:sz w:val="20"/>
                <w:szCs w:val="20"/>
                <w:lang w:val="uk-UA"/>
              </w:rPr>
              <w:t>та</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підвищи</w:t>
            </w:r>
            <w:r>
              <w:rPr>
                <w:rFonts w:ascii="Arial" w:hAnsi="Arial" w:cs="Arial"/>
                <w:color w:val="000000"/>
                <w:sz w:val="20"/>
                <w:szCs w:val="20"/>
                <w:lang w:val="uk-UA"/>
              </w:rPr>
              <w:t>т</w:t>
            </w:r>
            <w:r w:rsidRPr="004A6136">
              <w:rPr>
                <w:rFonts w:ascii="Arial" w:hAnsi="Arial" w:cs="Arial"/>
                <w:color w:val="000000"/>
                <w:sz w:val="20"/>
                <w:szCs w:val="20"/>
                <w:lang w:val="uk-UA"/>
              </w:rPr>
              <w:t>и</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рівень</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санітарного</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очищення</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території</w:t>
            </w:r>
            <w:r w:rsidRPr="008C5A78">
              <w:rPr>
                <w:rFonts w:ascii="Arial" w:hAnsi="Arial" w:cs="Arial"/>
                <w:color w:val="000000"/>
                <w:sz w:val="20"/>
                <w:szCs w:val="20"/>
                <w:lang w:val="uk-UA"/>
              </w:rPr>
              <w:t xml:space="preserve"> </w:t>
            </w:r>
            <w:r>
              <w:rPr>
                <w:rFonts w:ascii="Arial" w:hAnsi="Arial" w:cs="Arial"/>
                <w:color w:val="000000"/>
                <w:sz w:val="20"/>
                <w:szCs w:val="20"/>
                <w:lang w:val="uk-UA"/>
              </w:rPr>
              <w:t>ВЕРБКІВСЬКОЇ ОТГ</w:t>
            </w:r>
            <w:r w:rsidRPr="008C5A78">
              <w:rPr>
                <w:rFonts w:ascii="Arial" w:hAnsi="Arial" w:cs="Arial"/>
                <w:color w:val="000000"/>
                <w:sz w:val="20"/>
                <w:szCs w:val="20"/>
                <w:lang w:val="uk-UA"/>
              </w:rPr>
              <w:t xml:space="preserve"> </w:t>
            </w:r>
            <w:r w:rsidRPr="004A6136">
              <w:rPr>
                <w:rFonts w:ascii="Arial" w:hAnsi="Arial" w:cs="Arial"/>
                <w:color w:val="000000"/>
                <w:sz w:val="20"/>
                <w:szCs w:val="20"/>
                <w:lang w:val="uk-UA"/>
              </w:rPr>
              <w:t>в</w:t>
            </w:r>
            <w:r w:rsidRPr="008C5A78">
              <w:rPr>
                <w:rFonts w:ascii="Arial" w:hAnsi="Arial" w:cs="Arial"/>
                <w:color w:val="000000"/>
                <w:sz w:val="20"/>
                <w:szCs w:val="20"/>
                <w:lang w:val="uk-UA"/>
              </w:rPr>
              <w:t xml:space="preserve"> </w:t>
            </w:r>
            <w:r>
              <w:rPr>
                <w:rFonts w:ascii="Arial" w:hAnsi="Arial" w:cs="Arial"/>
                <w:color w:val="000000"/>
                <w:sz w:val="20"/>
                <w:szCs w:val="20"/>
                <w:lang w:val="uk-UA"/>
              </w:rPr>
              <w:t>12</w:t>
            </w:r>
            <w:r w:rsidRPr="008C5A78">
              <w:rPr>
                <w:rFonts w:ascii="Arial" w:hAnsi="Arial" w:cs="Arial"/>
                <w:color w:val="000000"/>
                <w:sz w:val="20"/>
                <w:szCs w:val="20"/>
                <w:lang w:val="uk-UA"/>
              </w:rPr>
              <w:t xml:space="preserve"> </w:t>
            </w:r>
            <w:r>
              <w:rPr>
                <w:rFonts w:ascii="Arial" w:hAnsi="Arial" w:cs="Arial"/>
                <w:color w:val="000000"/>
                <w:sz w:val="20"/>
                <w:szCs w:val="20"/>
                <w:lang w:val="uk-UA"/>
              </w:rPr>
              <w:t xml:space="preserve">селах на </w:t>
            </w:r>
            <w:r w:rsidRPr="008C5A78">
              <w:rPr>
                <w:rFonts w:ascii="Arial" w:hAnsi="Arial" w:cs="Arial"/>
                <w:color w:val="000000"/>
                <w:sz w:val="20"/>
                <w:szCs w:val="20"/>
                <w:lang w:val="uk-UA"/>
              </w:rPr>
              <w:t xml:space="preserve">100% </w:t>
            </w:r>
            <w:r>
              <w:rPr>
                <w:rFonts w:ascii="Arial" w:hAnsi="Arial" w:cs="Arial"/>
                <w:color w:val="000000"/>
                <w:sz w:val="20"/>
                <w:szCs w:val="20"/>
                <w:lang w:val="uk-UA"/>
              </w:rPr>
              <w:t>.</w:t>
            </w:r>
          </w:p>
          <w:p w:rsidR="00DB79C6" w:rsidRPr="008C5A78" w:rsidRDefault="006D733C">
            <w:pPr>
              <w:pStyle w:val="aa"/>
              <w:shd w:val="clear" w:color="auto" w:fill="FFFFFF"/>
              <w:spacing w:before="225" w:beforeAutospacing="0" w:after="0" w:afterAutospacing="0"/>
              <w:rPr>
                <w:rFonts w:ascii="Arial" w:hAnsi="Arial" w:cs="Arial"/>
                <w:color w:val="000000"/>
                <w:sz w:val="20"/>
                <w:szCs w:val="20"/>
                <w:lang w:val="uk-UA"/>
              </w:rPr>
            </w:pPr>
            <w:r w:rsidRPr="005872F5">
              <w:rPr>
                <w:rFonts w:ascii="Arial" w:hAnsi="Arial" w:cs="Arial"/>
                <w:color w:val="000000"/>
                <w:sz w:val="20"/>
                <w:szCs w:val="20"/>
                <w:lang w:val="uk-UA"/>
              </w:rPr>
              <w:t>Комунальне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підприємство</w:t>
            </w:r>
            <w:r w:rsidRPr="008C5A78">
              <w:rPr>
                <w:rFonts w:ascii="Arial" w:hAnsi="Arial" w:cs="Arial"/>
                <w:color w:val="000000"/>
                <w:sz w:val="20"/>
                <w:szCs w:val="20"/>
                <w:lang w:val="uk-UA"/>
              </w:rPr>
              <w:t xml:space="preserve"> «</w:t>
            </w:r>
            <w:r>
              <w:rPr>
                <w:rFonts w:ascii="Arial" w:hAnsi="Arial" w:cs="Arial"/>
                <w:color w:val="000000"/>
                <w:sz w:val="20"/>
                <w:szCs w:val="20"/>
                <w:lang w:val="uk-UA"/>
              </w:rPr>
              <w:t>Благоустрій жителів села</w:t>
            </w:r>
            <w:r w:rsidRPr="008C5A78">
              <w:rPr>
                <w:rFonts w:ascii="Arial" w:hAnsi="Arial" w:cs="Arial"/>
                <w:color w:val="000000"/>
                <w:sz w:val="20"/>
                <w:szCs w:val="20"/>
                <w:lang w:val="uk-UA"/>
              </w:rPr>
              <w:t>»</w:t>
            </w:r>
            <w:r>
              <w:rPr>
                <w:rFonts w:ascii="Arial" w:hAnsi="Arial" w:cs="Arial"/>
                <w:color w:val="000000"/>
                <w:sz w:val="20"/>
                <w:szCs w:val="20"/>
                <w:lang w:val="uk-UA"/>
              </w:rPr>
              <w:t xml:space="preserve"> Вербківської сільської ради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яке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вже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частково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забезпечене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людськими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ресурсами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можливо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шляхом</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технічної</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бази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для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надання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послуг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житлово</w:t>
            </w:r>
            <w:r w:rsidRPr="008C5A78">
              <w:rPr>
                <w:rFonts w:ascii="Arial" w:hAnsi="Arial" w:cs="Arial"/>
                <w:color w:val="000000"/>
                <w:sz w:val="20"/>
                <w:szCs w:val="20"/>
                <w:lang w:val="uk-UA"/>
              </w:rPr>
              <w:t>-</w:t>
            </w:r>
            <w:r w:rsidRPr="005872F5">
              <w:rPr>
                <w:rFonts w:ascii="Arial" w:hAnsi="Arial" w:cs="Arial"/>
                <w:color w:val="000000"/>
                <w:sz w:val="20"/>
                <w:szCs w:val="20"/>
                <w:lang w:val="uk-UA"/>
              </w:rPr>
              <w:t>комунального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характеру</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які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охоплять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населення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вс</w:t>
            </w:r>
            <w:r>
              <w:rPr>
                <w:rFonts w:ascii="Arial" w:hAnsi="Arial" w:cs="Arial"/>
                <w:color w:val="000000"/>
                <w:sz w:val="20"/>
                <w:szCs w:val="20"/>
                <w:lang w:val="uk-UA"/>
              </w:rPr>
              <w:t>ієї</w:t>
            </w:r>
            <w:r w:rsidRPr="008C5A78">
              <w:rPr>
                <w:rFonts w:ascii="Arial" w:hAnsi="Arial" w:cs="Arial"/>
                <w:color w:val="000000"/>
                <w:sz w:val="20"/>
                <w:szCs w:val="20"/>
                <w:lang w:val="uk-UA"/>
              </w:rPr>
              <w:t xml:space="preserve"> </w:t>
            </w:r>
            <w:r>
              <w:rPr>
                <w:rFonts w:ascii="Arial" w:hAnsi="Arial" w:cs="Arial"/>
                <w:color w:val="000000"/>
                <w:sz w:val="20"/>
                <w:szCs w:val="20"/>
                <w:lang w:val="uk-UA"/>
              </w:rPr>
              <w:t>ВЕРБКІВСЬКОЇ ОТГ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зменшити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матеріальні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витрати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та</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витрати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часу</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ручне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прибирання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територій</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проведення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санітарного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очищення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зимовому</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очищенні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автомобільних</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доріг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місцевого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підпорядкування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забезпечити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види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санітарного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очищення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які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даний</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момент</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забезпечені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низькому</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рівні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або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взагалі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відсутні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прибирання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твердого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покриття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доріг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надання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послуг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очищення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індивідуальних</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каналізацій</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забезпечити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райони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садибної</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забудови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контейнерами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для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збору</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ТПВ</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що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підвищить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рівень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зручності</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збирання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сміття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та</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зменшить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можливість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засмічення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територій</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житлових</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вулиць</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тобто</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забезпечити</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системне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комплексне</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обслуговування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населення</w:t>
            </w:r>
            <w:r w:rsidRPr="008C5A78">
              <w:rPr>
                <w:rFonts w:ascii="Arial" w:hAnsi="Arial" w:cs="Arial"/>
                <w:color w:val="000000"/>
                <w:sz w:val="20"/>
                <w:szCs w:val="20"/>
                <w:lang w:val="uk-UA"/>
              </w:rPr>
              <w:t xml:space="preserve"> </w:t>
            </w:r>
            <w:r>
              <w:rPr>
                <w:rFonts w:ascii="Arial" w:hAnsi="Arial" w:cs="Arial"/>
                <w:color w:val="000000"/>
                <w:sz w:val="20"/>
                <w:szCs w:val="20"/>
                <w:lang w:val="uk-UA"/>
              </w:rPr>
              <w:t>Вербківської ОТГ</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з</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надання</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таких</w:t>
            </w:r>
            <w:r w:rsidRPr="008C5A78">
              <w:rPr>
                <w:rFonts w:ascii="Arial" w:hAnsi="Arial" w:cs="Arial"/>
                <w:color w:val="000000"/>
                <w:sz w:val="20"/>
                <w:szCs w:val="20"/>
                <w:lang w:val="uk-UA"/>
              </w:rPr>
              <w:t xml:space="preserve"> </w:t>
            </w:r>
            <w:r w:rsidRPr="005872F5">
              <w:rPr>
                <w:rFonts w:ascii="Arial" w:hAnsi="Arial" w:cs="Arial"/>
                <w:color w:val="000000"/>
                <w:sz w:val="20"/>
                <w:szCs w:val="20"/>
                <w:lang w:val="uk-UA"/>
              </w:rPr>
              <w:t>послуг</w:t>
            </w:r>
            <w:r w:rsidRPr="008C5A78">
              <w:rPr>
                <w:rFonts w:ascii="Arial" w:hAnsi="Arial" w:cs="Arial"/>
                <w:color w:val="000000"/>
                <w:sz w:val="20"/>
                <w:szCs w:val="20"/>
                <w:lang w:val="uk-UA"/>
              </w:rPr>
              <w:t>.</w:t>
            </w:r>
          </w:p>
          <w:p w:rsidR="00DB79C6" w:rsidRDefault="006D733C">
            <w:pPr>
              <w:pStyle w:val="aa"/>
              <w:shd w:val="clear" w:color="auto" w:fill="FFFFFF"/>
              <w:spacing w:before="225" w:beforeAutospacing="0" w:after="0" w:afterAutospacing="0"/>
              <w:rPr>
                <w:rFonts w:ascii="Arial" w:hAnsi="Arial" w:cs="Arial"/>
                <w:color w:val="000000"/>
                <w:sz w:val="20"/>
                <w:szCs w:val="20"/>
              </w:rPr>
            </w:pPr>
            <w:r>
              <w:rPr>
                <w:rFonts w:ascii="Arial" w:hAnsi="Arial" w:cs="Arial"/>
                <w:color w:val="000000"/>
                <w:sz w:val="20"/>
                <w:szCs w:val="20"/>
              </w:rPr>
              <w:t>Для цього потрібно виконати наступні завдання:</w:t>
            </w:r>
          </w:p>
          <w:p w:rsidR="00DB79C6" w:rsidRDefault="006D733C">
            <w:pPr>
              <w:pStyle w:val="aa"/>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rPr>
              <w:t xml:space="preserve">1.Придбання техніки для </w:t>
            </w:r>
            <w:r>
              <w:rPr>
                <w:rFonts w:ascii="Arial" w:hAnsi="Arial" w:cs="Arial"/>
                <w:color w:val="000000"/>
                <w:sz w:val="20"/>
                <w:szCs w:val="20"/>
                <w:lang w:val="uk-UA"/>
              </w:rPr>
              <w:t xml:space="preserve">вивезення твердих побутових відходів – </w:t>
            </w:r>
            <w:r>
              <w:rPr>
                <w:rFonts w:ascii="Arial" w:hAnsi="Arial" w:cs="Arial"/>
                <w:b/>
                <w:color w:val="000000"/>
                <w:sz w:val="20"/>
                <w:szCs w:val="20"/>
                <w:lang w:val="uk-UA"/>
              </w:rPr>
              <w:t>Сміттєвоз з заднім завантаженням ВЛІВ МЕДІУМ 17-19 KR 5401 на базі автомобільного шасі КрАЗ-5401 Н2 з отвалом гідравлічним з шириною леза 3 м..</w:t>
            </w:r>
          </w:p>
          <w:p w:rsidR="00DB79C6" w:rsidRDefault="006D733C">
            <w:pPr>
              <w:pStyle w:val="aa"/>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rPr>
              <w:t>2.</w:t>
            </w:r>
            <w:r>
              <w:rPr>
                <w:rFonts w:ascii="Arial" w:hAnsi="Arial" w:cs="Arial"/>
                <w:color w:val="000000"/>
                <w:sz w:val="20"/>
                <w:szCs w:val="20"/>
                <w:lang w:val="uk-UA"/>
              </w:rPr>
              <w:t>Придбання контейнерів для збирання твердих побутових відходів.</w:t>
            </w:r>
          </w:p>
          <w:p w:rsidR="00DB79C6" w:rsidRDefault="006D733C">
            <w:pPr>
              <w:pStyle w:val="aa"/>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rPr>
              <w:lastRenderedPageBreak/>
              <w:t>3.</w:t>
            </w:r>
            <w:r>
              <w:rPr>
                <w:rFonts w:ascii="Arial" w:hAnsi="Arial" w:cs="Arial"/>
                <w:color w:val="000000"/>
                <w:sz w:val="20"/>
                <w:szCs w:val="20"/>
                <w:lang w:val="uk-UA"/>
              </w:rPr>
              <w:t>Створення схеми санітарної очистки території громади від ТПВ.</w:t>
            </w:r>
          </w:p>
          <w:p w:rsidR="00DB79C6" w:rsidRDefault="006D733C">
            <w:pPr>
              <w:pStyle w:val="aa"/>
              <w:shd w:val="clear" w:color="auto" w:fill="FFFFFF"/>
              <w:spacing w:before="225" w:beforeAutospacing="0" w:after="0" w:afterAutospacing="0"/>
              <w:rPr>
                <w:rFonts w:ascii="Arial" w:hAnsi="Arial" w:cs="Arial"/>
                <w:sz w:val="20"/>
                <w:szCs w:val="20"/>
              </w:rPr>
            </w:pPr>
            <w:r>
              <w:rPr>
                <w:rFonts w:ascii="Arial" w:hAnsi="Arial" w:cs="Arial"/>
                <w:color w:val="000000"/>
                <w:sz w:val="20"/>
                <w:szCs w:val="20"/>
                <w:lang w:val="uk-UA"/>
              </w:rPr>
              <w:t>4.</w:t>
            </w:r>
            <w:r>
              <w:rPr>
                <w:rFonts w:ascii="Arial" w:hAnsi="Arial" w:cs="Arial"/>
                <w:color w:val="000000"/>
                <w:sz w:val="20"/>
                <w:szCs w:val="20"/>
              </w:rPr>
              <w:t xml:space="preserve">Інформування </w:t>
            </w:r>
            <w:r>
              <w:rPr>
                <w:rFonts w:ascii="Arial" w:hAnsi="Arial" w:cs="Arial"/>
                <w:color w:val="000000"/>
                <w:sz w:val="20"/>
                <w:szCs w:val="20"/>
                <w:lang w:val="uk-UA"/>
              </w:rPr>
              <w:t xml:space="preserve">жителів </w:t>
            </w:r>
            <w:r>
              <w:rPr>
                <w:rFonts w:ascii="Arial" w:hAnsi="Arial" w:cs="Arial"/>
                <w:color w:val="000000"/>
                <w:sz w:val="20"/>
                <w:szCs w:val="20"/>
              </w:rPr>
              <w:t>громади про нові види послуг житлово-комунального характеру, які надаватиме КП «</w:t>
            </w:r>
            <w:r>
              <w:rPr>
                <w:rFonts w:ascii="Arial" w:hAnsi="Arial" w:cs="Arial"/>
                <w:color w:val="000000"/>
                <w:sz w:val="20"/>
                <w:szCs w:val="20"/>
                <w:lang w:val="uk-UA"/>
              </w:rPr>
              <w:t>Благоустрій жителів села</w:t>
            </w:r>
            <w:r>
              <w:rPr>
                <w:rFonts w:ascii="Arial" w:hAnsi="Arial" w:cs="Arial"/>
                <w:color w:val="000000"/>
                <w:sz w:val="20"/>
                <w:szCs w:val="20"/>
              </w:rPr>
              <w:t>»</w:t>
            </w:r>
            <w:r>
              <w:rPr>
                <w:rFonts w:ascii="Arial" w:hAnsi="Arial" w:cs="Arial"/>
                <w:color w:val="000000"/>
                <w:sz w:val="20"/>
                <w:szCs w:val="20"/>
                <w:lang w:val="uk-UA"/>
              </w:rPr>
              <w:t xml:space="preserve"> Вербківської сільської ради.</w:t>
            </w:r>
          </w:p>
        </w:tc>
      </w:tr>
      <w:tr w:rsidR="00DB79C6">
        <w:trPr>
          <w:trHeight w:val="43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lastRenderedPageBreak/>
              <w:t>3. Сфера охоплення проекту (місце реалізації проекту, територіальне охоплення, зацікавлені сторони, прогнозована кількість осіб, які матимуть користь від виконання проекту)</w:t>
            </w:r>
          </w:p>
        </w:tc>
      </w:tr>
      <w:tr w:rsidR="00DB79C6">
        <w:trPr>
          <w:trHeight w:val="715"/>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shd w:val="clear" w:color="auto" w:fill="FFFF00"/>
              </w:rPr>
            </w:pPr>
            <w:r>
              <w:rPr>
                <w:rFonts w:ascii="Arial" w:hAnsi="Arial" w:cs="Arial"/>
              </w:rPr>
              <w:t>Реалізація проекту охоплює 12 населених пунктів Вербківської ОТГ, загальна площа яких становить 450,3 км.кв.</w:t>
            </w:r>
            <w:r>
              <w:rPr>
                <w:rFonts w:ascii="Arial" w:hAnsi="Arial" w:cs="Arial"/>
                <w:shd w:val="clear" w:color="auto" w:fill="FFFF00"/>
              </w:rPr>
              <w:t xml:space="preserve"> </w:t>
            </w:r>
          </w:p>
          <w:p w:rsidR="00DB79C6" w:rsidRDefault="006D733C">
            <w:pPr>
              <w:rPr>
                <w:rFonts w:ascii="Arial" w:hAnsi="Arial" w:cs="Arial"/>
              </w:rPr>
            </w:pPr>
            <w:r>
              <w:rPr>
                <w:rFonts w:ascii="Arial" w:hAnsi="Arial" w:cs="Arial"/>
              </w:rPr>
              <w:t>Зацікавленими сторонами виступають жителі громади, виконавчий комітет, комунальне підприємство «Благоустрій жителів села» Вербківської сільської ради.</w:t>
            </w:r>
          </w:p>
          <w:p w:rsidR="00DB79C6" w:rsidRDefault="006D733C">
            <w:pPr>
              <w:rPr>
                <w:rFonts w:ascii="Arial" w:hAnsi="Arial" w:cs="Arial"/>
              </w:rPr>
            </w:pPr>
            <w:r>
              <w:rPr>
                <w:rFonts w:ascii="Arial" w:hAnsi="Arial" w:cs="Arial"/>
              </w:rPr>
              <w:t>Кількість осіб, які отримають користь від виконання проекту становить 7600 осіб наявного населення.</w:t>
            </w:r>
          </w:p>
        </w:tc>
      </w:tr>
      <w:tr w:rsidR="00DB79C6">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jc w:val="both"/>
              <w:rPr>
                <w:rFonts w:ascii="Arial" w:hAnsi="Arial" w:cs="Arial"/>
                <w:lang w:val="ru-RU"/>
              </w:rPr>
            </w:pPr>
            <w:r>
              <w:rPr>
                <w:rFonts w:ascii="Arial" w:hAnsi="Arial" w:cs="Arial"/>
                <w:b/>
                <w:bCs/>
                <w:lang w:val="ru-RU"/>
              </w:rPr>
              <w:t xml:space="preserve">4. </w:t>
            </w:r>
            <w:r>
              <w:rPr>
                <w:rFonts w:ascii="Arial" w:hAnsi="Arial" w:cs="Arial"/>
                <w:b/>
                <w:bCs/>
              </w:rPr>
              <w:t>Індикатори досягнення цілей (поточний рівень і очікувані результати, очікувані фінансові результати</w:t>
            </w:r>
            <w:r>
              <w:rPr>
                <w:rFonts w:ascii="Arial" w:hAnsi="Arial" w:cs="Arial"/>
                <w:b/>
                <w:bCs/>
                <w:lang w:val="ru-RU"/>
              </w:rPr>
              <w:t>)</w:t>
            </w:r>
          </w:p>
        </w:tc>
      </w:tr>
      <w:tr w:rsidR="00DB79C6">
        <w:trPr>
          <w:trHeight w:val="1160"/>
        </w:trPr>
        <w:tc>
          <w:tcPr>
            <w:tcW w:w="7075" w:type="dxa"/>
            <w:gridSpan w:val="3"/>
            <w:tcBorders>
              <w:left w:val="single" w:sz="8" w:space="0" w:color="000000"/>
              <w:bottom w:val="single" w:sz="4" w:space="0" w:color="000000"/>
            </w:tcBorders>
            <w:shd w:val="clear" w:color="auto" w:fill="auto"/>
          </w:tcPr>
          <w:p w:rsidR="00DB79C6" w:rsidRDefault="006D733C">
            <w:pPr>
              <w:rPr>
                <w:rFonts w:ascii="Arial" w:hAnsi="Arial" w:cs="Arial"/>
              </w:rPr>
            </w:pPr>
            <w:r>
              <w:rPr>
                <w:rFonts w:ascii="Arial" w:hAnsi="Arial" w:cs="Arial"/>
                <w:u w:val="single"/>
              </w:rPr>
              <w:t>Індикатори продуктів:</w:t>
            </w:r>
          </w:p>
          <w:p w:rsidR="00DB79C6" w:rsidRDefault="006D733C" w:rsidP="00646DE3">
            <w:pPr>
              <w:numPr>
                <w:ilvl w:val="0"/>
                <w:numId w:val="26"/>
              </w:numPr>
              <w:rPr>
                <w:rFonts w:ascii="Arial" w:hAnsi="Arial" w:cs="Arial"/>
              </w:rPr>
            </w:pPr>
            <w:r>
              <w:rPr>
                <w:rFonts w:ascii="Arial" w:hAnsi="Arial" w:cs="Arial"/>
              </w:rPr>
              <w:t>Придбаний сміттєвоз</w:t>
            </w:r>
          </w:p>
          <w:p w:rsidR="00DB79C6" w:rsidRDefault="006D733C" w:rsidP="00646DE3">
            <w:pPr>
              <w:numPr>
                <w:ilvl w:val="0"/>
                <w:numId w:val="26"/>
              </w:numPr>
              <w:rPr>
                <w:rFonts w:ascii="Arial" w:hAnsi="Arial" w:cs="Arial"/>
              </w:rPr>
            </w:pPr>
            <w:r>
              <w:rPr>
                <w:rFonts w:ascii="Arial" w:hAnsi="Arial" w:cs="Arial"/>
              </w:rPr>
              <w:t>Придбані контейнери для збирання ТПВ</w:t>
            </w:r>
          </w:p>
          <w:p w:rsidR="00DB79C6" w:rsidRDefault="006D733C" w:rsidP="00646DE3">
            <w:pPr>
              <w:numPr>
                <w:ilvl w:val="0"/>
                <w:numId w:val="26"/>
              </w:numPr>
              <w:rPr>
                <w:rFonts w:ascii="Arial" w:hAnsi="Arial" w:cs="Arial"/>
              </w:rPr>
            </w:pPr>
            <w:r>
              <w:rPr>
                <w:rFonts w:ascii="Arial" w:hAnsi="Arial" w:cs="Arial"/>
              </w:rPr>
              <w:t>Розроблена Схема санітарної очистки території Вербківської ОТГ від ТПВ</w:t>
            </w:r>
          </w:p>
        </w:tc>
        <w:tc>
          <w:tcPr>
            <w:tcW w:w="6763" w:type="dxa"/>
            <w:gridSpan w:val="4"/>
            <w:tcBorders>
              <w:left w:val="single" w:sz="0" w:space="0" w:color="000000"/>
              <w:bottom w:val="single" w:sz="4" w:space="0" w:color="000000"/>
              <w:right w:val="single" w:sz="8" w:space="0" w:color="000000"/>
            </w:tcBorders>
            <w:shd w:val="clear" w:color="auto" w:fill="auto"/>
          </w:tcPr>
          <w:p w:rsidR="00DB79C6" w:rsidRDefault="006D733C">
            <w:pPr>
              <w:rPr>
                <w:rFonts w:ascii="Arial" w:hAnsi="Arial" w:cs="Arial"/>
                <w:u w:val="single"/>
              </w:rPr>
            </w:pPr>
            <w:r>
              <w:rPr>
                <w:rFonts w:ascii="Arial" w:hAnsi="Arial" w:cs="Arial"/>
                <w:u w:val="single"/>
              </w:rPr>
              <w:t>Індикатори результатів:</w:t>
            </w:r>
          </w:p>
          <w:p w:rsidR="00DB79C6" w:rsidRDefault="006D733C">
            <w:pPr>
              <w:rPr>
                <w:rFonts w:ascii="Arial" w:eastAsia="Arial Unicode MS" w:hAnsi="Arial" w:cs="Arial"/>
                <w:kern w:val="1"/>
                <w:lang w:eastAsia="hi-IN" w:bidi="hi-IN"/>
              </w:rPr>
            </w:pPr>
            <w:r>
              <w:rPr>
                <w:rFonts w:ascii="Arial" w:eastAsia="Arial Unicode MS" w:hAnsi="Arial" w:cs="Arial"/>
                <w:kern w:val="1"/>
                <w:lang w:eastAsia="hi-IN" w:bidi="hi-IN"/>
              </w:rPr>
              <w:t xml:space="preserve">Кількість вивезених твердих побутових відходів -  13,87 т/рік; </w:t>
            </w:r>
          </w:p>
          <w:p w:rsidR="00DB79C6" w:rsidRDefault="006D733C">
            <w:pPr>
              <w:rPr>
                <w:rFonts w:ascii="Arial" w:eastAsia="Arial Unicode MS" w:hAnsi="Arial" w:cs="Arial"/>
                <w:kern w:val="1"/>
                <w:lang w:eastAsia="hi-IN" w:bidi="hi-IN"/>
              </w:rPr>
            </w:pPr>
            <w:r>
              <w:rPr>
                <w:rFonts w:ascii="Arial" w:eastAsia="Arial Unicode MS" w:hAnsi="Arial" w:cs="Arial"/>
                <w:kern w:val="1"/>
                <w:lang w:eastAsia="hi-IN" w:bidi="hi-IN"/>
              </w:rPr>
              <w:t>кількість придбаних контейнерів-120 шт.</w:t>
            </w:r>
          </w:p>
          <w:p w:rsidR="00DB79C6" w:rsidRDefault="006D733C">
            <w:pPr>
              <w:rPr>
                <w:rFonts w:ascii="Arial" w:eastAsia="Arial Unicode MS" w:hAnsi="Arial" w:cs="Arial"/>
                <w:kern w:val="1"/>
                <w:lang w:eastAsia="hi-IN" w:bidi="hi-IN"/>
              </w:rPr>
            </w:pPr>
            <w:r>
              <w:rPr>
                <w:rFonts w:ascii="Arial" w:eastAsia="Arial Unicode MS" w:hAnsi="Arial" w:cs="Arial"/>
                <w:kern w:val="1"/>
                <w:lang w:eastAsia="hi-IN" w:bidi="hi-IN"/>
              </w:rPr>
              <w:t>- розмір доходів нетто КП підприємства за рік – 900 тис. грн.;</w:t>
            </w:r>
          </w:p>
          <w:p w:rsidR="00DB79C6" w:rsidRDefault="006D733C">
            <w:pPr>
              <w:rPr>
                <w:rFonts w:ascii="Arial" w:eastAsia="Arial Unicode MS" w:hAnsi="Arial" w:cs="Arial"/>
                <w:kern w:val="1"/>
                <w:lang w:eastAsia="hi-IN" w:bidi="hi-IN"/>
              </w:rPr>
            </w:pPr>
            <w:r>
              <w:rPr>
                <w:rFonts w:ascii="Arial" w:eastAsia="Arial Unicode MS" w:hAnsi="Arial" w:cs="Arial"/>
                <w:kern w:val="1"/>
                <w:lang w:eastAsia="hi-IN" w:bidi="hi-IN"/>
              </w:rPr>
              <w:t>- - кількість працівників підприємства 6 осіб</w:t>
            </w:r>
          </w:p>
          <w:p w:rsidR="00DB79C6" w:rsidRDefault="006D733C">
            <w:pPr>
              <w:rPr>
                <w:rFonts w:ascii="Arial" w:hAnsi="Arial" w:cs="Arial"/>
              </w:rPr>
            </w:pPr>
            <w:r>
              <w:rPr>
                <w:rFonts w:ascii="Arial" w:eastAsia="Arial Unicode MS" w:hAnsi="Arial" w:cs="Arial"/>
                <w:kern w:val="1"/>
                <w:lang w:eastAsia="hi-IN" w:bidi="hi-IN"/>
              </w:rPr>
              <w:t>-сума податків які сплачуються у відповідних статтях бюджету громади за рік – 100 тис грн.</w:t>
            </w:r>
          </w:p>
        </w:tc>
      </w:tr>
      <w:tr w:rsidR="00DB79C6">
        <w:trPr>
          <w:trHeight w:val="600"/>
        </w:trPr>
        <w:tc>
          <w:tcPr>
            <w:tcW w:w="13838" w:type="dxa"/>
            <w:gridSpan w:val="7"/>
            <w:tcBorders>
              <w:top w:val="single" w:sz="4" w:space="0" w:color="000000"/>
              <w:left w:val="single" w:sz="8" w:space="0" w:color="000000"/>
              <w:bottom w:val="single" w:sz="4" w:space="0" w:color="000000"/>
              <w:right w:val="single" w:sz="8" w:space="0" w:color="000000"/>
            </w:tcBorders>
            <w:shd w:val="clear" w:color="auto" w:fill="auto"/>
          </w:tcPr>
          <w:p w:rsidR="00DB79C6" w:rsidRDefault="006D733C">
            <w:pPr>
              <w:rPr>
                <w:rFonts w:ascii="Arial" w:hAnsi="Arial" w:cs="Arial"/>
              </w:rPr>
            </w:pPr>
            <w:r>
              <w:rPr>
                <w:rFonts w:ascii="Arial" w:hAnsi="Arial" w:cs="Arial"/>
                <w:color w:val="FFFF00"/>
              </w:rPr>
              <w:t> </w:t>
            </w:r>
            <w:r>
              <w:rPr>
                <w:rFonts w:ascii="Arial" w:hAnsi="Arial" w:cs="Arial"/>
                <w:u w:val="single"/>
              </w:rPr>
              <w:t>Індикатори впливу:</w:t>
            </w:r>
          </w:p>
          <w:p w:rsidR="00DB79C6" w:rsidRDefault="006D733C" w:rsidP="00646DE3">
            <w:pPr>
              <w:numPr>
                <w:ilvl w:val="0"/>
                <w:numId w:val="26"/>
              </w:numPr>
              <w:rPr>
                <w:rFonts w:ascii="Arial" w:hAnsi="Arial" w:cs="Arial"/>
              </w:rPr>
            </w:pPr>
            <w:r>
              <w:rPr>
                <w:rFonts w:ascii="Arial" w:hAnsi="Arial" w:cs="Arial"/>
              </w:rPr>
              <w:t>Покращення екологічного стану в громаді;</w:t>
            </w:r>
          </w:p>
          <w:p w:rsidR="00DB79C6" w:rsidRDefault="006D733C" w:rsidP="00646DE3">
            <w:pPr>
              <w:numPr>
                <w:ilvl w:val="0"/>
                <w:numId w:val="26"/>
              </w:numPr>
              <w:rPr>
                <w:rFonts w:ascii="Arial" w:hAnsi="Arial" w:cs="Arial"/>
              </w:rPr>
            </w:pPr>
            <w:r>
              <w:rPr>
                <w:rFonts w:ascii="Arial" w:hAnsi="Arial" w:cs="Arial"/>
              </w:rPr>
              <w:t>Задоволення потреби мешканців громади у наданні такого виду послуги;</w:t>
            </w:r>
          </w:p>
          <w:p w:rsidR="00DB79C6" w:rsidRDefault="006D733C" w:rsidP="00646DE3">
            <w:pPr>
              <w:numPr>
                <w:ilvl w:val="0"/>
                <w:numId w:val="26"/>
              </w:numPr>
              <w:rPr>
                <w:rFonts w:ascii="Arial" w:hAnsi="Arial" w:cs="Arial"/>
              </w:rPr>
            </w:pPr>
            <w:r>
              <w:rPr>
                <w:rFonts w:ascii="Arial" w:hAnsi="Arial" w:cs="Arial"/>
              </w:rPr>
              <w:t>Зниження соціальної напруги;</w:t>
            </w:r>
          </w:p>
          <w:p w:rsidR="00DB79C6" w:rsidRPr="00097994" w:rsidRDefault="006D733C" w:rsidP="00646DE3">
            <w:pPr>
              <w:numPr>
                <w:ilvl w:val="0"/>
                <w:numId w:val="26"/>
              </w:numPr>
              <w:rPr>
                <w:rFonts w:ascii="Arial" w:hAnsi="Arial" w:cs="Arial"/>
              </w:rPr>
            </w:pPr>
            <w:r>
              <w:rPr>
                <w:rFonts w:ascii="Arial" w:hAnsi="Arial" w:cs="Arial"/>
              </w:rPr>
              <w:t>Підвищення привабливості і якості життя громади</w:t>
            </w:r>
          </w:p>
        </w:tc>
      </w:tr>
      <w:tr w:rsidR="00DB79C6">
        <w:trPr>
          <w:trHeight w:val="450"/>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lastRenderedPageBreak/>
              <w:t xml:space="preserve">5. </w:t>
            </w:r>
            <w:r>
              <w:rPr>
                <w:rFonts w:ascii="Arial" w:hAnsi="Arial" w:cs="Arial"/>
                <w:b/>
                <w:bCs/>
              </w:rPr>
              <w:t>Учасники і партнери проекту, їхні завдання</w:t>
            </w:r>
          </w:p>
        </w:tc>
      </w:tr>
      <w:tr w:rsidR="00DB79C6">
        <w:trPr>
          <w:trHeight w:val="340"/>
        </w:trPr>
        <w:tc>
          <w:tcPr>
            <w:tcW w:w="2025" w:type="dxa"/>
            <w:tcBorders>
              <w:left w:val="single" w:sz="8" w:space="0" w:color="000000"/>
            </w:tcBorders>
            <w:shd w:val="clear" w:color="auto" w:fill="auto"/>
          </w:tcPr>
          <w:p w:rsidR="00DB79C6" w:rsidRPr="00097994" w:rsidRDefault="006D733C">
            <w:pPr>
              <w:rPr>
                <w:rFonts w:ascii="Arial" w:hAnsi="Arial" w:cs="Arial"/>
                <w:b/>
                <w:bCs/>
                <w:color w:val="FFFF00"/>
                <w:lang w:val="pl-PL"/>
              </w:rPr>
            </w:pPr>
            <w:r>
              <w:rPr>
                <w:rFonts w:ascii="Arial" w:hAnsi="Arial" w:cs="Arial"/>
                <w:b/>
                <w:bCs/>
                <w:color w:val="FFFF00"/>
              </w:rPr>
              <w:t> </w:t>
            </w:r>
            <w:r>
              <w:rPr>
                <w:rFonts w:ascii="Arial" w:hAnsi="Arial" w:cs="Arial"/>
              </w:rPr>
              <w:t>Учасники проекту:</w:t>
            </w:r>
          </w:p>
        </w:tc>
        <w:tc>
          <w:tcPr>
            <w:tcW w:w="11813" w:type="dxa"/>
            <w:gridSpan w:val="6"/>
            <w:tcBorders>
              <w:right w:val="single" w:sz="8" w:space="0" w:color="000000"/>
            </w:tcBorders>
            <w:shd w:val="clear" w:color="auto" w:fill="auto"/>
          </w:tcPr>
          <w:p w:rsidR="00DB79C6" w:rsidRDefault="006D733C">
            <w:pPr>
              <w:ind w:left="357"/>
              <w:rPr>
                <w:rFonts w:ascii="Arial" w:hAnsi="Arial" w:cs="Arial"/>
              </w:rPr>
            </w:pPr>
            <w:r>
              <w:rPr>
                <w:rFonts w:ascii="Arial" w:hAnsi="Arial" w:cs="Arial"/>
              </w:rPr>
              <w:t>Завдання для виконання:</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b/>
                <w:bCs/>
              </w:rPr>
            </w:pPr>
            <w:r>
              <w:rPr>
                <w:rFonts w:ascii="Arial" w:hAnsi="Arial" w:cs="Arial"/>
                <w:b/>
                <w:bCs/>
              </w:rPr>
              <w:t xml:space="preserve">Виконавчий комітет </w:t>
            </w:r>
          </w:p>
          <w:p w:rsidR="00DB79C6" w:rsidRDefault="00DB79C6">
            <w:pPr>
              <w:rPr>
                <w:rFonts w:ascii="Arial" w:hAnsi="Arial" w:cs="Arial"/>
                <w:b/>
                <w:bCs/>
              </w:rPr>
            </w:pPr>
          </w:p>
          <w:p w:rsidR="00DB79C6" w:rsidRDefault="006D733C">
            <w:pPr>
              <w:rPr>
                <w:rFonts w:ascii="Arial" w:hAnsi="Arial" w:cs="Arial"/>
                <w:b/>
                <w:bCs/>
              </w:rPr>
            </w:pPr>
            <w:r>
              <w:rPr>
                <w:rFonts w:ascii="Arial" w:hAnsi="Arial" w:cs="Arial"/>
                <w:b/>
                <w:bCs/>
              </w:rPr>
              <w:t>Вербківська сільська рада</w:t>
            </w:r>
          </w:p>
        </w:tc>
        <w:tc>
          <w:tcPr>
            <w:tcW w:w="11813" w:type="dxa"/>
            <w:gridSpan w:val="6"/>
            <w:tcBorders>
              <w:right w:val="single" w:sz="8" w:space="0" w:color="000000"/>
            </w:tcBorders>
            <w:shd w:val="clear" w:color="auto" w:fill="auto"/>
          </w:tcPr>
          <w:p w:rsidR="00DB79C6" w:rsidRDefault="006D733C" w:rsidP="00646DE3">
            <w:pPr>
              <w:numPr>
                <w:ilvl w:val="0"/>
                <w:numId w:val="27"/>
              </w:numPr>
              <w:rPr>
                <w:rFonts w:ascii="Arial" w:hAnsi="Arial" w:cs="Arial"/>
              </w:rPr>
            </w:pPr>
            <w:r>
              <w:rPr>
                <w:rFonts w:ascii="Arial" w:hAnsi="Arial" w:cs="Arial"/>
              </w:rPr>
              <w:t>мобілізація громади через проведення зборів для вирішення питання придбання сміттєвозу та контейнерів для збирання сміття</w:t>
            </w:r>
          </w:p>
          <w:p w:rsidR="00DB79C6" w:rsidRDefault="006D733C" w:rsidP="00646DE3">
            <w:pPr>
              <w:pStyle w:val="aa"/>
              <w:numPr>
                <w:ilvl w:val="0"/>
                <w:numId w:val="27"/>
              </w:numPr>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lang w:val="uk-UA"/>
              </w:rPr>
              <w:t>Створення схеми санітарної очистки території громади від ТПВ.</w:t>
            </w:r>
          </w:p>
          <w:p w:rsidR="00DB79C6" w:rsidRDefault="006D733C" w:rsidP="00646DE3">
            <w:pPr>
              <w:pStyle w:val="aa"/>
              <w:numPr>
                <w:ilvl w:val="0"/>
                <w:numId w:val="27"/>
              </w:numPr>
              <w:shd w:val="clear" w:color="auto" w:fill="FFFFFF"/>
              <w:spacing w:before="225" w:beforeAutospacing="0" w:after="0" w:afterAutospacing="0"/>
              <w:rPr>
                <w:rFonts w:ascii="Arial" w:hAnsi="Arial" w:cs="Arial"/>
                <w:color w:val="000000"/>
                <w:sz w:val="20"/>
                <w:szCs w:val="20"/>
                <w:lang w:val="uk-UA"/>
              </w:rPr>
            </w:pPr>
            <w:r>
              <w:rPr>
                <w:rFonts w:ascii="Arial" w:hAnsi="Arial" w:cs="Arial"/>
                <w:color w:val="000000"/>
                <w:sz w:val="20"/>
                <w:szCs w:val="20"/>
                <w:lang w:val="uk-UA"/>
              </w:rPr>
              <w:t>Придбання сміттєвоза та контейнерів для збирання ТПВ.</w:t>
            </w:r>
          </w:p>
          <w:p w:rsidR="00DB79C6" w:rsidRDefault="006D733C" w:rsidP="00646DE3">
            <w:pPr>
              <w:numPr>
                <w:ilvl w:val="0"/>
                <w:numId w:val="27"/>
              </w:numPr>
              <w:rPr>
                <w:rFonts w:ascii="Arial" w:hAnsi="Arial" w:cs="Arial"/>
                <w:bCs/>
              </w:rPr>
            </w:pPr>
            <w:r>
              <w:rPr>
                <w:rFonts w:ascii="Arial" w:hAnsi="Arial" w:cs="Arial"/>
              </w:rPr>
              <w:t>Інформування жителів громади про нові види послуг житлово-комунального характеру, які надаватиме КП «Благоустрій жителів села» Вербківської сільської ради.</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rPr>
            </w:pPr>
            <w:r>
              <w:rPr>
                <w:rFonts w:ascii="Arial" w:hAnsi="Arial" w:cs="Arial"/>
              </w:rPr>
              <w:t>Партнери проекту:</w:t>
            </w:r>
          </w:p>
        </w:tc>
        <w:tc>
          <w:tcPr>
            <w:tcW w:w="11813" w:type="dxa"/>
            <w:gridSpan w:val="6"/>
            <w:tcBorders>
              <w:right w:val="single" w:sz="8" w:space="0" w:color="000000"/>
            </w:tcBorders>
            <w:shd w:val="clear" w:color="auto" w:fill="auto"/>
          </w:tcPr>
          <w:p w:rsidR="00DB79C6" w:rsidRDefault="006D733C">
            <w:pPr>
              <w:ind w:left="357"/>
              <w:rPr>
                <w:rFonts w:ascii="Arial" w:hAnsi="Arial" w:cs="Arial"/>
              </w:rPr>
            </w:pPr>
            <w:r>
              <w:rPr>
                <w:rFonts w:ascii="Arial" w:hAnsi="Arial" w:cs="Arial"/>
              </w:rPr>
              <w:t>Завдання для виконання:</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b/>
                <w:bCs/>
              </w:rPr>
            </w:pPr>
            <w:r>
              <w:rPr>
                <w:rFonts w:ascii="Arial" w:hAnsi="Arial" w:cs="Arial"/>
                <w:b/>
                <w:bCs/>
              </w:rPr>
              <w:t>Проект ДОБРЕ</w:t>
            </w:r>
          </w:p>
        </w:tc>
        <w:tc>
          <w:tcPr>
            <w:tcW w:w="11813" w:type="dxa"/>
            <w:gridSpan w:val="6"/>
            <w:tcBorders>
              <w:right w:val="single" w:sz="8" w:space="0" w:color="000000"/>
            </w:tcBorders>
            <w:shd w:val="clear" w:color="auto" w:fill="auto"/>
          </w:tcPr>
          <w:p w:rsidR="00DB79C6" w:rsidRDefault="006D733C">
            <w:pPr>
              <w:ind w:left="357"/>
              <w:rPr>
                <w:rFonts w:ascii="Arial" w:hAnsi="Arial" w:cs="Arial"/>
                <w:bCs/>
              </w:rPr>
            </w:pPr>
            <w:r>
              <w:rPr>
                <w:rFonts w:ascii="Arial" w:hAnsi="Arial" w:cs="Arial"/>
                <w:bCs/>
              </w:rPr>
              <w:t>консультаційна допомога та фінансова підтримка у придбанні сміттєвоза.</w:t>
            </w:r>
          </w:p>
        </w:tc>
      </w:tr>
      <w:tr w:rsidR="00DB79C6">
        <w:trPr>
          <w:trHeight w:val="368"/>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 xml:space="preserve">6. Пов’язані проекту </w:t>
            </w:r>
            <w:r>
              <w:rPr>
                <w:rFonts w:ascii="Arial" w:hAnsi="Arial" w:cs="Arial"/>
                <w:b/>
                <w:bCs/>
                <w:color w:val="FFFF00"/>
              </w:rPr>
              <w:t> </w:t>
            </w:r>
          </w:p>
        </w:tc>
      </w:tr>
      <w:tr w:rsidR="00DB79C6">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rPr>
            </w:pPr>
            <w:r>
              <w:rPr>
                <w:rFonts w:ascii="Arial" w:hAnsi="Arial" w:cs="Arial"/>
              </w:rPr>
              <w:t>Створення сприятливого інвестиційного клімату та сучасної інфраструктури підтримки та супроводження інвесторів</w:t>
            </w:r>
          </w:p>
          <w:p w:rsidR="00DB79C6" w:rsidRDefault="006D733C">
            <w:pPr>
              <w:rPr>
                <w:rFonts w:ascii="Arial" w:hAnsi="Arial" w:cs="Arial"/>
              </w:rPr>
            </w:pPr>
            <w:r>
              <w:rPr>
                <w:rFonts w:ascii="Arial" w:hAnsi="Arial" w:cs="Arial"/>
              </w:rPr>
              <w:t>Створення системи збору твердих побутових відходів в населених пунктах громади</w:t>
            </w:r>
          </w:p>
          <w:p w:rsidR="00DB79C6" w:rsidRDefault="006D733C">
            <w:pPr>
              <w:rPr>
                <w:rFonts w:ascii="Arial" w:hAnsi="Arial" w:cs="Arial"/>
              </w:rPr>
            </w:pPr>
            <w:r>
              <w:rPr>
                <w:rFonts w:ascii="Arial" w:hAnsi="Arial" w:cs="Arial"/>
              </w:rPr>
              <w:t>Створення на базі комунального господарства цеху з сортування твердих побутових відходів</w:t>
            </w:r>
          </w:p>
          <w:p w:rsidR="00DB79C6" w:rsidRDefault="006D733C">
            <w:pPr>
              <w:rPr>
                <w:rFonts w:ascii="Arial" w:hAnsi="Arial" w:cs="Arial"/>
              </w:rPr>
            </w:pPr>
            <w:r>
              <w:rPr>
                <w:rFonts w:ascii="Arial" w:hAnsi="Arial" w:cs="Arial"/>
              </w:rPr>
              <w:t>Забезпечення комунального господарства комунальною технікою — установкою для виготовлення брикетів із щепи та твердих побутових відходів</w:t>
            </w:r>
          </w:p>
          <w:p w:rsidR="00DB79C6" w:rsidRDefault="006D733C">
            <w:pPr>
              <w:rPr>
                <w:rFonts w:ascii="Arial" w:hAnsi="Arial" w:cs="Arial"/>
              </w:rPr>
            </w:pPr>
            <w:r>
              <w:rPr>
                <w:rFonts w:ascii="Arial" w:hAnsi="Arial" w:cs="Arial"/>
              </w:rPr>
              <w:t>Забезпечення комунального господарства комунальною технікою — подрібнювачем відходів на щепу</w:t>
            </w:r>
          </w:p>
          <w:p w:rsidR="00DB79C6" w:rsidRDefault="006D733C">
            <w:pPr>
              <w:rPr>
                <w:rFonts w:ascii="Arial" w:hAnsi="Arial" w:cs="Arial"/>
              </w:rPr>
            </w:pPr>
            <w:r>
              <w:rPr>
                <w:rFonts w:ascii="Arial" w:hAnsi="Arial" w:cs="Arial"/>
              </w:rPr>
              <w:t>Розробка інвестиційного паспорту громади</w:t>
            </w:r>
          </w:p>
        </w:tc>
      </w:tr>
      <w:tr w:rsidR="00DB79C6">
        <w:trPr>
          <w:trHeight w:val="383"/>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rPr>
              <w:t>7.  Обов’язкові для виконання умови</w:t>
            </w:r>
            <w:r>
              <w:rPr>
                <w:rFonts w:ascii="Arial" w:hAnsi="Arial" w:cs="Arial"/>
                <w:b/>
                <w:bCs/>
                <w:lang w:val="ru-RU"/>
              </w:rPr>
              <w:t xml:space="preserve">, </w:t>
            </w:r>
            <w:r>
              <w:rPr>
                <w:rFonts w:ascii="Arial" w:hAnsi="Arial" w:cs="Arial"/>
                <w:b/>
                <w:bCs/>
              </w:rPr>
              <w:t>документи і дозволи (наявні чи ті, що вимагаються)</w:t>
            </w:r>
          </w:p>
        </w:tc>
      </w:tr>
      <w:tr w:rsidR="00DB79C6">
        <w:trPr>
          <w:trHeight w:val="450"/>
        </w:trPr>
        <w:tc>
          <w:tcPr>
            <w:tcW w:w="13838" w:type="dxa"/>
            <w:gridSpan w:val="7"/>
            <w:tcBorders>
              <w:left w:val="single" w:sz="8" w:space="0" w:color="000000"/>
              <w:bottom w:val="single" w:sz="8" w:space="0" w:color="000000"/>
              <w:right w:val="single" w:sz="8" w:space="0" w:color="000000"/>
            </w:tcBorders>
            <w:shd w:val="clear" w:color="auto" w:fill="auto"/>
          </w:tcPr>
          <w:p w:rsidR="00DB79C6" w:rsidRPr="00097994" w:rsidRDefault="006D733C">
            <w:pPr>
              <w:rPr>
                <w:rFonts w:ascii="Arial" w:hAnsi="Arial" w:cs="Arial"/>
              </w:rPr>
            </w:pPr>
            <w:r w:rsidRPr="004A6136">
              <w:rPr>
                <w:rFonts w:ascii="Arial" w:hAnsi="Arial" w:cs="Arial"/>
              </w:rPr>
              <w:t>Рішення сесії Вербківської сільської ради про придбання сміттєвоза</w:t>
            </w:r>
          </w:p>
        </w:tc>
      </w:tr>
      <w:tr w:rsidR="00DB79C6">
        <w:trPr>
          <w:trHeight w:val="450"/>
        </w:trPr>
        <w:tc>
          <w:tcPr>
            <w:tcW w:w="2025" w:type="dxa"/>
            <w:tcBorders>
              <w:top w:val="single" w:sz="8" w:space="0" w:color="000000"/>
              <w:left w:val="single" w:sz="8" w:space="0" w:color="000000"/>
              <w:bottom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 xml:space="preserve">8. Фактори ризику: </w:t>
            </w:r>
          </w:p>
        </w:tc>
        <w:tc>
          <w:tcPr>
            <w:tcW w:w="11813" w:type="dxa"/>
            <w:gridSpan w:val="6"/>
            <w:tcBorders>
              <w:top w:val="single" w:sz="8" w:space="0" w:color="000000"/>
              <w:bottom w:val="single" w:sz="8" w:space="0" w:color="000000"/>
              <w:right w:val="single" w:sz="8" w:space="0" w:color="000000"/>
            </w:tcBorders>
            <w:shd w:val="clear" w:color="auto" w:fill="auto"/>
          </w:tcPr>
          <w:p w:rsidR="00DB79C6" w:rsidRDefault="006D733C" w:rsidP="00646DE3">
            <w:pPr>
              <w:numPr>
                <w:ilvl w:val="0"/>
                <w:numId w:val="28"/>
              </w:numPr>
              <w:jc w:val="both"/>
              <w:rPr>
                <w:rFonts w:ascii="Arial" w:hAnsi="Arial" w:cs="Arial"/>
              </w:rPr>
            </w:pPr>
            <w:r>
              <w:rPr>
                <w:rFonts w:ascii="Arial" w:hAnsi="Arial" w:cs="Arial"/>
              </w:rPr>
              <w:t>економічно-фінансові (недостатність фінансування);</w:t>
            </w:r>
          </w:p>
          <w:p w:rsidR="00DB79C6" w:rsidRDefault="006D733C" w:rsidP="00646DE3">
            <w:pPr>
              <w:numPr>
                <w:ilvl w:val="0"/>
                <w:numId w:val="28"/>
              </w:numPr>
              <w:jc w:val="both"/>
              <w:rPr>
                <w:rFonts w:ascii="Arial" w:hAnsi="Arial" w:cs="Arial"/>
              </w:rPr>
            </w:pPr>
            <w:r>
              <w:rPr>
                <w:rFonts w:ascii="Arial" w:hAnsi="Arial" w:cs="Arial"/>
              </w:rPr>
              <w:t xml:space="preserve">технічні (відсутність відповідної техніки, євро контейнерів тощо); </w:t>
            </w:r>
          </w:p>
          <w:p w:rsidR="00DB79C6" w:rsidRDefault="006D733C" w:rsidP="00646DE3">
            <w:pPr>
              <w:numPr>
                <w:ilvl w:val="0"/>
                <w:numId w:val="28"/>
              </w:numPr>
              <w:jc w:val="both"/>
              <w:rPr>
                <w:rFonts w:ascii="Arial" w:hAnsi="Arial" w:cs="Arial"/>
              </w:rPr>
            </w:pPr>
            <w:r>
              <w:rPr>
                <w:rFonts w:ascii="Arial" w:hAnsi="Arial" w:cs="Arial"/>
              </w:rPr>
              <w:lastRenderedPageBreak/>
              <w:t xml:space="preserve">юридичні (відсутність нормативної бази для забезпечення сортування твердих побутових відходів); </w:t>
            </w:r>
          </w:p>
          <w:p w:rsidR="00DB79C6" w:rsidRDefault="006D733C" w:rsidP="00646DE3">
            <w:pPr>
              <w:numPr>
                <w:ilvl w:val="0"/>
                <w:numId w:val="28"/>
              </w:numPr>
              <w:jc w:val="both"/>
              <w:rPr>
                <w:rFonts w:ascii="Arial" w:hAnsi="Arial" w:cs="Arial"/>
              </w:rPr>
            </w:pPr>
            <w:r>
              <w:rPr>
                <w:rFonts w:ascii="Arial" w:hAnsi="Arial" w:cs="Arial"/>
              </w:rPr>
              <w:t>соціально-культурні (байдужість населення до навколишнього середовища, не усвідомлення глибини екологічної кризи);</w:t>
            </w:r>
          </w:p>
          <w:p w:rsidR="00DB79C6" w:rsidRDefault="006D733C">
            <w:pPr>
              <w:ind w:firstLine="360"/>
              <w:jc w:val="both"/>
              <w:rPr>
                <w:rFonts w:ascii="Arial" w:hAnsi="Arial" w:cs="Arial"/>
              </w:rPr>
            </w:pPr>
            <w:r>
              <w:rPr>
                <w:rFonts w:ascii="Arial" w:hAnsi="Arial" w:cs="Arial"/>
              </w:rPr>
              <w:t>Однак, з перелічених вище факторів, основним є саме  соціально-культурний. Адже, залучивши фінансові, технічні, юридичні ресурси та важелі, але не подолавши байдужого, а інколи навіть негативного відношення громадян до навколишнього середовища, ситуацію корінним чином змінити не можливо.</w:t>
            </w:r>
          </w:p>
          <w:p w:rsidR="00DB79C6" w:rsidRPr="00097994" w:rsidRDefault="006D733C" w:rsidP="00097994">
            <w:pPr>
              <w:ind w:firstLine="360"/>
              <w:jc w:val="both"/>
              <w:rPr>
                <w:rFonts w:ascii="Arial" w:hAnsi="Arial" w:cs="Arial"/>
              </w:rPr>
            </w:pPr>
            <w:r>
              <w:rPr>
                <w:rFonts w:ascii="Arial" w:hAnsi="Arial" w:cs="Arial"/>
              </w:rPr>
              <w:t>Тому основною ідеєю проекту є активізація громадськості, органів місцевого самоврядування, депутатів, старост внутрішніх громад щодо докорінної зміни відношення громадян до впровадження нової системи збору твердих побутових відходів шляхом роздільного збору за допомогою євро контейнерів та формування екологічної свідомості серед учнівської молоді.</w:t>
            </w:r>
          </w:p>
        </w:tc>
      </w:tr>
      <w:tr w:rsidR="00DB79C6">
        <w:trPr>
          <w:trHeight w:val="498"/>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lang w:val="ru-RU"/>
              </w:rPr>
              <w:lastRenderedPageBreak/>
              <w:t xml:space="preserve">9. </w:t>
            </w:r>
            <w:r>
              <w:rPr>
                <w:rFonts w:ascii="Arial" w:hAnsi="Arial" w:cs="Arial"/>
                <w:b/>
                <w:bCs/>
              </w:rPr>
              <w:t>Прогнозований термін готовності до виконання</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10. </w:t>
            </w:r>
            <w:r>
              <w:rPr>
                <w:rFonts w:ascii="Arial" w:hAnsi="Arial" w:cs="Arial"/>
                <w:b/>
                <w:bCs/>
              </w:rPr>
              <w:t>Джерела фінансування</w:t>
            </w:r>
            <w:r>
              <w:rPr>
                <w:rFonts w:ascii="Arial" w:hAnsi="Arial" w:cs="Arial"/>
                <w:b/>
                <w:bCs/>
                <w:lang w:val="ru-RU"/>
              </w:rPr>
              <w:t xml:space="preserve"> </w:t>
            </w:r>
            <w:r>
              <w:rPr>
                <w:rFonts w:ascii="Arial" w:hAnsi="Arial" w:cs="Arial"/>
                <w:iCs/>
                <w:lang w:val="ru-RU"/>
              </w:rPr>
              <w:t>(</w:t>
            </w:r>
            <w:r>
              <w:rPr>
                <w:rFonts w:ascii="Arial" w:hAnsi="Arial" w:cs="Arial"/>
                <w:iCs/>
              </w:rPr>
              <w:t>гарантовані / не гарантовані)</w:t>
            </w:r>
          </w:p>
        </w:tc>
      </w:tr>
      <w:tr w:rsidR="00DB79C6">
        <w:trPr>
          <w:trHeight w:val="600"/>
        </w:trPr>
        <w:tc>
          <w:tcPr>
            <w:tcW w:w="7075" w:type="dxa"/>
            <w:gridSpan w:val="3"/>
            <w:tcBorders>
              <w:left w:val="single" w:sz="8" w:space="0" w:color="000000"/>
              <w:bottom w:val="single" w:sz="8" w:space="0" w:color="000000"/>
            </w:tcBorders>
            <w:shd w:val="clear" w:color="auto" w:fill="auto"/>
          </w:tcPr>
          <w:p w:rsidR="00DB79C6" w:rsidRDefault="006D733C">
            <w:pPr>
              <w:rPr>
                <w:rFonts w:ascii="Arial" w:hAnsi="Arial" w:cs="Arial"/>
                <w:b/>
                <w:bCs/>
              </w:rPr>
            </w:pPr>
            <w:r>
              <w:rPr>
                <w:rFonts w:ascii="Arial" w:hAnsi="Arial" w:cs="Arial"/>
                <w:b/>
                <w:bCs/>
              </w:rPr>
              <w:t> 2018</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bCs/>
              </w:rPr>
            </w:pPr>
            <w:r>
              <w:rPr>
                <w:rFonts w:ascii="Arial" w:hAnsi="Arial" w:cs="Arial"/>
                <w:bCs/>
              </w:rPr>
              <w:t>Бюджет ОТГ</w:t>
            </w:r>
          </w:p>
          <w:p w:rsidR="00DB79C6" w:rsidRDefault="006D733C">
            <w:pPr>
              <w:rPr>
                <w:rFonts w:ascii="Arial" w:hAnsi="Arial" w:cs="Arial"/>
                <w:bCs/>
              </w:rPr>
            </w:pPr>
            <w:r>
              <w:rPr>
                <w:rFonts w:ascii="Arial" w:hAnsi="Arial" w:cs="Arial"/>
                <w:bCs/>
              </w:rPr>
              <w:t xml:space="preserve">Міжнародний проект ДОБРЕ </w:t>
            </w:r>
          </w:p>
          <w:p w:rsidR="00DB79C6" w:rsidRDefault="006D733C">
            <w:pPr>
              <w:rPr>
                <w:rFonts w:ascii="Arial" w:hAnsi="Arial" w:cs="Arial"/>
                <w:b/>
                <w:bCs/>
                <w:lang w:val="ru-RU"/>
              </w:rPr>
            </w:pPr>
            <w:r>
              <w:rPr>
                <w:rFonts w:ascii="Arial" w:hAnsi="Arial" w:cs="Arial"/>
                <w:bCs/>
              </w:rPr>
              <w:t>Партнери (спонсорська допомога, кошти донорських організацій, приватні інвестори)</w:t>
            </w:r>
          </w:p>
        </w:tc>
      </w:tr>
      <w:tr w:rsidR="00DB79C6">
        <w:trPr>
          <w:trHeight w:val="363"/>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lang w:val="ru-RU"/>
              </w:rPr>
              <w:t xml:space="preserve">11. </w:t>
            </w:r>
            <w:r>
              <w:rPr>
                <w:rFonts w:ascii="Arial" w:hAnsi="Arial" w:cs="Arial"/>
                <w:b/>
                <w:bCs/>
              </w:rPr>
              <w:t>Бюджет проекту з розподілом на роки реалізації</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12. </w:t>
            </w:r>
            <w:r>
              <w:rPr>
                <w:rFonts w:ascii="Arial" w:hAnsi="Arial" w:cs="Arial"/>
                <w:b/>
                <w:bCs/>
              </w:rPr>
              <w:t>Організації, з якими співпрацюватиме проект</w:t>
            </w:r>
          </w:p>
        </w:tc>
      </w:tr>
      <w:tr w:rsidR="00DB79C6">
        <w:trPr>
          <w:trHeight w:val="600"/>
        </w:trPr>
        <w:tc>
          <w:tcPr>
            <w:tcW w:w="2025" w:type="dxa"/>
            <w:tcBorders>
              <w:left w:val="single" w:sz="8" w:space="0" w:color="000000"/>
              <w:bottom w:val="single" w:sz="0" w:space="0" w:color="000000"/>
            </w:tcBorders>
            <w:shd w:val="clear" w:color="auto" w:fill="auto"/>
          </w:tcPr>
          <w:p w:rsidR="00DB79C6" w:rsidRDefault="006D733C">
            <w:pPr>
              <w:rPr>
                <w:rFonts w:ascii="Arial" w:hAnsi="Arial" w:cs="Arial"/>
                <w:b/>
                <w:bCs/>
              </w:rPr>
            </w:pPr>
            <w:r>
              <w:rPr>
                <w:rFonts w:ascii="Arial" w:hAnsi="Arial" w:cs="Arial"/>
                <w:b/>
                <w:bCs/>
              </w:rPr>
              <w:t> 2018- 2800000грн</w:t>
            </w:r>
          </w:p>
        </w:tc>
        <w:tc>
          <w:tcPr>
            <w:tcW w:w="2488" w:type="dxa"/>
            <w:tcBorders>
              <w:left w:val="single" w:sz="0" w:space="0" w:color="000000"/>
              <w:bottom w:val="single" w:sz="0" w:space="0" w:color="000000"/>
            </w:tcBorders>
            <w:shd w:val="clear" w:color="auto" w:fill="auto"/>
          </w:tcPr>
          <w:p w:rsidR="00DB79C6" w:rsidRDefault="006D733C">
            <w:pPr>
              <w:rPr>
                <w:rFonts w:ascii="Arial" w:hAnsi="Arial" w:cs="Arial"/>
                <w:b/>
                <w:bCs/>
                <w:lang w:val="ru-RU"/>
              </w:rPr>
            </w:pPr>
            <w:r>
              <w:rPr>
                <w:rFonts w:ascii="Arial" w:hAnsi="Arial" w:cs="Arial"/>
                <w:b/>
                <w:bCs/>
                <w:lang w:val="ru-RU"/>
              </w:rPr>
              <w:t>-</w:t>
            </w:r>
          </w:p>
        </w:tc>
        <w:tc>
          <w:tcPr>
            <w:tcW w:w="2562" w:type="dxa"/>
            <w:tcBorders>
              <w:left w:val="single" w:sz="0" w:space="0" w:color="000000"/>
              <w:bottom w:val="single" w:sz="0" w:space="0" w:color="000000"/>
            </w:tcBorders>
            <w:shd w:val="clear" w:color="auto" w:fill="auto"/>
          </w:tcPr>
          <w:p w:rsidR="00DB79C6" w:rsidRDefault="006D733C">
            <w:pPr>
              <w:rPr>
                <w:rFonts w:ascii="Arial" w:hAnsi="Arial" w:cs="Arial"/>
                <w:b/>
                <w:bCs/>
                <w:lang w:val="ru-RU"/>
              </w:rPr>
            </w:pPr>
            <w:r>
              <w:rPr>
                <w:rFonts w:ascii="Arial" w:hAnsi="Arial" w:cs="Arial"/>
                <w:b/>
                <w:bCs/>
                <w:lang w:val="ru-RU"/>
              </w:rPr>
              <w:t>-</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b/>
                <w:bCs/>
                <w:lang w:val="ru-RU"/>
              </w:rPr>
            </w:pPr>
            <w:r>
              <w:rPr>
                <w:rFonts w:ascii="Arial" w:hAnsi="Arial" w:cs="Arial"/>
                <w:b/>
                <w:bCs/>
                <w:lang w:val="ru-RU"/>
              </w:rPr>
              <w:t>Виконавчий комітет Вербківської сільської ради Павлоградський район Дніпропетровська область</w:t>
            </w:r>
          </w:p>
        </w:tc>
      </w:tr>
      <w:tr w:rsidR="00DB79C6">
        <w:trPr>
          <w:trHeight w:val="600"/>
        </w:trPr>
        <w:tc>
          <w:tcPr>
            <w:tcW w:w="4513" w:type="dxa"/>
            <w:gridSpan w:val="2"/>
            <w:tcBorders>
              <w:left w:val="single" w:sz="8" w:space="0" w:color="000000"/>
              <w:bottom w:val="single" w:sz="8" w:space="0" w:color="000000"/>
            </w:tcBorders>
            <w:shd w:val="clear" w:color="auto" w:fill="auto"/>
          </w:tcPr>
          <w:p w:rsidR="00DB79C6" w:rsidRDefault="006D733C">
            <w:pPr>
              <w:rPr>
                <w:rFonts w:ascii="Arial" w:hAnsi="Arial" w:cs="Arial"/>
                <w:b/>
                <w:bCs/>
                <w:lang w:val="ru-RU"/>
              </w:rPr>
            </w:pPr>
            <w:r>
              <w:rPr>
                <w:rFonts w:ascii="Arial" w:hAnsi="Arial" w:cs="Arial"/>
                <w:iCs/>
              </w:rPr>
              <w:t xml:space="preserve">Вказати чи це орієнтовний бюджет чи кошторис  -  </w:t>
            </w:r>
            <w:r>
              <w:rPr>
                <w:rFonts w:ascii="Arial" w:hAnsi="Arial" w:cs="Arial"/>
                <w:b/>
                <w:iCs/>
              </w:rPr>
              <w:t>орієнтований бюджет</w:t>
            </w:r>
          </w:p>
        </w:tc>
        <w:tc>
          <w:tcPr>
            <w:tcW w:w="2562" w:type="dxa"/>
            <w:tcBorders>
              <w:left w:val="single" w:sz="0" w:space="0" w:color="000000"/>
              <w:bottom w:val="single" w:sz="8" w:space="0" w:color="000000"/>
            </w:tcBorders>
            <w:shd w:val="clear" w:color="auto" w:fill="auto"/>
          </w:tcPr>
          <w:p w:rsidR="00DB79C6" w:rsidRDefault="00DB79C6">
            <w:pPr>
              <w:rPr>
                <w:rFonts w:ascii="Arial" w:hAnsi="Arial" w:cs="Arial"/>
                <w:b/>
                <w:bCs/>
                <w:lang w:val="ru-RU"/>
              </w:rPr>
            </w:pPr>
          </w:p>
        </w:tc>
        <w:tc>
          <w:tcPr>
            <w:tcW w:w="1125" w:type="dxa"/>
            <w:tcBorders>
              <w:left w:val="single" w:sz="8" w:space="0" w:color="000000"/>
              <w:bottom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14. Інші примітки</w:t>
            </w:r>
          </w:p>
        </w:tc>
        <w:tc>
          <w:tcPr>
            <w:tcW w:w="5638" w:type="dxa"/>
            <w:gridSpan w:val="3"/>
            <w:tcBorders>
              <w:bottom w:val="single" w:sz="8" w:space="0" w:color="000000"/>
              <w:right w:val="single" w:sz="8" w:space="0" w:color="000000"/>
            </w:tcBorders>
            <w:shd w:val="clear" w:color="auto" w:fill="auto"/>
          </w:tcPr>
          <w:p w:rsidR="00DB79C6" w:rsidRDefault="00DB79C6">
            <w:pPr>
              <w:rPr>
                <w:rFonts w:ascii="Arial" w:hAnsi="Arial" w:cs="Arial"/>
                <w:b/>
                <w:bCs/>
              </w:rPr>
            </w:pPr>
          </w:p>
        </w:tc>
      </w:tr>
      <w:tr w:rsidR="00DB79C6">
        <w:trPr>
          <w:trHeight w:val="387"/>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Підготував:</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Затвердив від імені громади:</w:t>
            </w:r>
          </w:p>
        </w:tc>
      </w:tr>
      <w:tr w:rsidR="00DB79C6">
        <w:trPr>
          <w:trHeight w:val="795"/>
        </w:trPr>
        <w:tc>
          <w:tcPr>
            <w:tcW w:w="2025" w:type="dxa"/>
            <w:tcBorders>
              <w:left w:val="single" w:sz="8" w:space="0" w:color="000000"/>
              <w:bottom w:val="single" w:sz="8" w:space="0" w:color="000000"/>
            </w:tcBorders>
            <w:shd w:val="clear" w:color="auto" w:fill="auto"/>
          </w:tcPr>
          <w:p w:rsidR="00DB79C6" w:rsidRDefault="006D733C">
            <w:pPr>
              <w:rPr>
                <w:rFonts w:ascii="Arial" w:hAnsi="Arial" w:cs="Arial"/>
                <w:iCs/>
              </w:rPr>
            </w:pPr>
            <w:r>
              <w:rPr>
                <w:rFonts w:ascii="Arial" w:hAnsi="Arial" w:cs="Arial"/>
                <w:iCs/>
              </w:rPr>
              <w:t>дата:</w:t>
            </w:r>
          </w:p>
        </w:tc>
        <w:tc>
          <w:tcPr>
            <w:tcW w:w="5050" w:type="dxa"/>
            <w:gridSpan w:val="2"/>
            <w:tcBorders>
              <w:left w:val="single" w:sz="0" w:space="0" w:color="000000"/>
              <w:bottom w:val="single" w:sz="8" w:space="0" w:color="000000"/>
              <w:right w:val="single" w:sz="8" w:space="0" w:color="000000"/>
            </w:tcBorders>
            <w:shd w:val="clear" w:color="auto" w:fill="auto"/>
          </w:tcPr>
          <w:p w:rsidR="00DB79C6" w:rsidRDefault="006D733C">
            <w:pPr>
              <w:rPr>
                <w:rFonts w:ascii="Arial" w:hAnsi="Arial" w:cs="Arial"/>
                <w:iCs/>
              </w:rPr>
            </w:pPr>
            <w:r>
              <w:rPr>
                <w:rFonts w:ascii="Arial" w:hAnsi="Arial" w:cs="Arial"/>
                <w:iCs/>
              </w:rPr>
              <w:t> підпис</w:t>
            </w:r>
          </w:p>
        </w:tc>
        <w:tc>
          <w:tcPr>
            <w:tcW w:w="1925" w:type="dxa"/>
            <w:gridSpan w:val="2"/>
            <w:tcBorders>
              <w:left w:val="single" w:sz="0" w:space="0" w:color="000000"/>
              <w:bottom w:val="single" w:sz="8" w:space="0" w:color="000000"/>
            </w:tcBorders>
            <w:shd w:val="clear" w:color="auto" w:fill="auto"/>
          </w:tcPr>
          <w:p w:rsidR="00DB79C6" w:rsidRDefault="006D733C">
            <w:pPr>
              <w:rPr>
                <w:rFonts w:ascii="Arial" w:hAnsi="Arial" w:cs="Arial"/>
                <w:iCs/>
              </w:rPr>
            </w:pPr>
            <w:r>
              <w:rPr>
                <w:rFonts w:ascii="Arial" w:hAnsi="Arial" w:cs="Arial"/>
                <w:iCs/>
              </w:rPr>
              <w:t>дата:</w:t>
            </w:r>
          </w:p>
        </w:tc>
        <w:tc>
          <w:tcPr>
            <w:tcW w:w="4838" w:type="dxa"/>
            <w:gridSpan w:val="2"/>
            <w:tcBorders>
              <w:left w:val="single" w:sz="0" w:space="0" w:color="000000"/>
              <w:bottom w:val="single" w:sz="8" w:space="0" w:color="000000"/>
              <w:right w:val="single" w:sz="8" w:space="0" w:color="000000"/>
            </w:tcBorders>
            <w:shd w:val="clear" w:color="auto" w:fill="auto"/>
          </w:tcPr>
          <w:p w:rsidR="00DB79C6" w:rsidRDefault="006D733C">
            <w:pPr>
              <w:rPr>
                <w:rFonts w:ascii="Arial" w:hAnsi="Arial" w:cs="Arial"/>
              </w:rPr>
            </w:pPr>
            <w:r>
              <w:rPr>
                <w:rFonts w:ascii="Arial" w:hAnsi="Arial" w:cs="Arial"/>
                <w:iCs/>
              </w:rPr>
              <w:t> Підпис</w:t>
            </w:r>
          </w:p>
        </w:tc>
      </w:tr>
    </w:tbl>
    <w:p w:rsidR="00DB79C6" w:rsidRDefault="00DB79C6">
      <w:pPr>
        <w:rPr>
          <w:rFonts w:ascii="Arial" w:hAnsi="Arial" w:cs="Arial"/>
        </w:rPr>
      </w:pPr>
    </w:p>
    <w:p w:rsidR="00DB79C6" w:rsidRDefault="006D733C" w:rsidP="00097994">
      <w:pPr>
        <w:rPr>
          <w:rFonts w:ascii="Arial" w:hAnsi="Arial" w:cs="Arial"/>
          <w:b/>
          <w:bCs/>
        </w:rPr>
      </w:pPr>
      <w:r>
        <w:rPr>
          <w:rFonts w:ascii="Arial" w:hAnsi="Arial" w:cs="Arial"/>
          <w:b/>
          <w:bCs/>
        </w:rPr>
        <w:br w:type="page"/>
      </w:r>
      <w:r>
        <w:rPr>
          <w:rFonts w:ascii="Arial" w:hAnsi="Arial" w:cs="Arial"/>
          <w:b/>
          <w:bCs/>
        </w:rPr>
        <w:lastRenderedPageBreak/>
        <w:t>6</w:t>
      </w:r>
    </w:p>
    <w:p w:rsidR="00DB79C6" w:rsidRDefault="00DB79C6">
      <w:pPr>
        <w:rPr>
          <w:rFonts w:ascii="Arial" w:hAnsi="Arial" w:cs="Arial"/>
        </w:rPr>
      </w:pPr>
    </w:p>
    <w:tbl>
      <w:tblPr>
        <w:tblW w:w="13838" w:type="dxa"/>
        <w:tblInd w:w="40" w:type="dxa"/>
        <w:tblLayout w:type="fixed"/>
        <w:tblCellMar>
          <w:left w:w="70" w:type="dxa"/>
          <w:right w:w="70" w:type="dxa"/>
        </w:tblCellMar>
        <w:tblLook w:val="04A0" w:firstRow="1" w:lastRow="0" w:firstColumn="1" w:lastColumn="0" w:noHBand="0" w:noVBand="1"/>
      </w:tblPr>
      <w:tblGrid>
        <w:gridCol w:w="2025"/>
        <w:gridCol w:w="2488"/>
        <w:gridCol w:w="2562"/>
        <w:gridCol w:w="1125"/>
        <w:gridCol w:w="800"/>
        <w:gridCol w:w="2238"/>
        <w:gridCol w:w="2600"/>
      </w:tblGrid>
      <w:tr w:rsidR="00DB79C6">
        <w:trPr>
          <w:trHeight w:val="575"/>
        </w:trPr>
        <w:tc>
          <w:tcPr>
            <w:tcW w:w="13838" w:type="dxa"/>
            <w:gridSpan w:val="7"/>
            <w:tcBorders>
              <w:top w:val="single" w:sz="8" w:space="0" w:color="000000"/>
              <w:left w:val="single" w:sz="8" w:space="0" w:color="000000"/>
              <w:bottom w:val="single" w:sz="8" w:space="0" w:color="000000"/>
              <w:right w:val="single" w:sz="8" w:space="0" w:color="000000"/>
            </w:tcBorders>
            <w:shd w:val="clear" w:color="auto" w:fill="9999FF"/>
            <w:vAlign w:val="center"/>
          </w:tcPr>
          <w:p w:rsidR="00DB79C6" w:rsidRPr="00097994" w:rsidRDefault="006D733C">
            <w:pPr>
              <w:jc w:val="center"/>
              <w:rPr>
                <w:rFonts w:ascii="Arial" w:hAnsi="Arial" w:cs="Arial"/>
                <w:sz w:val="28"/>
                <w:szCs w:val="28"/>
              </w:rPr>
            </w:pPr>
            <w:r w:rsidRPr="00097994">
              <w:rPr>
                <w:rFonts w:ascii="Arial" w:hAnsi="Arial" w:cs="Arial"/>
                <w:b/>
                <w:bCs/>
                <w:sz w:val="28"/>
                <w:szCs w:val="28"/>
              </w:rPr>
              <w:t>Картка стратегічного проекту</w:t>
            </w:r>
          </w:p>
        </w:tc>
      </w:tr>
      <w:tr w:rsidR="00DB79C6">
        <w:trPr>
          <w:trHeight w:val="698"/>
        </w:trPr>
        <w:tc>
          <w:tcPr>
            <w:tcW w:w="2025" w:type="dxa"/>
            <w:tcBorders>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rPr>
              <w:t>Позначення</w:t>
            </w:r>
            <w:r>
              <w:rPr>
                <w:rFonts w:ascii="Arial" w:hAnsi="Arial" w:cs="Arial"/>
                <w:b/>
                <w:bCs/>
                <w:lang w:val="ru-RU"/>
              </w:rPr>
              <w:t xml:space="preserve">, </w:t>
            </w:r>
            <w:r>
              <w:rPr>
                <w:rFonts w:ascii="Arial" w:hAnsi="Arial" w:cs="Arial"/>
                <w:b/>
                <w:bCs/>
              </w:rPr>
              <w:t>номер проекту</w:t>
            </w:r>
            <w:r>
              <w:rPr>
                <w:rFonts w:ascii="Arial" w:hAnsi="Arial" w:cs="Arial"/>
                <w:b/>
                <w:bCs/>
                <w:lang w:val="ru-RU"/>
              </w:rPr>
              <w:t xml:space="preserve"> </w:t>
            </w:r>
            <w:r>
              <w:rPr>
                <w:rFonts w:ascii="Arial" w:hAnsi="Arial" w:cs="Arial"/>
                <w:iCs/>
                <w:lang w:val="ru-RU"/>
              </w:rPr>
              <w:t>(</w:t>
            </w:r>
            <w:r>
              <w:rPr>
                <w:rFonts w:ascii="Arial" w:hAnsi="Arial" w:cs="Arial"/>
                <w:iCs/>
              </w:rPr>
              <w:t>присвоює виконком громади</w:t>
            </w:r>
            <w:r>
              <w:rPr>
                <w:rFonts w:ascii="Arial" w:hAnsi="Arial" w:cs="Arial"/>
                <w:iCs/>
                <w:lang w:val="ru-RU"/>
              </w:rPr>
              <w:t>)</w:t>
            </w:r>
          </w:p>
        </w:tc>
        <w:tc>
          <w:tcPr>
            <w:tcW w:w="9213" w:type="dxa"/>
            <w:gridSpan w:val="5"/>
            <w:tcBorders>
              <w:top w:val="single" w:sz="8" w:space="0" w:color="000000"/>
              <w:left w:val="single" w:sz="8" w:space="0" w:color="000000"/>
            </w:tcBorders>
            <w:shd w:val="clear" w:color="auto" w:fill="9999FF"/>
          </w:tcPr>
          <w:p w:rsidR="00DB79C6" w:rsidRDefault="00DB79C6">
            <w:pPr>
              <w:jc w:val="center"/>
              <w:rPr>
                <w:rFonts w:ascii="Arial" w:hAnsi="Arial" w:cs="Arial"/>
                <w:b/>
                <w:bCs/>
                <w:lang w:val="ru-RU"/>
              </w:rPr>
            </w:pPr>
          </w:p>
          <w:p w:rsidR="00DB79C6" w:rsidRDefault="006D733C">
            <w:pPr>
              <w:jc w:val="center"/>
              <w:rPr>
                <w:rFonts w:ascii="Arial" w:hAnsi="Arial" w:cs="Arial"/>
                <w:b/>
                <w:bCs/>
              </w:rPr>
            </w:pPr>
            <w:r>
              <w:rPr>
                <w:rFonts w:ascii="Arial" w:hAnsi="Arial" w:cs="Arial"/>
                <w:b/>
                <w:bCs/>
              </w:rPr>
              <w:t xml:space="preserve">Назва установи, яка відповідає реалізацію </w:t>
            </w:r>
            <w:r>
              <w:rPr>
                <w:rFonts w:ascii="Arial" w:hAnsi="Arial" w:cs="Arial"/>
                <w:iCs/>
                <w:lang w:val="ru-RU"/>
              </w:rPr>
              <w:t>(вказує виконком громади)</w:t>
            </w:r>
          </w:p>
        </w:tc>
        <w:tc>
          <w:tcPr>
            <w:tcW w:w="2600" w:type="dxa"/>
            <w:tcBorders>
              <w:top w:val="single" w:sz="8" w:space="0" w:color="000000"/>
              <w:left w:val="single" w:sz="8" w:space="0" w:color="000000"/>
              <w:right w:val="single" w:sz="8" w:space="0" w:color="000000"/>
            </w:tcBorders>
            <w:shd w:val="clear" w:color="auto" w:fill="9999FF"/>
            <w:vAlign w:val="center"/>
          </w:tcPr>
          <w:p w:rsidR="00DB79C6" w:rsidRDefault="006D733C">
            <w:pPr>
              <w:jc w:val="center"/>
              <w:rPr>
                <w:rFonts w:ascii="Arial" w:hAnsi="Arial" w:cs="Arial"/>
                <w:lang w:val="ru-RU"/>
              </w:rPr>
            </w:pPr>
            <w:r>
              <w:rPr>
                <w:rFonts w:ascii="Arial" w:hAnsi="Arial" w:cs="Arial"/>
                <w:b/>
                <w:bCs/>
              </w:rPr>
              <w:t xml:space="preserve">Пріоритет </w:t>
            </w:r>
            <w:r>
              <w:rPr>
                <w:rFonts w:ascii="Arial" w:hAnsi="Arial" w:cs="Arial"/>
                <w:iCs/>
                <w:lang w:val="ru-RU"/>
              </w:rPr>
              <w:t xml:space="preserve">(1,2,3 – </w:t>
            </w:r>
            <w:r>
              <w:rPr>
                <w:rFonts w:ascii="Arial" w:hAnsi="Arial" w:cs="Arial"/>
                <w:iCs/>
              </w:rPr>
              <w:t>важливість для досягнення цілі</w:t>
            </w:r>
            <w:r>
              <w:rPr>
                <w:rFonts w:ascii="Arial" w:hAnsi="Arial" w:cs="Arial"/>
                <w:iCs/>
                <w:lang w:val="ru-RU"/>
              </w:rPr>
              <w:t>)</w:t>
            </w:r>
          </w:p>
        </w:tc>
      </w:tr>
      <w:tr w:rsidR="00DB79C6">
        <w:trPr>
          <w:trHeight w:val="550"/>
        </w:trPr>
        <w:tc>
          <w:tcPr>
            <w:tcW w:w="2025" w:type="dxa"/>
            <w:tcBorders>
              <w:left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2.5.1.</w:t>
            </w:r>
          </w:p>
        </w:tc>
        <w:tc>
          <w:tcPr>
            <w:tcW w:w="9213" w:type="dxa"/>
            <w:gridSpan w:val="5"/>
            <w:tcBorders>
              <w:left w:val="single" w:sz="8" w:space="0" w:color="000000"/>
              <w:bottom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Виконком Вербківської сільської ради</w:t>
            </w:r>
          </w:p>
          <w:p w:rsidR="00DB79C6" w:rsidRDefault="006D733C">
            <w:pPr>
              <w:jc w:val="center"/>
              <w:rPr>
                <w:rFonts w:ascii="Arial" w:hAnsi="Arial" w:cs="Arial"/>
                <w:b/>
                <w:bCs/>
                <w:lang w:val="ru-RU"/>
              </w:rPr>
            </w:pPr>
            <w:r>
              <w:rPr>
                <w:rFonts w:ascii="Arial" w:hAnsi="Arial" w:cs="Arial"/>
                <w:b/>
                <w:bCs/>
                <w:lang w:val="ru-RU"/>
              </w:rPr>
              <w:t>Павлоградський район Дніпропетровська область</w:t>
            </w:r>
          </w:p>
        </w:tc>
        <w:tc>
          <w:tcPr>
            <w:tcW w:w="2600" w:type="dxa"/>
            <w:tcBorders>
              <w:left w:val="single" w:sz="8" w:space="0" w:color="000000"/>
              <w:bottom w:val="single" w:sz="8" w:space="0" w:color="000000"/>
              <w:right w:val="single" w:sz="8" w:space="0" w:color="000000"/>
            </w:tcBorders>
            <w:shd w:val="clear" w:color="auto" w:fill="auto"/>
          </w:tcPr>
          <w:p w:rsidR="00DB79C6" w:rsidRDefault="006D733C">
            <w:pPr>
              <w:jc w:val="center"/>
              <w:rPr>
                <w:rFonts w:ascii="Arial" w:hAnsi="Arial" w:cs="Arial"/>
                <w:b/>
                <w:bCs/>
                <w:lang w:val="ru-RU"/>
              </w:rPr>
            </w:pPr>
            <w:r>
              <w:rPr>
                <w:rFonts w:ascii="Arial" w:hAnsi="Arial" w:cs="Arial"/>
                <w:b/>
                <w:bCs/>
                <w:lang w:val="ru-RU"/>
              </w:rPr>
              <w:t>1</w:t>
            </w:r>
          </w:p>
        </w:tc>
      </w:tr>
      <w:tr w:rsidR="00DB79C6">
        <w:trPr>
          <w:trHeight w:val="412"/>
        </w:trPr>
        <w:tc>
          <w:tcPr>
            <w:tcW w:w="9000" w:type="dxa"/>
            <w:gridSpan w:val="5"/>
            <w:tcBorders>
              <w:top w:val="single" w:sz="8" w:space="0" w:color="000000"/>
              <w:lef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 xml:space="preserve">Назва проекту </w:t>
            </w:r>
          </w:p>
        </w:tc>
        <w:tc>
          <w:tcPr>
            <w:tcW w:w="4838" w:type="dxa"/>
            <w:gridSpan w:val="2"/>
            <w:tcBorders>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Стратегічна ціль / операційна ціль</w:t>
            </w:r>
          </w:p>
        </w:tc>
      </w:tr>
      <w:tr w:rsidR="00DB79C6">
        <w:trPr>
          <w:trHeight w:val="705"/>
        </w:trPr>
        <w:tc>
          <w:tcPr>
            <w:tcW w:w="9000" w:type="dxa"/>
            <w:gridSpan w:val="5"/>
            <w:tcBorders>
              <w:left w:val="single" w:sz="8" w:space="0" w:color="000000"/>
              <w:bottom w:val="single" w:sz="8" w:space="0" w:color="000000"/>
            </w:tcBorders>
            <w:shd w:val="clear" w:color="auto" w:fill="auto"/>
          </w:tcPr>
          <w:p w:rsidR="00DB79C6" w:rsidRDefault="006D733C">
            <w:pPr>
              <w:rPr>
                <w:rFonts w:ascii="Arial" w:hAnsi="Arial" w:cs="Arial"/>
              </w:rPr>
            </w:pPr>
            <w:r>
              <w:rPr>
                <w:rFonts w:ascii="Arial" w:hAnsi="Arial" w:cs="Arial"/>
              </w:rPr>
              <w:t>Покращення естетичного вигляду громади, Будівництво культурного комплексу с.Вербки" (виготовлення ПКД)</w:t>
            </w:r>
          </w:p>
        </w:tc>
        <w:tc>
          <w:tcPr>
            <w:tcW w:w="4838" w:type="dxa"/>
            <w:gridSpan w:val="2"/>
            <w:tcBorders>
              <w:left w:val="single" w:sz="8" w:space="0" w:color="000000"/>
              <w:right w:val="single" w:sz="8" w:space="0" w:color="000000"/>
            </w:tcBorders>
            <w:shd w:val="clear" w:color="auto" w:fill="auto"/>
          </w:tcPr>
          <w:p w:rsidR="00DB79C6" w:rsidRDefault="00DB79C6">
            <w:pPr>
              <w:jc w:val="center"/>
              <w:rPr>
                <w:rFonts w:ascii="Arial" w:hAnsi="Arial" w:cs="Arial"/>
              </w:rPr>
            </w:pPr>
          </w:p>
          <w:p w:rsidR="00DB79C6" w:rsidRDefault="00DB79C6">
            <w:pPr>
              <w:shd w:val="clear" w:color="auto" w:fill="92D050"/>
              <w:rPr>
                <w:rFonts w:ascii="Arial" w:hAnsi="Arial" w:cs="Arial"/>
                <w:b/>
              </w:rPr>
            </w:pPr>
          </w:p>
          <w:p w:rsidR="00DB79C6" w:rsidRDefault="006D733C">
            <w:pPr>
              <w:rPr>
                <w:rFonts w:ascii="Arial" w:hAnsi="Arial" w:cs="Arial"/>
              </w:rPr>
            </w:pPr>
            <w:r>
              <w:rPr>
                <w:rFonts w:ascii="Arial" w:hAnsi="Arial" w:cs="Arial"/>
                <w:b/>
              </w:rPr>
              <w:t>Покращення якості комунальної інфраструктури та послуг у громаді</w:t>
            </w:r>
            <w:r>
              <w:rPr>
                <w:rFonts w:ascii="Arial" w:hAnsi="Arial" w:cs="Arial"/>
                <w:lang w:val="ru-RU"/>
              </w:rPr>
              <w:t xml:space="preserve"> /</w:t>
            </w:r>
            <w:r>
              <w:rPr>
                <w:rFonts w:ascii="Arial" w:hAnsi="Arial" w:cs="Arial"/>
              </w:rPr>
              <w:t>Удосконалення системи надання соціальних, медичних, культурних, спортивних послуг, організація дозвілля для дорослих, покращення соціального захисту населення, врахування інтересів мешканців похилого віку та людей з особливими потребами.</w:t>
            </w:r>
          </w:p>
          <w:p w:rsidR="00DB79C6" w:rsidRDefault="00DB79C6">
            <w:pPr>
              <w:shd w:val="clear" w:color="auto" w:fill="92D050"/>
              <w:rPr>
                <w:rFonts w:ascii="Arial" w:hAnsi="Arial" w:cs="Arial"/>
              </w:rPr>
            </w:pPr>
          </w:p>
          <w:p w:rsidR="00DB79C6" w:rsidRDefault="00DB79C6">
            <w:pPr>
              <w:jc w:val="center"/>
              <w:rPr>
                <w:rFonts w:ascii="Arial" w:hAnsi="Arial" w:cs="Arial"/>
              </w:rPr>
            </w:pPr>
          </w:p>
        </w:tc>
      </w:tr>
      <w:tr w:rsidR="00DB79C6">
        <w:trPr>
          <w:trHeight w:val="612"/>
        </w:trPr>
        <w:tc>
          <w:tcPr>
            <w:tcW w:w="2025" w:type="dxa"/>
            <w:tcBorders>
              <w:left w:val="single" w:sz="8" w:space="0" w:color="000000"/>
            </w:tcBorders>
            <w:shd w:val="clear" w:color="auto" w:fill="9999FF"/>
          </w:tcPr>
          <w:p w:rsidR="00DB79C6" w:rsidRDefault="006D733C">
            <w:pPr>
              <w:rPr>
                <w:rFonts w:ascii="Arial" w:hAnsi="Arial" w:cs="Arial"/>
                <w:b/>
                <w:bCs/>
              </w:rPr>
            </w:pPr>
            <w:r>
              <w:rPr>
                <w:rFonts w:ascii="Arial" w:hAnsi="Arial" w:cs="Arial"/>
                <w:b/>
                <w:bCs/>
              </w:rPr>
              <w:t xml:space="preserve">Тип проекту </w:t>
            </w:r>
            <w:r>
              <w:rPr>
                <w:rFonts w:ascii="Arial" w:hAnsi="Arial" w:cs="Arial"/>
                <w:iCs/>
              </w:rPr>
              <w:t>(інфраструктурний, неінфраструктурни</w:t>
            </w:r>
            <w:r>
              <w:rPr>
                <w:rFonts w:ascii="Arial" w:hAnsi="Arial" w:cs="Arial"/>
                <w:iCs/>
              </w:rPr>
              <w:lastRenderedPageBreak/>
              <w:t>й)</w:t>
            </w:r>
          </w:p>
        </w:tc>
        <w:tc>
          <w:tcPr>
            <w:tcW w:w="5050" w:type="dxa"/>
            <w:gridSpan w:val="2"/>
            <w:tcBorders>
              <w:left w:val="single" w:sz="8" w:space="0" w:color="000000"/>
            </w:tcBorders>
            <w:shd w:val="clear" w:color="auto" w:fill="9999FF"/>
            <w:vAlign w:val="center"/>
          </w:tcPr>
          <w:p w:rsidR="00DB79C6" w:rsidRDefault="006D733C">
            <w:pPr>
              <w:jc w:val="center"/>
              <w:rPr>
                <w:rFonts w:ascii="Arial" w:hAnsi="Arial" w:cs="Arial"/>
                <w:b/>
                <w:bCs/>
              </w:rPr>
            </w:pPr>
            <w:r>
              <w:rPr>
                <w:rFonts w:ascii="Arial" w:hAnsi="Arial" w:cs="Arial"/>
                <w:b/>
                <w:bCs/>
              </w:rPr>
              <w:lastRenderedPageBreak/>
              <w:t>Запланована дата початку проекту</w:t>
            </w:r>
          </w:p>
        </w:tc>
        <w:tc>
          <w:tcPr>
            <w:tcW w:w="1925" w:type="dxa"/>
            <w:gridSpan w:val="2"/>
            <w:tcBorders>
              <w:left w:val="single" w:sz="8" w:space="0" w:color="000000"/>
            </w:tcBorders>
            <w:shd w:val="clear" w:color="auto" w:fill="9999FF"/>
            <w:vAlign w:val="center"/>
          </w:tcPr>
          <w:p w:rsidR="00DB79C6" w:rsidRDefault="006D733C">
            <w:pPr>
              <w:jc w:val="center"/>
              <w:rPr>
                <w:rFonts w:ascii="Arial" w:hAnsi="Arial" w:cs="Arial"/>
                <w:b/>
                <w:bCs/>
              </w:rPr>
            </w:pPr>
            <w:r>
              <w:rPr>
                <w:rFonts w:ascii="Arial" w:hAnsi="Arial" w:cs="Arial"/>
                <w:b/>
                <w:bCs/>
              </w:rPr>
              <w:t>Запланована дата завершення проекту</w:t>
            </w:r>
          </w:p>
        </w:tc>
        <w:tc>
          <w:tcPr>
            <w:tcW w:w="4838" w:type="dxa"/>
            <w:gridSpan w:val="2"/>
            <w:tcBorders>
              <w:top w:val="single" w:sz="8" w:space="0" w:color="000000"/>
              <w:left w:val="single" w:sz="8" w:space="0" w:color="000000"/>
              <w:right w:val="single" w:sz="8" w:space="0" w:color="000000"/>
            </w:tcBorders>
            <w:shd w:val="clear" w:color="auto" w:fill="9999FF"/>
            <w:vAlign w:val="center"/>
          </w:tcPr>
          <w:p w:rsidR="00DB79C6" w:rsidRDefault="006D733C">
            <w:pPr>
              <w:jc w:val="center"/>
              <w:rPr>
                <w:rFonts w:ascii="Arial" w:hAnsi="Arial" w:cs="Arial"/>
                <w:lang w:val="ru-RU"/>
              </w:rPr>
            </w:pPr>
            <w:r>
              <w:rPr>
                <w:rFonts w:ascii="Arial" w:hAnsi="Arial" w:cs="Arial"/>
                <w:b/>
                <w:bCs/>
              </w:rPr>
              <w:t>Організація-аплікант</w:t>
            </w:r>
            <w:r>
              <w:rPr>
                <w:rFonts w:ascii="Arial" w:hAnsi="Arial" w:cs="Arial"/>
                <w:b/>
                <w:bCs/>
                <w:lang w:val="ru-RU"/>
              </w:rPr>
              <w:t xml:space="preserve"> </w:t>
            </w:r>
            <w:r>
              <w:rPr>
                <w:rFonts w:ascii="Arial" w:hAnsi="Arial" w:cs="Arial"/>
                <w:iCs/>
                <w:lang w:val="ru-RU"/>
              </w:rPr>
              <w:t>(</w:t>
            </w:r>
            <w:r>
              <w:rPr>
                <w:rFonts w:ascii="Arial" w:hAnsi="Arial" w:cs="Arial"/>
                <w:iCs/>
              </w:rPr>
              <w:t>якщо не громада, то вказати контактні дані: e</w:t>
            </w:r>
            <w:r>
              <w:rPr>
                <w:rFonts w:ascii="Arial" w:hAnsi="Arial" w:cs="Arial"/>
                <w:iCs/>
                <w:lang w:val="ru-RU"/>
              </w:rPr>
              <w:t>-</w:t>
            </w:r>
            <w:r>
              <w:rPr>
                <w:rFonts w:ascii="Arial" w:hAnsi="Arial" w:cs="Arial"/>
                <w:iCs/>
              </w:rPr>
              <w:t>mail</w:t>
            </w:r>
            <w:r>
              <w:rPr>
                <w:rFonts w:ascii="Arial" w:hAnsi="Arial" w:cs="Arial"/>
                <w:iCs/>
                <w:lang w:val="ru-RU"/>
              </w:rPr>
              <w:t xml:space="preserve">, </w:t>
            </w:r>
            <w:r>
              <w:rPr>
                <w:rFonts w:ascii="Arial" w:hAnsi="Arial" w:cs="Arial"/>
                <w:iCs/>
              </w:rPr>
              <w:t>тел</w:t>
            </w:r>
            <w:r>
              <w:rPr>
                <w:rFonts w:ascii="Arial" w:hAnsi="Arial" w:cs="Arial"/>
                <w:iCs/>
                <w:lang w:val="ru-RU"/>
              </w:rPr>
              <w:t>.)</w:t>
            </w:r>
          </w:p>
        </w:tc>
      </w:tr>
      <w:tr w:rsidR="00DB79C6">
        <w:trPr>
          <w:trHeight w:val="600"/>
        </w:trPr>
        <w:tc>
          <w:tcPr>
            <w:tcW w:w="2025" w:type="dxa"/>
            <w:tcBorders>
              <w:left w:val="single" w:sz="8" w:space="0" w:color="000000"/>
              <w:bottom w:val="single" w:sz="8" w:space="0" w:color="000000"/>
            </w:tcBorders>
            <w:shd w:val="clear" w:color="auto" w:fill="auto"/>
          </w:tcPr>
          <w:p w:rsidR="00DB79C6" w:rsidRDefault="00DB79C6">
            <w:pPr>
              <w:rPr>
                <w:rFonts w:ascii="Arial" w:hAnsi="Arial" w:cs="Arial"/>
                <w:lang w:val="ru-RU"/>
              </w:rPr>
            </w:pPr>
          </w:p>
          <w:p w:rsidR="00DB79C6" w:rsidRDefault="006D733C">
            <w:pPr>
              <w:jc w:val="center"/>
              <w:rPr>
                <w:rFonts w:ascii="Arial" w:hAnsi="Arial" w:cs="Arial"/>
                <w:b/>
                <w:lang w:val="ru-RU"/>
              </w:rPr>
            </w:pPr>
            <w:r>
              <w:rPr>
                <w:rFonts w:ascii="Arial" w:hAnsi="Arial" w:cs="Arial"/>
              </w:rPr>
              <w:t>інфраструктурний </w:t>
            </w:r>
          </w:p>
        </w:tc>
        <w:tc>
          <w:tcPr>
            <w:tcW w:w="5050" w:type="dxa"/>
            <w:gridSpan w:val="2"/>
            <w:tcBorders>
              <w:left w:val="single" w:sz="8" w:space="0" w:color="000000"/>
              <w:bottom w:val="single" w:sz="8" w:space="0" w:color="000000"/>
            </w:tcBorders>
            <w:shd w:val="clear" w:color="auto" w:fill="auto"/>
          </w:tcPr>
          <w:p w:rsidR="00DB79C6" w:rsidRDefault="006D733C">
            <w:pPr>
              <w:jc w:val="center"/>
              <w:rPr>
                <w:rFonts w:ascii="Arial" w:hAnsi="Arial" w:cs="Arial"/>
                <w:b/>
                <w:lang w:val="ru-RU"/>
              </w:rPr>
            </w:pPr>
            <w:r>
              <w:rPr>
                <w:rFonts w:ascii="Arial" w:hAnsi="Arial" w:cs="Arial"/>
                <w:b/>
                <w:lang w:val="ru-RU"/>
              </w:rPr>
              <w:t>01.04.2018</w:t>
            </w:r>
          </w:p>
        </w:tc>
        <w:tc>
          <w:tcPr>
            <w:tcW w:w="1925" w:type="dxa"/>
            <w:gridSpan w:val="2"/>
            <w:tcBorders>
              <w:left w:val="single" w:sz="8" w:space="0" w:color="000000"/>
              <w:bottom w:val="single" w:sz="8" w:space="0" w:color="000000"/>
            </w:tcBorders>
            <w:shd w:val="clear" w:color="auto" w:fill="auto"/>
          </w:tcPr>
          <w:p w:rsidR="00DB79C6" w:rsidRDefault="006D733C">
            <w:pPr>
              <w:jc w:val="center"/>
              <w:rPr>
                <w:rFonts w:ascii="Arial" w:hAnsi="Arial" w:cs="Arial"/>
                <w:b/>
                <w:lang w:val="ru-RU"/>
              </w:rPr>
            </w:pPr>
            <w:r>
              <w:rPr>
                <w:rFonts w:ascii="Arial" w:hAnsi="Arial" w:cs="Arial"/>
                <w:b/>
                <w:lang w:val="ru-RU"/>
              </w:rPr>
              <w:t>31.12.2020</w:t>
            </w:r>
          </w:p>
        </w:tc>
        <w:tc>
          <w:tcPr>
            <w:tcW w:w="4838" w:type="dxa"/>
            <w:gridSpan w:val="2"/>
            <w:tcBorders>
              <w:left w:val="single" w:sz="8" w:space="0" w:color="000000"/>
              <w:bottom w:val="single" w:sz="8" w:space="0" w:color="000000"/>
              <w:right w:val="single" w:sz="8" w:space="0" w:color="000000"/>
            </w:tcBorders>
            <w:shd w:val="clear" w:color="auto" w:fill="auto"/>
          </w:tcPr>
          <w:p w:rsidR="00DB79C6" w:rsidRDefault="006D733C">
            <w:pPr>
              <w:jc w:val="center"/>
              <w:rPr>
                <w:rFonts w:ascii="Arial" w:hAnsi="Arial" w:cs="Arial"/>
                <w:lang w:val="ru-RU"/>
              </w:rPr>
            </w:pPr>
            <w:r>
              <w:rPr>
                <w:rFonts w:ascii="Arial" w:hAnsi="Arial" w:cs="Arial"/>
                <w:lang w:val="ru-RU"/>
              </w:rPr>
              <w:t xml:space="preserve">Виконавчий комітет Вербківської сільської ради </w:t>
            </w:r>
          </w:p>
          <w:p w:rsidR="00DB79C6" w:rsidRDefault="006D733C">
            <w:pPr>
              <w:jc w:val="center"/>
              <w:rPr>
                <w:rFonts w:ascii="Arial" w:hAnsi="Arial" w:cs="Arial"/>
                <w:lang w:val="ru-RU"/>
              </w:rPr>
            </w:pPr>
            <w:r>
              <w:rPr>
                <w:rFonts w:ascii="Arial" w:hAnsi="Arial" w:cs="Arial"/>
                <w:lang w:val="ru-RU"/>
              </w:rPr>
              <w:t>Павлоградський район Дніпропетровська область</w:t>
            </w:r>
          </w:p>
          <w:p w:rsidR="00DB79C6" w:rsidRDefault="00AE00D3">
            <w:pPr>
              <w:jc w:val="center"/>
              <w:rPr>
                <w:rFonts w:ascii="Arial" w:hAnsi="Arial" w:cs="Arial"/>
                <w:lang w:val="ru-RU"/>
              </w:rPr>
            </w:pPr>
            <w:hyperlink r:id="rId129" w:history="1">
              <w:r w:rsidR="006D733C">
                <w:rPr>
                  <w:rStyle w:val="ad"/>
                  <w:rFonts w:ascii="Arial" w:hAnsi="Arial" w:cs="Arial"/>
                  <w:color w:val="777777"/>
                  <w:shd w:val="clear" w:color="auto" w:fill="F6F6F6"/>
                </w:rPr>
                <w:t>verbki@i.ua</w:t>
              </w:r>
            </w:hyperlink>
          </w:p>
        </w:tc>
      </w:tr>
      <w:tr w:rsidR="00DB79C6">
        <w:trPr>
          <w:trHeight w:val="435"/>
        </w:trPr>
        <w:tc>
          <w:tcPr>
            <w:tcW w:w="13838" w:type="dxa"/>
            <w:gridSpan w:val="7"/>
            <w:tcBorders>
              <w:left w:val="single" w:sz="8" w:space="0" w:color="000000"/>
              <w:righ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Керівник проекту, контактні дані</w:t>
            </w:r>
          </w:p>
          <w:p w:rsidR="00DB79C6" w:rsidRDefault="006D733C">
            <w:pPr>
              <w:rPr>
                <w:rFonts w:ascii="Arial" w:hAnsi="Arial" w:cs="Arial"/>
                <w:b/>
                <w:bCs/>
              </w:rPr>
            </w:pPr>
            <w:r>
              <w:rPr>
                <w:rFonts w:ascii="Arial" w:hAnsi="Arial" w:cs="Arial"/>
                <w:b/>
                <w:bCs/>
              </w:rPr>
              <w:t>Холоденко Любов Пилипівна, м.т. +380994530676</w:t>
            </w:r>
          </w:p>
          <w:p w:rsidR="00DB79C6" w:rsidRDefault="00AE00D3">
            <w:pPr>
              <w:rPr>
                <w:rFonts w:ascii="Arial" w:hAnsi="Arial" w:cs="Arial"/>
              </w:rPr>
            </w:pPr>
            <w:hyperlink r:id="rId130" w:history="1">
              <w:r w:rsidR="006D733C">
                <w:rPr>
                  <w:rStyle w:val="ad"/>
                  <w:rFonts w:ascii="Arial" w:hAnsi="Arial" w:cs="Arial"/>
                  <w:color w:val="777777"/>
                  <w:shd w:val="clear" w:color="auto" w:fill="F6F6F6"/>
                </w:rPr>
                <w:t>verbki@i.ua</w:t>
              </w:r>
            </w:hyperlink>
          </w:p>
          <w:p w:rsidR="00DB79C6" w:rsidRDefault="00DB79C6">
            <w:pPr>
              <w:rPr>
                <w:rFonts w:ascii="Arial" w:hAnsi="Arial" w:cs="Arial"/>
              </w:rPr>
            </w:pPr>
          </w:p>
        </w:tc>
      </w:tr>
      <w:tr w:rsidR="00DB79C6">
        <w:trPr>
          <w:trHeight w:val="46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1. </w:t>
            </w:r>
            <w:r>
              <w:rPr>
                <w:rFonts w:ascii="Arial" w:hAnsi="Arial" w:cs="Arial"/>
                <w:b/>
                <w:bCs/>
              </w:rPr>
              <w:t>Опис проекту</w:t>
            </w:r>
            <w:r>
              <w:rPr>
                <w:rFonts w:ascii="Arial" w:hAnsi="Arial" w:cs="Arial"/>
                <w:b/>
                <w:bCs/>
                <w:lang w:val="ru-RU"/>
              </w:rPr>
              <w:t xml:space="preserve"> - </w:t>
            </w:r>
            <w:r>
              <w:rPr>
                <w:rFonts w:ascii="Arial" w:hAnsi="Arial" w:cs="Arial"/>
                <w:b/>
                <w:bCs/>
              </w:rPr>
              <w:t>визначення проблеми, обґрунтування перебігу реалізації, зв’язок з іншими цілями стратегії або з іншими документами</w:t>
            </w:r>
          </w:p>
        </w:tc>
      </w:tr>
      <w:tr w:rsidR="00DB79C6">
        <w:trPr>
          <w:trHeight w:val="1412"/>
        </w:trPr>
        <w:tc>
          <w:tcPr>
            <w:tcW w:w="13838" w:type="dxa"/>
            <w:gridSpan w:val="7"/>
            <w:tcBorders>
              <w:left w:val="single" w:sz="8" w:space="0" w:color="000000"/>
              <w:right w:val="single" w:sz="8" w:space="0" w:color="000000"/>
            </w:tcBorders>
            <w:shd w:val="clear" w:color="auto" w:fill="FFFFFF"/>
          </w:tcPr>
          <w:p w:rsidR="00DB79C6" w:rsidRDefault="006D733C">
            <w:pPr>
              <w:pStyle w:val="aa"/>
              <w:shd w:val="clear" w:color="auto" w:fill="FFFFFF"/>
              <w:spacing w:before="240" w:beforeAutospacing="0" w:after="0" w:afterAutospacing="0"/>
              <w:rPr>
                <w:rFonts w:ascii="Arial" w:hAnsi="Arial" w:cs="Arial"/>
                <w:color w:val="000000"/>
                <w:sz w:val="20"/>
                <w:szCs w:val="20"/>
                <w:lang w:val="uk-UA"/>
              </w:rPr>
            </w:pPr>
            <w:r w:rsidRPr="004A6136">
              <w:rPr>
                <w:rFonts w:ascii="Arial" w:hAnsi="Arial" w:cs="Arial"/>
                <w:color w:val="000000"/>
                <w:sz w:val="20"/>
                <w:szCs w:val="20"/>
                <w:lang w:val="uk-UA"/>
              </w:rPr>
              <w:t xml:space="preserve">Реалізація концепції людського розвитку через створення </w:t>
            </w:r>
            <w:r>
              <w:rPr>
                <w:rFonts w:ascii="Arial" w:hAnsi="Arial" w:cs="Arial"/>
                <w:color w:val="000000"/>
                <w:sz w:val="20"/>
                <w:szCs w:val="20"/>
                <w:lang w:val="uk-UA"/>
              </w:rPr>
              <w:t xml:space="preserve">культурного комплексу, </w:t>
            </w:r>
            <w:r w:rsidRPr="004A6136">
              <w:rPr>
                <w:rFonts w:ascii="Arial" w:hAnsi="Arial" w:cs="Arial"/>
                <w:color w:val="000000"/>
                <w:sz w:val="20"/>
                <w:szCs w:val="20"/>
                <w:lang w:val="uk-UA"/>
              </w:rPr>
              <w:t xml:space="preserve">центру змін </w:t>
            </w:r>
            <w:r>
              <w:rPr>
                <w:rFonts w:ascii="Arial" w:hAnsi="Arial" w:cs="Arial"/>
                <w:color w:val="000000"/>
                <w:sz w:val="20"/>
                <w:szCs w:val="20"/>
                <w:lang w:val="uk-UA"/>
              </w:rPr>
              <w:t xml:space="preserve">на краще </w:t>
            </w:r>
            <w:r w:rsidRPr="004A6136">
              <w:rPr>
                <w:rFonts w:ascii="Arial" w:hAnsi="Arial" w:cs="Arial"/>
                <w:color w:val="000000"/>
                <w:sz w:val="20"/>
                <w:szCs w:val="20"/>
                <w:lang w:val="uk-UA"/>
              </w:rPr>
              <w:t xml:space="preserve">в </w:t>
            </w:r>
            <w:r>
              <w:rPr>
                <w:rFonts w:ascii="Arial" w:hAnsi="Arial" w:cs="Arial"/>
                <w:color w:val="000000"/>
                <w:sz w:val="20"/>
                <w:szCs w:val="20"/>
                <w:lang w:val="uk-UA"/>
              </w:rPr>
              <w:t>Вербківській</w:t>
            </w:r>
            <w:r w:rsidRPr="004A6136">
              <w:rPr>
                <w:rFonts w:ascii="Arial" w:hAnsi="Arial" w:cs="Arial"/>
                <w:color w:val="000000"/>
                <w:sz w:val="20"/>
                <w:szCs w:val="20"/>
                <w:lang w:val="uk-UA"/>
              </w:rPr>
              <w:t xml:space="preserve"> громаді </w:t>
            </w:r>
            <w:r>
              <w:rPr>
                <w:rFonts w:ascii="Arial" w:hAnsi="Arial" w:cs="Arial"/>
                <w:color w:val="000000"/>
                <w:sz w:val="20"/>
                <w:szCs w:val="20"/>
                <w:lang w:val="uk-UA"/>
              </w:rPr>
              <w:t xml:space="preserve">Павлоградського </w:t>
            </w:r>
            <w:r w:rsidRPr="004A6136">
              <w:rPr>
                <w:rFonts w:ascii="Arial" w:hAnsi="Arial" w:cs="Arial"/>
                <w:color w:val="000000"/>
                <w:sz w:val="20"/>
                <w:szCs w:val="20"/>
                <w:lang w:val="uk-UA"/>
              </w:rPr>
              <w:t xml:space="preserve">району Дніпропетровської області з інтеграцією </w:t>
            </w:r>
            <w:r>
              <w:rPr>
                <w:rFonts w:ascii="Arial" w:hAnsi="Arial" w:cs="Arial"/>
                <w:color w:val="000000"/>
                <w:sz w:val="20"/>
                <w:szCs w:val="20"/>
                <w:lang w:val="uk-UA"/>
              </w:rPr>
              <w:t xml:space="preserve">в </w:t>
            </w:r>
            <w:r w:rsidRPr="004A6136">
              <w:rPr>
                <w:rFonts w:ascii="Arial" w:hAnsi="Arial" w:cs="Arial"/>
                <w:color w:val="000000"/>
                <w:sz w:val="20"/>
                <w:szCs w:val="20"/>
                <w:lang w:val="uk-UA"/>
              </w:rPr>
              <w:t>фізкультурно-інтелектуальний простір</w:t>
            </w:r>
            <w:r>
              <w:rPr>
                <w:rFonts w:ascii="Arial" w:hAnsi="Arial" w:cs="Arial"/>
                <w:color w:val="000000"/>
                <w:sz w:val="20"/>
                <w:szCs w:val="20"/>
                <w:lang w:val="uk-UA"/>
              </w:rPr>
              <w:t>.</w:t>
            </w:r>
          </w:p>
          <w:p w:rsidR="00DB79C6" w:rsidRDefault="006D733C">
            <w:pPr>
              <w:pStyle w:val="aa"/>
              <w:shd w:val="clear" w:color="auto" w:fill="FFFFFF"/>
              <w:spacing w:before="240" w:beforeAutospacing="0" w:after="0" w:afterAutospacing="0"/>
              <w:rPr>
                <w:rFonts w:ascii="Arial" w:hAnsi="Arial" w:cs="Arial"/>
                <w:color w:val="000000"/>
                <w:sz w:val="20"/>
                <w:szCs w:val="20"/>
              </w:rPr>
            </w:pPr>
            <w:r>
              <w:rPr>
                <w:rFonts w:ascii="Arial" w:hAnsi="Arial" w:cs="Arial"/>
                <w:color w:val="000000"/>
                <w:sz w:val="20"/>
                <w:szCs w:val="20"/>
                <w:lang w:val="uk-UA"/>
              </w:rPr>
              <w:t>К</w:t>
            </w:r>
            <w:r>
              <w:rPr>
                <w:rFonts w:ascii="Arial" w:hAnsi="Arial" w:cs="Arial"/>
                <w:color w:val="000000"/>
                <w:sz w:val="20"/>
                <w:szCs w:val="20"/>
              </w:rPr>
              <w:t xml:space="preserve">ультура </w:t>
            </w:r>
            <w:r>
              <w:rPr>
                <w:rFonts w:ascii="Arial" w:hAnsi="Arial" w:cs="Arial"/>
                <w:color w:val="000000"/>
                <w:sz w:val="20"/>
                <w:szCs w:val="20"/>
                <w:lang w:val="uk-UA"/>
              </w:rPr>
              <w:t>та с</w:t>
            </w:r>
            <w:r>
              <w:rPr>
                <w:rFonts w:ascii="Arial" w:hAnsi="Arial" w:cs="Arial"/>
                <w:color w:val="000000"/>
                <w:sz w:val="20"/>
                <w:szCs w:val="20"/>
              </w:rPr>
              <w:t xml:space="preserve">порт – це ті галузі, без яких суспільство немає змоги успішно розбудовувати майбутнє. Наше сьогодення формує риси нової людини, яка не зможе мати свій повноцінний розвиток без </w:t>
            </w:r>
            <w:r>
              <w:rPr>
                <w:rFonts w:ascii="Arial" w:hAnsi="Arial" w:cs="Arial"/>
                <w:color w:val="000000"/>
                <w:sz w:val="20"/>
                <w:szCs w:val="20"/>
                <w:lang w:val="uk-UA"/>
              </w:rPr>
              <w:t xml:space="preserve">розвитку культури та </w:t>
            </w:r>
            <w:r>
              <w:rPr>
                <w:rFonts w:ascii="Arial" w:hAnsi="Arial" w:cs="Arial"/>
                <w:color w:val="000000"/>
                <w:sz w:val="20"/>
                <w:szCs w:val="20"/>
              </w:rPr>
              <w:t xml:space="preserve"> спорт</w:t>
            </w:r>
            <w:r>
              <w:rPr>
                <w:rFonts w:ascii="Arial" w:hAnsi="Arial" w:cs="Arial"/>
                <w:color w:val="000000"/>
                <w:sz w:val="20"/>
                <w:szCs w:val="20"/>
                <w:lang w:val="uk-UA"/>
              </w:rPr>
              <w:t>у</w:t>
            </w:r>
            <w:r>
              <w:rPr>
                <w:rFonts w:ascii="Arial" w:hAnsi="Arial" w:cs="Arial"/>
                <w:color w:val="000000"/>
                <w:sz w:val="20"/>
                <w:szCs w:val="20"/>
              </w:rPr>
              <w:t xml:space="preserve">, адже саме вони завжди були і залишаються  насамперед людською реальністю та мають особливе місце в житті людства. Слід відчути роль культури та спорту у відносинах між людьми різних вікових категорій населення як зв'язок та взаємопорозуміння між молоддю та людьми старшого віку, а також надання можливості для активної участі їх у суспільному житті громади. Зміцнення цих зв’язків дасть змогу також вирішити проблеми </w:t>
            </w:r>
            <w:r>
              <w:rPr>
                <w:rFonts w:ascii="Arial" w:hAnsi="Arial" w:cs="Arial"/>
                <w:color w:val="000000"/>
                <w:sz w:val="20"/>
                <w:szCs w:val="20"/>
                <w:lang w:val="uk-UA"/>
              </w:rPr>
              <w:t xml:space="preserve">відродження культурного життя та </w:t>
            </w:r>
            <w:r>
              <w:rPr>
                <w:rFonts w:ascii="Arial" w:hAnsi="Arial" w:cs="Arial"/>
                <w:color w:val="000000"/>
                <w:sz w:val="20"/>
                <w:szCs w:val="20"/>
              </w:rPr>
              <w:t>оздоровлення населення на селі.</w:t>
            </w:r>
          </w:p>
          <w:p w:rsidR="00DB79C6" w:rsidRDefault="006D733C">
            <w:pPr>
              <w:pStyle w:val="aa"/>
              <w:shd w:val="clear" w:color="auto" w:fill="FFFFFF"/>
              <w:spacing w:before="240" w:beforeAutospacing="0" w:after="0" w:afterAutospacing="0"/>
              <w:rPr>
                <w:rFonts w:ascii="Arial" w:hAnsi="Arial" w:cs="Arial"/>
                <w:color w:val="000000"/>
                <w:sz w:val="20"/>
                <w:szCs w:val="20"/>
              </w:rPr>
            </w:pPr>
            <w:r>
              <w:rPr>
                <w:rFonts w:ascii="Arial" w:hAnsi="Arial" w:cs="Arial"/>
                <w:color w:val="000000"/>
                <w:sz w:val="20"/>
                <w:szCs w:val="20"/>
              </w:rPr>
              <w:t xml:space="preserve">Місцеве самоврядування має допомагати функціонувати культурним, творчим та спортивним галузям в наших сучасних умовах. Існуючий стан цих галузей вимагає підходів, нових управлінських технологій в напрямку збереження духовності громади, модернізації форм і змісту культурно-спортивного дозвілля та оздоровлення різних верств населення. Отже актуальність Проекту створення </w:t>
            </w:r>
            <w:r>
              <w:rPr>
                <w:rFonts w:ascii="Arial" w:hAnsi="Arial" w:cs="Arial"/>
                <w:color w:val="000000"/>
                <w:sz w:val="20"/>
                <w:szCs w:val="20"/>
                <w:lang w:val="uk-UA"/>
              </w:rPr>
              <w:t>культурного комплексу</w:t>
            </w:r>
            <w:r>
              <w:rPr>
                <w:rFonts w:ascii="Arial" w:hAnsi="Arial" w:cs="Arial"/>
                <w:color w:val="000000"/>
                <w:sz w:val="20"/>
                <w:szCs w:val="20"/>
              </w:rPr>
              <w:t xml:space="preserve"> у </w:t>
            </w:r>
            <w:r>
              <w:rPr>
                <w:rFonts w:ascii="Arial" w:hAnsi="Arial" w:cs="Arial"/>
                <w:color w:val="000000"/>
                <w:sz w:val="20"/>
                <w:szCs w:val="20"/>
                <w:lang w:val="uk-UA"/>
              </w:rPr>
              <w:t>Вербківській об</w:t>
            </w:r>
            <w:r>
              <w:rPr>
                <w:rFonts w:ascii="Arial" w:hAnsi="Arial" w:cs="Arial"/>
                <w:color w:val="000000"/>
                <w:sz w:val="20"/>
                <w:szCs w:val="20"/>
              </w:rPr>
              <w:t>’</w:t>
            </w:r>
            <w:r>
              <w:rPr>
                <w:rFonts w:ascii="Arial" w:hAnsi="Arial" w:cs="Arial"/>
                <w:color w:val="000000"/>
                <w:sz w:val="20"/>
                <w:szCs w:val="20"/>
                <w:lang w:val="uk-UA"/>
              </w:rPr>
              <w:t>єднаній громаді</w:t>
            </w:r>
            <w:r>
              <w:rPr>
                <w:rFonts w:ascii="Arial" w:hAnsi="Arial" w:cs="Arial"/>
                <w:color w:val="000000"/>
                <w:sz w:val="20"/>
                <w:szCs w:val="20"/>
              </w:rPr>
              <w:t xml:space="preserve"> на базі </w:t>
            </w:r>
            <w:r>
              <w:rPr>
                <w:rFonts w:ascii="Arial" w:hAnsi="Arial" w:cs="Arial"/>
                <w:color w:val="000000"/>
                <w:sz w:val="20"/>
                <w:szCs w:val="20"/>
                <w:lang w:val="uk-UA"/>
              </w:rPr>
              <w:t>адміністративного центру громади, як</w:t>
            </w:r>
            <w:r>
              <w:rPr>
                <w:rFonts w:ascii="Arial" w:hAnsi="Arial" w:cs="Arial"/>
                <w:color w:val="000000"/>
                <w:sz w:val="20"/>
                <w:szCs w:val="20"/>
              </w:rPr>
              <w:t xml:space="preserve"> осередку ефективного використання ресурсів громади в інтересах жителів різного віку та для надання умов людського розвитку з інтеграцією фізкультурно-інтелектуальний простір.</w:t>
            </w:r>
          </w:p>
          <w:p w:rsidR="00DB79C6" w:rsidRDefault="006D733C">
            <w:pPr>
              <w:pStyle w:val="aa"/>
              <w:shd w:val="clear" w:color="auto" w:fill="FFFFFF"/>
              <w:spacing w:before="240" w:beforeAutospacing="0" w:after="0" w:afterAutospacing="0"/>
              <w:rPr>
                <w:rFonts w:ascii="Arial" w:hAnsi="Arial" w:cs="Arial"/>
                <w:color w:val="000000"/>
                <w:sz w:val="20"/>
                <w:szCs w:val="20"/>
                <w:lang w:val="uk-UA"/>
              </w:rPr>
            </w:pPr>
            <w:r>
              <w:rPr>
                <w:rFonts w:ascii="Arial" w:hAnsi="Arial" w:cs="Arial"/>
                <w:color w:val="000000"/>
                <w:sz w:val="20"/>
                <w:szCs w:val="20"/>
                <w:lang w:val="uk-UA"/>
              </w:rPr>
              <w:t>Проблема:</w:t>
            </w:r>
          </w:p>
          <w:p w:rsidR="00DB79C6" w:rsidRDefault="006D733C">
            <w:pPr>
              <w:pStyle w:val="aa"/>
              <w:shd w:val="clear" w:color="auto" w:fill="FFFFFF"/>
              <w:spacing w:before="24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відсутність на території </w:t>
            </w:r>
            <w:r>
              <w:rPr>
                <w:rFonts w:ascii="Arial" w:hAnsi="Arial" w:cs="Arial"/>
                <w:color w:val="000000"/>
                <w:sz w:val="20"/>
                <w:szCs w:val="20"/>
                <w:lang w:val="uk-UA"/>
              </w:rPr>
              <w:t xml:space="preserve">адміністративного центру </w:t>
            </w:r>
            <w:r>
              <w:rPr>
                <w:rFonts w:ascii="Arial" w:hAnsi="Arial" w:cs="Arial"/>
                <w:color w:val="000000"/>
                <w:sz w:val="20"/>
                <w:szCs w:val="20"/>
              </w:rPr>
              <w:t xml:space="preserve">громади </w:t>
            </w:r>
            <w:r>
              <w:rPr>
                <w:rFonts w:ascii="Arial" w:hAnsi="Arial" w:cs="Arial"/>
                <w:color w:val="000000"/>
                <w:sz w:val="20"/>
                <w:szCs w:val="20"/>
                <w:lang w:val="uk-UA"/>
              </w:rPr>
              <w:t>культурного та спортивного осередку культурного комплексу</w:t>
            </w:r>
            <w:r>
              <w:rPr>
                <w:rFonts w:ascii="Arial" w:hAnsi="Arial" w:cs="Arial"/>
                <w:color w:val="000000"/>
                <w:sz w:val="20"/>
                <w:szCs w:val="20"/>
              </w:rPr>
              <w:t>;</w:t>
            </w:r>
          </w:p>
          <w:p w:rsidR="00DB79C6" w:rsidRDefault="006D733C">
            <w:pPr>
              <w:pStyle w:val="aa"/>
              <w:shd w:val="clear" w:color="auto" w:fill="FFFFFF"/>
              <w:spacing w:before="240" w:beforeAutospacing="0" w:after="0" w:afterAutospacing="0"/>
              <w:rPr>
                <w:rFonts w:ascii="Arial" w:hAnsi="Arial" w:cs="Arial"/>
                <w:color w:val="000000"/>
                <w:sz w:val="20"/>
                <w:szCs w:val="20"/>
              </w:rPr>
            </w:pPr>
            <w:r>
              <w:rPr>
                <w:rFonts w:ascii="Arial" w:hAnsi="Arial" w:cs="Arial"/>
                <w:color w:val="000000"/>
                <w:sz w:val="20"/>
                <w:szCs w:val="20"/>
              </w:rPr>
              <w:t xml:space="preserve">в осінньо-зимовий час не задовольняються </w:t>
            </w:r>
            <w:r>
              <w:rPr>
                <w:rFonts w:ascii="Arial" w:hAnsi="Arial" w:cs="Arial"/>
                <w:color w:val="000000"/>
                <w:sz w:val="20"/>
                <w:szCs w:val="20"/>
                <w:lang w:val="uk-UA"/>
              </w:rPr>
              <w:t xml:space="preserve">потреби </w:t>
            </w:r>
            <w:r>
              <w:rPr>
                <w:rFonts w:ascii="Arial" w:hAnsi="Arial" w:cs="Arial"/>
                <w:color w:val="000000"/>
                <w:sz w:val="20"/>
                <w:szCs w:val="20"/>
              </w:rPr>
              <w:t xml:space="preserve">різних груп населення в наданні </w:t>
            </w:r>
            <w:r>
              <w:rPr>
                <w:rFonts w:ascii="Arial" w:hAnsi="Arial" w:cs="Arial"/>
                <w:color w:val="000000"/>
                <w:sz w:val="20"/>
                <w:szCs w:val="20"/>
                <w:lang w:val="uk-UA"/>
              </w:rPr>
              <w:t xml:space="preserve">культурних, </w:t>
            </w:r>
            <w:r>
              <w:rPr>
                <w:rFonts w:ascii="Arial" w:hAnsi="Arial" w:cs="Arial"/>
                <w:color w:val="000000"/>
                <w:sz w:val="20"/>
                <w:szCs w:val="20"/>
              </w:rPr>
              <w:t>оздоровчо-спортивних послуг ( заняття в спортивних секціях, гуртках, проведення спортивних змагань</w:t>
            </w:r>
            <w:r>
              <w:rPr>
                <w:rFonts w:ascii="Arial" w:hAnsi="Arial" w:cs="Arial"/>
                <w:color w:val="000000"/>
                <w:sz w:val="20"/>
                <w:szCs w:val="20"/>
                <w:lang w:val="uk-UA"/>
              </w:rPr>
              <w:t>, культурних заходів</w:t>
            </w:r>
            <w:r>
              <w:rPr>
                <w:rFonts w:ascii="Arial" w:hAnsi="Arial" w:cs="Arial"/>
                <w:color w:val="000000"/>
                <w:sz w:val="20"/>
                <w:szCs w:val="20"/>
              </w:rPr>
              <w:t>);</w:t>
            </w:r>
          </w:p>
          <w:p w:rsidR="00DB79C6" w:rsidRDefault="006D733C">
            <w:pPr>
              <w:pStyle w:val="aa"/>
              <w:shd w:val="clear" w:color="auto" w:fill="FFFFFF"/>
              <w:spacing w:before="240" w:beforeAutospacing="0" w:after="0" w:afterAutospacing="0"/>
              <w:rPr>
                <w:rFonts w:ascii="Arial" w:hAnsi="Arial" w:cs="Arial"/>
                <w:color w:val="000000"/>
                <w:sz w:val="20"/>
                <w:szCs w:val="20"/>
              </w:rPr>
            </w:pPr>
            <w:r>
              <w:rPr>
                <w:rFonts w:ascii="Arial" w:hAnsi="Arial" w:cs="Arial"/>
                <w:color w:val="000000"/>
                <w:sz w:val="20"/>
                <w:szCs w:val="20"/>
              </w:rPr>
              <w:t>застарілі методи управління в галузі культури та спорту;</w:t>
            </w:r>
          </w:p>
          <w:p w:rsidR="00DB79C6" w:rsidRDefault="006D733C">
            <w:pPr>
              <w:pStyle w:val="aa"/>
              <w:shd w:val="clear" w:color="auto" w:fill="FFFFFF"/>
              <w:spacing w:before="240" w:beforeAutospacing="0" w:after="240" w:afterAutospacing="0"/>
              <w:rPr>
                <w:rFonts w:ascii="Arial" w:hAnsi="Arial" w:cs="Arial"/>
                <w:color w:val="000000"/>
                <w:sz w:val="20"/>
                <w:szCs w:val="20"/>
                <w:lang w:val="uk-UA"/>
              </w:rPr>
            </w:pPr>
            <w:r>
              <w:rPr>
                <w:rFonts w:ascii="Arial" w:hAnsi="Arial" w:cs="Arial"/>
                <w:color w:val="000000"/>
                <w:sz w:val="20"/>
                <w:szCs w:val="20"/>
              </w:rPr>
              <w:t>низький рівень адаптації закладу культури до потреб населення, не сформованість механізму взаємодії між закладом культури та соціальною сферою (школа, сільський стадіон).</w:t>
            </w:r>
          </w:p>
          <w:p w:rsidR="00DB79C6" w:rsidRDefault="006D733C">
            <w:pPr>
              <w:pStyle w:val="aa"/>
              <w:shd w:val="clear" w:color="auto" w:fill="FFFFFF"/>
              <w:spacing w:before="0" w:beforeAutospacing="0" w:after="0" w:afterAutospacing="0"/>
              <w:rPr>
                <w:rFonts w:ascii="Arial" w:hAnsi="Arial" w:cs="Arial"/>
                <w:color w:val="000000"/>
                <w:sz w:val="20"/>
                <w:szCs w:val="20"/>
                <w:lang w:val="uk-UA"/>
              </w:rPr>
            </w:pPr>
            <w:r>
              <w:rPr>
                <w:rFonts w:ascii="Arial" w:hAnsi="Arial" w:cs="Arial"/>
                <w:color w:val="000000"/>
                <w:sz w:val="20"/>
                <w:szCs w:val="20"/>
                <w:lang w:val="uk-UA"/>
              </w:rPr>
              <w:t>Під будівництвом культурного комплексу передбачається двоповерхова сучасна будівля.</w:t>
            </w:r>
          </w:p>
          <w:p w:rsidR="00DB79C6" w:rsidRDefault="006D733C">
            <w:pPr>
              <w:pStyle w:val="aa"/>
              <w:shd w:val="clear" w:color="auto" w:fill="FFFFFF"/>
              <w:spacing w:before="0" w:beforeAutospacing="0" w:after="0" w:afterAutospacing="0"/>
              <w:rPr>
                <w:rFonts w:ascii="Arial" w:hAnsi="Arial" w:cs="Arial"/>
                <w:color w:val="000000"/>
                <w:sz w:val="21"/>
                <w:szCs w:val="21"/>
                <w:shd w:val="clear" w:color="auto" w:fill="FFFFFF"/>
                <w:lang w:val="uk-UA"/>
              </w:rPr>
            </w:pPr>
            <w:r>
              <w:rPr>
                <w:rFonts w:ascii="Arial" w:hAnsi="Arial" w:cs="Arial"/>
                <w:color w:val="000000"/>
                <w:sz w:val="20"/>
                <w:szCs w:val="20"/>
                <w:shd w:val="clear" w:color="auto" w:fill="FFFFFF"/>
                <w:lang w:val="uk-UA"/>
              </w:rPr>
              <w:t>Для будівництва комплексу необхідно виконати наступні роботи: будівництво концертного залу на 300 місць з усім комплексом робіт, будівництво приміщень для занять у секціях і гуртках; пуск комплексу: остаточні оздоблювальні роботи корпусу-улаштування стін (штукатурка, шпаклівка, фарбування), улаштування стелі, улаштування підлоги (звукоізоляція, армування сіткою, ламінатом, облицювальною плиткою), монтаж кабелів силових та освітлювальних, улаштування вентиляції, опалення, пожежного водогону, водопроводу та каналізації, пожежної сигналізації, улаштування фундаментів під перегородки в цокольному приміщенні, благоустрій території</w:t>
            </w:r>
            <w:r>
              <w:rPr>
                <w:rFonts w:ascii="Arial" w:hAnsi="Arial" w:cs="Arial"/>
                <w:color w:val="000000"/>
                <w:sz w:val="21"/>
                <w:szCs w:val="21"/>
                <w:shd w:val="clear" w:color="auto" w:fill="FFFFFF"/>
                <w:lang w:val="uk-UA"/>
              </w:rPr>
              <w:t>.</w:t>
            </w:r>
          </w:p>
        </w:tc>
      </w:tr>
      <w:tr w:rsidR="00DB79C6">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lastRenderedPageBreak/>
              <w:t>2. Цілі проекту</w:t>
            </w:r>
          </w:p>
        </w:tc>
      </w:tr>
      <w:tr w:rsidR="00DB79C6">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shd w:val="clear" w:color="auto" w:fill="FFFFFF"/>
              <w:rPr>
                <w:rFonts w:ascii="Arial" w:hAnsi="Arial" w:cs="Arial"/>
                <w:lang w:val="ru-RU" w:eastAsia="ru-RU"/>
              </w:rPr>
            </w:pPr>
            <w:r>
              <w:rPr>
                <w:rFonts w:ascii="Arial" w:hAnsi="Arial" w:cs="Arial"/>
                <w:b/>
                <w:bCs/>
                <w:lang w:val="ru-RU" w:eastAsia="ru-RU"/>
              </w:rPr>
              <w:t>Соціально-економічна спрямованість та реальність виконання Проекту:</w:t>
            </w:r>
          </w:p>
          <w:p w:rsidR="00DB79C6" w:rsidRDefault="006D733C">
            <w:pPr>
              <w:shd w:val="clear" w:color="auto" w:fill="FFFFFF"/>
              <w:rPr>
                <w:rFonts w:ascii="Arial" w:hAnsi="Arial" w:cs="Arial"/>
                <w:lang w:val="ru-RU" w:eastAsia="ru-RU"/>
              </w:rPr>
            </w:pPr>
            <w:r>
              <w:rPr>
                <w:rFonts w:ascii="Arial" w:hAnsi="Arial" w:cs="Arial"/>
                <w:b/>
                <w:bCs/>
                <w:lang w:val="ru-RU" w:eastAsia="ru-RU"/>
              </w:rPr>
              <w:t>Соціальна спрямованість:</w:t>
            </w:r>
          </w:p>
          <w:p w:rsidR="00DB79C6" w:rsidRDefault="006D733C">
            <w:pPr>
              <w:shd w:val="clear" w:color="auto" w:fill="FFFFFF"/>
              <w:rPr>
                <w:rFonts w:ascii="Arial" w:hAnsi="Arial" w:cs="Arial"/>
                <w:lang w:val="ru-RU" w:eastAsia="ru-RU"/>
              </w:rPr>
            </w:pPr>
            <w:r>
              <w:rPr>
                <w:rFonts w:ascii="Arial" w:hAnsi="Arial" w:cs="Arial"/>
                <w:b/>
                <w:bCs/>
                <w:lang w:val="ru-RU" w:eastAsia="ru-RU"/>
              </w:rPr>
              <w:t>-</w:t>
            </w:r>
            <w:r>
              <w:rPr>
                <w:rFonts w:ascii="Arial" w:hAnsi="Arial" w:cs="Arial"/>
                <w:lang w:val="ru-RU" w:eastAsia="ru-RU"/>
              </w:rPr>
              <w:t>оптимізація процесу вирішення проблем населення з активним використанням потенціалу СБК шляхом сприяння у наданні їм послуг направлених на задоволення потребнаселення з культурного розвитку та оздоровлення;</w:t>
            </w:r>
          </w:p>
          <w:p w:rsidR="00DB79C6" w:rsidRDefault="006D733C" w:rsidP="00646DE3">
            <w:pPr>
              <w:numPr>
                <w:ilvl w:val="0"/>
                <w:numId w:val="29"/>
              </w:numPr>
              <w:shd w:val="clear" w:color="auto" w:fill="FFFFFF"/>
              <w:ind w:left="225"/>
              <w:rPr>
                <w:rFonts w:ascii="Arial" w:hAnsi="Arial" w:cs="Arial"/>
                <w:lang w:val="ru-RU" w:eastAsia="ru-RU"/>
              </w:rPr>
            </w:pPr>
            <w:r>
              <w:rPr>
                <w:rFonts w:ascii="Arial" w:hAnsi="Arial" w:cs="Arial"/>
                <w:lang w:val="ru-RU" w:eastAsia="ru-RU"/>
              </w:rPr>
              <w:t>провадження ефективних механізмів, які забезпечать досягнення результату, а саме створення культурного комплексу;</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lang w:val="ru-RU" w:eastAsia="ru-RU"/>
              </w:rPr>
              <w:t>створення умов культурно-спортивного простору через взаємодію суб’єктів культурної та спортивної діяльності спрямованих на підтримку громадських ініціатив;</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b/>
                <w:bCs/>
                <w:lang w:val="ru-RU" w:eastAsia="ru-RU"/>
              </w:rPr>
              <w:t>Економічна спрямованість:</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lang w:val="ru-RU" w:eastAsia="ru-RU"/>
              </w:rPr>
              <w:t>запровадити механізм роботи закладу культури в гуртковій та секційній роботах;</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lang w:val="ru-RU" w:eastAsia="ru-RU"/>
              </w:rPr>
              <w:t>створити систему зацікавленості громади у нарощуванні власних ресурсів та подальшому її залученні для розвитку в спортивно - масовії роботі;</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lang w:val="ru-RU" w:eastAsia="ru-RU"/>
              </w:rPr>
              <w:lastRenderedPageBreak/>
              <w:t>сформувати сталі та альтернативні джерела фінансування для вирішення актуальних проблем громади;</w:t>
            </w:r>
          </w:p>
          <w:p w:rsidR="00DB79C6" w:rsidRDefault="006D733C" w:rsidP="00646DE3">
            <w:pPr>
              <w:numPr>
                <w:ilvl w:val="0"/>
                <w:numId w:val="30"/>
              </w:numPr>
              <w:shd w:val="clear" w:color="auto" w:fill="FFFFFF"/>
              <w:ind w:left="225"/>
              <w:rPr>
                <w:rFonts w:ascii="Arial" w:hAnsi="Arial" w:cs="Arial"/>
                <w:lang w:val="ru-RU" w:eastAsia="ru-RU"/>
              </w:rPr>
            </w:pPr>
            <w:r>
              <w:rPr>
                <w:rFonts w:ascii="Arial" w:hAnsi="Arial" w:cs="Arial"/>
                <w:lang w:val="ru-RU" w:eastAsia="ru-RU"/>
              </w:rPr>
              <w:t>участь у заходах соціально-економічного розвитку території місцевої громади.</w:t>
            </w:r>
          </w:p>
          <w:p w:rsidR="00DB79C6" w:rsidRDefault="006D733C">
            <w:pPr>
              <w:shd w:val="clear" w:color="auto" w:fill="FFFFFF"/>
              <w:rPr>
                <w:rFonts w:ascii="Arial" w:hAnsi="Arial" w:cs="Arial"/>
                <w:b/>
                <w:bCs/>
                <w:lang w:val="ru-RU" w:eastAsia="ru-RU"/>
              </w:rPr>
            </w:pPr>
            <w:r>
              <w:rPr>
                <w:rFonts w:ascii="Arial" w:hAnsi="Arial" w:cs="Arial"/>
                <w:lang w:val="ru-RU" w:eastAsia="ru-RU"/>
              </w:rPr>
              <w:t> </w:t>
            </w:r>
            <w:r>
              <w:rPr>
                <w:rFonts w:ascii="Arial" w:hAnsi="Arial" w:cs="Arial"/>
                <w:b/>
                <w:bCs/>
                <w:lang w:val="ru-RU" w:eastAsia="ru-RU"/>
              </w:rPr>
              <w:t>Ціль та завдання проекту</w:t>
            </w:r>
          </w:p>
          <w:p w:rsidR="00DB79C6" w:rsidRDefault="006D733C">
            <w:pPr>
              <w:shd w:val="clear" w:color="auto" w:fill="FFFFFF"/>
              <w:rPr>
                <w:rFonts w:ascii="Arial" w:hAnsi="Arial" w:cs="Arial"/>
                <w:lang w:val="ru-RU" w:eastAsia="ru-RU"/>
              </w:rPr>
            </w:pPr>
            <w:r>
              <w:rPr>
                <w:rFonts w:ascii="Arial" w:hAnsi="Arial" w:cs="Arial"/>
                <w:b/>
                <w:bCs/>
                <w:lang w:val="ru-RU" w:eastAsia="ru-RU"/>
              </w:rPr>
              <w:t>Ціль:</w:t>
            </w:r>
          </w:p>
          <w:p w:rsidR="00DB79C6" w:rsidRDefault="006D733C">
            <w:pPr>
              <w:shd w:val="clear" w:color="auto" w:fill="FFFFFF"/>
              <w:spacing w:before="225"/>
              <w:rPr>
                <w:rFonts w:ascii="Arial" w:hAnsi="Arial" w:cs="Arial"/>
                <w:lang w:val="ru-RU" w:eastAsia="ru-RU"/>
              </w:rPr>
            </w:pPr>
            <w:r>
              <w:rPr>
                <w:rFonts w:ascii="Arial" w:hAnsi="Arial" w:cs="Arial"/>
                <w:lang w:val="ru-RU" w:eastAsia="ru-RU"/>
              </w:rPr>
              <w:t>Удосконалення соціально-культурно-спортивної сфери шляхом створення культурного комплексу у Вербківській громаді в адміністративному центрі.</w:t>
            </w:r>
          </w:p>
          <w:p w:rsidR="00DB79C6" w:rsidRDefault="006D733C">
            <w:pPr>
              <w:shd w:val="clear" w:color="auto" w:fill="FFFFFF"/>
              <w:rPr>
                <w:rFonts w:ascii="Arial" w:hAnsi="Arial" w:cs="Arial"/>
                <w:b/>
                <w:bCs/>
                <w:lang w:val="ru-RU" w:eastAsia="ru-RU"/>
              </w:rPr>
            </w:pPr>
            <w:r>
              <w:rPr>
                <w:rFonts w:ascii="Arial" w:hAnsi="Arial" w:cs="Arial"/>
                <w:b/>
                <w:bCs/>
                <w:lang w:val="ru-RU" w:eastAsia="ru-RU"/>
              </w:rPr>
              <w:t>Завдання:</w:t>
            </w:r>
          </w:p>
          <w:p w:rsidR="00DB79C6" w:rsidRDefault="006D733C">
            <w:pPr>
              <w:rPr>
                <w:rFonts w:ascii="Arial" w:hAnsi="Arial" w:cs="Arial"/>
              </w:rPr>
            </w:pPr>
            <w:r>
              <w:rPr>
                <w:rFonts w:ascii="Arial" w:hAnsi="Arial" w:cs="Arial"/>
              </w:rPr>
              <w:t>- Покращення якості життя мешканців громади внаслідок проведення вільного часу, відпочинку та розваг, сімейної та соціальної інтеграції, участі в суспільно-культурних заходах</w:t>
            </w:r>
          </w:p>
          <w:p w:rsidR="00DB79C6" w:rsidRDefault="006D733C">
            <w:pPr>
              <w:rPr>
                <w:rFonts w:ascii="Arial" w:hAnsi="Arial" w:cs="Arial"/>
              </w:rPr>
            </w:pPr>
            <w:r>
              <w:rPr>
                <w:rFonts w:ascii="Arial" w:hAnsi="Arial" w:cs="Arial"/>
              </w:rPr>
              <w:t>- Естетизація та підвищення привабливості і функціональності громадського простору</w:t>
            </w:r>
          </w:p>
          <w:p w:rsidR="00DB79C6" w:rsidRDefault="006D733C">
            <w:pPr>
              <w:shd w:val="clear" w:color="auto" w:fill="FFFFFF"/>
              <w:rPr>
                <w:rFonts w:ascii="Arial" w:hAnsi="Arial" w:cs="Arial"/>
                <w:b/>
                <w:bCs/>
                <w:lang w:eastAsia="ru-RU"/>
              </w:rPr>
            </w:pPr>
            <w:r>
              <w:rPr>
                <w:rFonts w:ascii="Arial" w:hAnsi="Arial" w:cs="Arial"/>
              </w:rPr>
              <w:t>- Можливість проводити заняття з різних видів захоплень для дітей, молоді та всіх інших категорій населення, в тому числі і для вразливих груп населення.</w:t>
            </w:r>
          </w:p>
        </w:tc>
      </w:tr>
      <w:tr w:rsidR="00DB79C6">
        <w:trPr>
          <w:trHeight w:val="43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lastRenderedPageBreak/>
              <w:t>3. Сфера охоплення проекту (місце реалізації проекту, територіальне охоплення, зацікавлені сторони, прогнозована кількість осіб, які матимуть користь від виконання проекту)</w:t>
            </w:r>
          </w:p>
        </w:tc>
      </w:tr>
      <w:tr w:rsidR="00DB79C6">
        <w:trPr>
          <w:trHeight w:val="715"/>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shd w:val="clear" w:color="auto" w:fill="FFFF00"/>
              </w:rPr>
            </w:pPr>
            <w:r>
              <w:rPr>
                <w:rFonts w:ascii="Arial" w:hAnsi="Arial" w:cs="Arial"/>
              </w:rPr>
              <w:t>Реалізація проекту охоплює 12 населених пунктів Вербківської ОТГ, загальна площа яких становить 450,3км.кв.</w:t>
            </w:r>
            <w:r>
              <w:rPr>
                <w:rFonts w:ascii="Arial" w:hAnsi="Arial" w:cs="Arial"/>
                <w:shd w:val="clear" w:color="auto" w:fill="FFFF00"/>
              </w:rPr>
              <w:t xml:space="preserve"> </w:t>
            </w:r>
          </w:p>
          <w:p w:rsidR="00DB79C6" w:rsidRDefault="006D733C">
            <w:pPr>
              <w:rPr>
                <w:rFonts w:ascii="Arial" w:hAnsi="Arial" w:cs="Arial"/>
              </w:rPr>
            </w:pPr>
            <w:r>
              <w:rPr>
                <w:rFonts w:ascii="Arial" w:hAnsi="Arial" w:cs="Arial"/>
              </w:rPr>
              <w:t>Зацікавленими сторонами виступають жителі громади, виконавчий комітет.</w:t>
            </w:r>
          </w:p>
          <w:p w:rsidR="00DB79C6" w:rsidRDefault="006D733C">
            <w:pPr>
              <w:rPr>
                <w:rFonts w:ascii="Arial" w:hAnsi="Arial" w:cs="Arial"/>
              </w:rPr>
            </w:pPr>
            <w:r>
              <w:rPr>
                <w:rFonts w:ascii="Arial" w:hAnsi="Arial" w:cs="Arial"/>
              </w:rPr>
              <w:t>Кількість осіб, які отримають користь від виконання проекту становить 7600 осіб наявного населення.</w:t>
            </w:r>
          </w:p>
        </w:tc>
      </w:tr>
      <w:tr w:rsidR="00DB79C6">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jc w:val="both"/>
              <w:rPr>
                <w:rFonts w:ascii="Arial" w:hAnsi="Arial" w:cs="Arial"/>
                <w:lang w:val="ru-RU"/>
              </w:rPr>
            </w:pPr>
            <w:r>
              <w:rPr>
                <w:rFonts w:ascii="Arial" w:hAnsi="Arial" w:cs="Arial"/>
                <w:b/>
                <w:bCs/>
                <w:lang w:val="ru-RU"/>
              </w:rPr>
              <w:t xml:space="preserve">4. </w:t>
            </w:r>
            <w:r>
              <w:rPr>
                <w:rFonts w:ascii="Arial" w:hAnsi="Arial" w:cs="Arial"/>
                <w:b/>
                <w:bCs/>
              </w:rPr>
              <w:t>Індикатори досягнення цілей (поточний рівень і очікувані результати, очікувані фінансові результати</w:t>
            </w:r>
            <w:r>
              <w:rPr>
                <w:rFonts w:ascii="Arial" w:hAnsi="Arial" w:cs="Arial"/>
                <w:b/>
                <w:bCs/>
                <w:lang w:val="ru-RU"/>
              </w:rPr>
              <w:t>)</w:t>
            </w:r>
          </w:p>
        </w:tc>
      </w:tr>
      <w:tr w:rsidR="00DB79C6">
        <w:trPr>
          <w:trHeight w:val="1160"/>
        </w:trPr>
        <w:tc>
          <w:tcPr>
            <w:tcW w:w="7075" w:type="dxa"/>
            <w:gridSpan w:val="3"/>
            <w:tcBorders>
              <w:left w:val="single" w:sz="8" w:space="0" w:color="000000"/>
              <w:bottom w:val="single" w:sz="4" w:space="0" w:color="000000"/>
            </w:tcBorders>
            <w:shd w:val="clear" w:color="auto" w:fill="auto"/>
          </w:tcPr>
          <w:p w:rsidR="00DB79C6" w:rsidRDefault="006D733C">
            <w:pPr>
              <w:rPr>
                <w:rFonts w:ascii="Arial" w:hAnsi="Arial" w:cs="Arial"/>
              </w:rPr>
            </w:pPr>
            <w:r>
              <w:rPr>
                <w:rFonts w:ascii="Arial" w:hAnsi="Arial" w:cs="Arial"/>
                <w:u w:val="single"/>
              </w:rPr>
              <w:t>Індикатори продуктів:</w:t>
            </w:r>
          </w:p>
          <w:p w:rsidR="00DB79C6" w:rsidRDefault="006D733C" w:rsidP="00646DE3">
            <w:pPr>
              <w:numPr>
                <w:ilvl w:val="0"/>
                <w:numId w:val="26"/>
              </w:numPr>
              <w:rPr>
                <w:rFonts w:ascii="Arial" w:hAnsi="Arial" w:cs="Arial"/>
              </w:rPr>
            </w:pPr>
            <w:r>
              <w:rPr>
                <w:rFonts w:ascii="Arial" w:hAnsi="Arial" w:cs="Arial"/>
              </w:rPr>
              <w:t xml:space="preserve">виготовлення проектно-кошторисної документації </w:t>
            </w:r>
          </w:p>
          <w:p w:rsidR="00DB79C6" w:rsidRDefault="006D733C" w:rsidP="00646DE3">
            <w:pPr>
              <w:numPr>
                <w:ilvl w:val="0"/>
                <w:numId w:val="26"/>
              </w:numPr>
              <w:rPr>
                <w:rFonts w:ascii="Arial" w:hAnsi="Arial" w:cs="Arial"/>
              </w:rPr>
            </w:pPr>
            <w:r>
              <w:rPr>
                <w:rFonts w:ascii="Arial" w:hAnsi="Arial" w:cs="Arial"/>
              </w:rPr>
              <w:t>будівництво культурного комплексу</w:t>
            </w:r>
          </w:p>
          <w:p w:rsidR="00DB79C6" w:rsidRDefault="006D733C" w:rsidP="00646DE3">
            <w:pPr>
              <w:numPr>
                <w:ilvl w:val="0"/>
                <w:numId w:val="26"/>
              </w:numPr>
              <w:rPr>
                <w:rFonts w:ascii="Arial" w:hAnsi="Arial" w:cs="Arial"/>
              </w:rPr>
            </w:pPr>
            <w:r>
              <w:rPr>
                <w:rFonts w:ascii="Arial" w:hAnsi="Arial" w:cs="Arial"/>
              </w:rPr>
              <w:t>організація дозвілля жителів громади</w:t>
            </w:r>
          </w:p>
        </w:tc>
        <w:tc>
          <w:tcPr>
            <w:tcW w:w="6763" w:type="dxa"/>
            <w:gridSpan w:val="4"/>
            <w:tcBorders>
              <w:left w:val="single" w:sz="0" w:space="0" w:color="000000"/>
              <w:bottom w:val="single" w:sz="4" w:space="0" w:color="000000"/>
              <w:right w:val="single" w:sz="8" w:space="0" w:color="000000"/>
            </w:tcBorders>
            <w:shd w:val="clear" w:color="auto" w:fill="auto"/>
          </w:tcPr>
          <w:p w:rsidR="00DB79C6" w:rsidRDefault="006D733C">
            <w:pPr>
              <w:rPr>
                <w:rFonts w:ascii="Arial" w:hAnsi="Arial" w:cs="Arial"/>
                <w:u w:val="single"/>
              </w:rPr>
            </w:pPr>
            <w:r>
              <w:rPr>
                <w:rFonts w:ascii="Arial" w:hAnsi="Arial" w:cs="Arial"/>
                <w:u w:val="single"/>
              </w:rPr>
              <w:t>Індикатори результатів:</w:t>
            </w:r>
          </w:p>
          <w:p w:rsidR="00DB79C6" w:rsidRDefault="006D733C">
            <w:pPr>
              <w:rPr>
                <w:rFonts w:ascii="Arial" w:hAnsi="Arial" w:cs="Arial"/>
              </w:rPr>
            </w:pPr>
            <w:r>
              <w:rPr>
                <w:rFonts w:ascii="Arial" w:hAnsi="Arial" w:cs="Arial"/>
              </w:rPr>
              <w:t xml:space="preserve">Кількість осіб (мешканців і туристів), що користуються парковою зоною/рік </w:t>
            </w:r>
          </w:p>
          <w:p w:rsidR="00DB79C6" w:rsidRDefault="006D733C">
            <w:pPr>
              <w:rPr>
                <w:rFonts w:ascii="Arial" w:hAnsi="Arial" w:cs="Arial"/>
              </w:rPr>
            </w:pPr>
            <w:r>
              <w:rPr>
                <w:rFonts w:ascii="Arial" w:hAnsi="Arial" w:cs="Arial"/>
              </w:rPr>
              <w:t>- Кількість організованих заходів/рік</w:t>
            </w:r>
          </w:p>
          <w:p w:rsidR="00DB79C6" w:rsidRDefault="006D733C">
            <w:pPr>
              <w:rPr>
                <w:rFonts w:ascii="Arial" w:hAnsi="Arial" w:cs="Arial"/>
              </w:rPr>
            </w:pPr>
            <w:r>
              <w:rPr>
                <w:rFonts w:ascii="Arial" w:hAnsi="Arial" w:cs="Arial"/>
              </w:rPr>
              <w:lastRenderedPageBreak/>
              <w:t xml:space="preserve">- Кількість занять/рік </w:t>
            </w:r>
          </w:p>
        </w:tc>
      </w:tr>
      <w:tr w:rsidR="00DB79C6">
        <w:trPr>
          <w:trHeight w:val="600"/>
        </w:trPr>
        <w:tc>
          <w:tcPr>
            <w:tcW w:w="13838" w:type="dxa"/>
            <w:gridSpan w:val="7"/>
            <w:tcBorders>
              <w:top w:val="single" w:sz="4" w:space="0" w:color="000000"/>
              <w:left w:val="single" w:sz="8" w:space="0" w:color="000000"/>
              <w:bottom w:val="single" w:sz="4" w:space="0" w:color="000000"/>
              <w:right w:val="single" w:sz="8" w:space="0" w:color="000000"/>
            </w:tcBorders>
            <w:shd w:val="clear" w:color="auto" w:fill="auto"/>
          </w:tcPr>
          <w:p w:rsidR="00DB79C6" w:rsidRDefault="006D733C">
            <w:pPr>
              <w:ind w:left="-45"/>
              <w:jc w:val="both"/>
              <w:rPr>
                <w:rFonts w:ascii="Arial" w:hAnsi="Arial" w:cs="Arial"/>
                <w:u w:val="single"/>
              </w:rPr>
            </w:pPr>
            <w:r>
              <w:rPr>
                <w:rFonts w:ascii="Arial" w:hAnsi="Arial" w:cs="Arial"/>
                <w:color w:val="FFFF00"/>
              </w:rPr>
              <w:lastRenderedPageBreak/>
              <w:t> </w:t>
            </w:r>
            <w:r>
              <w:rPr>
                <w:rFonts w:ascii="Arial" w:hAnsi="Arial" w:cs="Arial"/>
                <w:u w:val="single"/>
              </w:rPr>
              <w:t>Індикатори впливу:</w:t>
            </w:r>
          </w:p>
          <w:p w:rsidR="00DB79C6" w:rsidRDefault="006D733C" w:rsidP="00646DE3">
            <w:pPr>
              <w:pStyle w:val="aa"/>
              <w:numPr>
                <w:ilvl w:val="0"/>
                <w:numId w:val="26"/>
              </w:numPr>
              <w:shd w:val="clear" w:color="auto" w:fill="FFFFFF"/>
              <w:spacing w:before="0" w:beforeAutospacing="0" w:after="0" w:afterAutospacing="0"/>
              <w:ind w:left="-45"/>
              <w:jc w:val="both"/>
              <w:rPr>
                <w:rFonts w:ascii="Arial" w:hAnsi="Arial" w:cs="Arial"/>
                <w:color w:val="000000"/>
                <w:sz w:val="20"/>
                <w:szCs w:val="20"/>
              </w:rPr>
            </w:pPr>
            <w:r>
              <w:rPr>
                <w:rStyle w:val="ae"/>
                <w:rFonts w:ascii="Arial" w:hAnsi="Arial" w:cs="Arial"/>
                <w:iCs/>
                <w:color w:val="000000"/>
                <w:sz w:val="20"/>
                <w:szCs w:val="20"/>
              </w:rPr>
              <w:t>Соціальний</w:t>
            </w:r>
            <w:r>
              <w:rPr>
                <w:rStyle w:val="ac"/>
                <w:rFonts w:ascii="Arial" w:hAnsi="Arial" w:cs="Arial"/>
                <w:i w:val="0"/>
                <w:color w:val="000000"/>
                <w:sz w:val="20"/>
                <w:szCs w:val="20"/>
              </w:rPr>
              <w:t xml:space="preserve">: забезпечення належних умов функціонування закладу культури; створення сприятливих умов для реалізації та підтримки соціально важливих культурних та спортивних ініціатив громадян для їх стійкого розвитку; інтегрування механізму розвитку соціально-культурно-спортивного простору через взаємодію(співпрацю) суб’єктів культурної діяльності, спрямованої на розвиток суспільних відносин,на інвестиції в розвиток людських ресурсів, потенціалу населення; впровадження ефективних механізмів та соціальних технологій, які забезпечать досягнення певного гарантованого результату, а саме створення </w:t>
            </w:r>
            <w:r>
              <w:rPr>
                <w:rStyle w:val="ac"/>
                <w:rFonts w:ascii="Arial" w:hAnsi="Arial" w:cs="Arial"/>
                <w:i w:val="0"/>
                <w:color w:val="000000"/>
                <w:sz w:val="20"/>
                <w:szCs w:val="20"/>
                <w:lang w:val="uk-UA"/>
              </w:rPr>
              <w:t>Культурного Комплексу</w:t>
            </w:r>
            <w:r>
              <w:rPr>
                <w:rStyle w:val="ac"/>
                <w:rFonts w:ascii="Arial" w:hAnsi="Arial" w:cs="Arial"/>
                <w:i w:val="0"/>
                <w:color w:val="000000"/>
                <w:sz w:val="20"/>
                <w:szCs w:val="20"/>
              </w:rPr>
              <w:t xml:space="preserve">; оптимізації процесу вирішення соціальних проблем на локальному рівні, з активним використанням потенціалу будинку культури, шляхом сприяння у наданні </w:t>
            </w:r>
            <w:r>
              <w:rPr>
                <w:rStyle w:val="ac"/>
                <w:rFonts w:ascii="Arial" w:hAnsi="Arial" w:cs="Arial"/>
                <w:i w:val="0"/>
                <w:color w:val="000000"/>
                <w:sz w:val="20"/>
                <w:szCs w:val="20"/>
                <w:lang w:val="uk-UA"/>
              </w:rPr>
              <w:t>жителямта гостям громади</w:t>
            </w:r>
            <w:r>
              <w:rPr>
                <w:rStyle w:val="ac"/>
                <w:rFonts w:ascii="Arial" w:hAnsi="Arial" w:cs="Arial"/>
                <w:i w:val="0"/>
                <w:color w:val="000000"/>
                <w:sz w:val="20"/>
                <w:szCs w:val="20"/>
              </w:rPr>
              <w:t xml:space="preserve"> відповідних послуг, направлених на задоволення потреб різних соціальних категорій громадян (людей похилого віку та молодого покоління).</w:t>
            </w:r>
          </w:p>
          <w:p w:rsidR="00DB79C6" w:rsidRDefault="006D733C" w:rsidP="00646DE3">
            <w:pPr>
              <w:pStyle w:val="aa"/>
              <w:numPr>
                <w:ilvl w:val="0"/>
                <w:numId w:val="26"/>
              </w:numPr>
              <w:shd w:val="clear" w:color="auto" w:fill="FFFFFF"/>
              <w:spacing w:before="0" w:beforeAutospacing="0" w:after="0" w:afterAutospacing="0"/>
              <w:ind w:left="-45"/>
              <w:jc w:val="both"/>
              <w:rPr>
                <w:rFonts w:ascii="Arial" w:hAnsi="Arial" w:cs="Arial"/>
                <w:color w:val="000000"/>
                <w:sz w:val="20"/>
                <w:szCs w:val="20"/>
                <w:lang w:val="uk-UA"/>
              </w:rPr>
            </w:pPr>
            <w:r>
              <w:rPr>
                <w:rStyle w:val="ae"/>
                <w:rFonts w:ascii="Arial" w:hAnsi="Arial" w:cs="Arial"/>
                <w:iCs/>
                <w:color w:val="000000"/>
                <w:sz w:val="20"/>
                <w:szCs w:val="20"/>
                <w:lang w:val="uk-UA"/>
              </w:rPr>
              <w:t>Економічний</w:t>
            </w:r>
            <w:r>
              <w:rPr>
                <w:rStyle w:val="ac"/>
                <w:rFonts w:ascii="Arial" w:hAnsi="Arial" w:cs="Arial"/>
                <w:i w:val="0"/>
                <w:color w:val="000000"/>
                <w:sz w:val="20"/>
                <w:szCs w:val="20"/>
                <w:lang w:val="uk-UA"/>
              </w:rPr>
              <w:t>: сформувати сталі та альтернативні джерела фінансування для вирішення актуальних соціальних проблем різних вікових категорій населення, створити систему зацікавленості громади у нарощуванні власних ресурсів, залучати місцеві ресурси; запровадити механізм співпраці закладу культури з підприємцями малого та середнього бізнесу, громадською організацією; участь у заходах соціально-спортивного та економічного розвитку території місцевої громади.</w:t>
            </w:r>
          </w:p>
          <w:p w:rsidR="00DB79C6" w:rsidRDefault="006D733C">
            <w:pPr>
              <w:ind w:left="-45"/>
              <w:jc w:val="both"/>
              <w:rPr>
                <w:rFonts w:ascii="Arial" w:hAnsi="Arial" w:cs="Arial"/>
              </w:rPr>
            </w:pPr>
            <w:r>
              <w:rPr>
                <w:rFonts w:ascii="Arial" w:hAnsi="Arial" w:cs="Arial"/>
              </w:rPr>
              <w:t>- Створення візитівки громади через "Будівництво культурного комплексу с.Вербки" (виготовлення ПКД) та його комерціалізація</w:t>
            </w:r>
          </w:p>
          <w:p w:rsidR="00DB79C6" w:rsidRDefault="006D733C">
            <w:pPr>
              <w:ind w:left="-45"/>
              <w:jc w:val="both"/>
              <w:rPr>
                <w:rFonts w:ascii="Arial" w:hAnsi="Arial" w:cs="Arial"/>
              </w:rPr>
            </w:pPr>
            <w:r>
              <w:rPr>
                <w:rFonts w:ascii="Arial" w:hAnsi="Arial" w:cs="Arial"/>
              </w:rPr>
              <w:t>- Надання сучасного вигляду центральній садибі ОТГ, яка стане візитівкою громади</w:t>
            </w:r>
          </w:p>
        </w:tc>
      </w:tr>
      <w:tr w:rsidR="00DB79C6">
        <w:trPr>
          <w:trHeight w:val="450"/>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5. </w:t>
            </w:r>
            <w:r>
              <w:rPr>
                <w:rFonts w:ascii="Arial" w:hAnsi="Arial" w:cs="Arial"/>
                <w:b/>
                <w:bCs/>
              </w:rPr>
              <w:t>Учасники і партнери проекту, їхні завдання</w:t>
            </w:r>
          </w:p>
        </w:tc>
      </w:tr>
      <w:tr w:rsidR="00DB79C6">
        <w:trPr>
          <w:trHeight w:val="340"/>
        </w:trPr>
        <w:tc>
          <w:tcPr>
            <w:tcW w:w="2025" w:type="dxa"/>
            <w:tcBorders>
              <w:left w:val="single" w:sz="8" w:space="0" w:color="000000"/>
            </w:tcBorders>
            <w:shd w:val="clear" w:color="auto" w:fill="auto"/>
          </w:tcPr>
          <w:p w:rsidR="00DB79C6" w:rsidRDefault="006D733C">
            <w:pPr>
              <w:rPr>
                <w:rFonts w:ascii="Arial" w:hAnsi="Arial" w:cs="Arial"/>
                <w:b/>
                <w:bCs/>
                <w:color w:val="FFFF00"/>
              </w:rPr>
            </w:pPr>
            <w:r>
              <w:rPr>
                <w:rFonts w:ascii="Arial" w:hAnsi="Arial" w:cs="Arial"/>
                <w:b/>
                <w:bCs/>
                <w:color w:val="FFFF00"/>
              </w:rPr>
              <w:t> </w:t>
            </w:r>
            <w:r>
              <w:rPr>
                <w:rFonts w:ascii="Arial" w:hAnsi="Arial" w:cs="Arial"/>
              </w:rPr>
              <w:t>Учасники проекту:</w:t>
            </w:r>
          </w:p>
          <w:p w:rsidR="00DB79C6" w:rsidRDefault="00DB79C6">
            <w:pPr>
              <w:rPr>
                <w:rFonts w:ascii="Arial" w:hAnsi="Arial" w:cs="Arial"/>
                <w:b/>
                <w:bCs/>
                <w:color w:val="FFFF00"/>
              </w:rPr>
            </w:pPr>
          </w:p>
        </w:tc>
        <w:tc>
          <w:tcPr>
            <w:tcW w:w="11813" w:type="dxa"/>
            <w:gridSpan w:val="6"/>
            <w:tcBorders>
              <w:right w:val="single" w:sz="8" w:space="0" w:color="000000"/>
            </w:tcBorders>
            <w:shd w:val="clear" w:color="auto" w:fill="auto"/>
          </w:tcPr>
          <w:p w:rsidR="00DB79C6" w:rsidRDefault="006D733C">
            <w:pPr>
              <w:ind w:left="357"/>
              <w:rPr>
                <w:rFonts w:ascii="Arial" w:hAnsi="Arial" w:cs="Arial"/>
              </w:rPr>
            </w:pPr>
            <w:r>
              <w:rPr>
                <w:rFonts w:ascii="Arial" w:hAnsi="Arial" w:cs="Arial"/>
              </w:rPr>
              <w:t>Завдання для виконання:</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b/>
                <w:bCs/>
              </w:rPr>
            </w:pPr>
            <w:r>
              <w:rPr>
                <w:rFonts w:ascii="Arial" w:hAnsi="Arial" w:cs="Arial"/>
                <w:b/>
                <w:bCs/>
              </w:rPr>
              <w:t xml:space="preserve">Виконавчий комітет </w:t>
            </w:r>
          </w:p>
          <w:p w:rsidR="00DB79C6" w:rsidRDefault="00DB79C6">
            <w:pPr>
              <w:rPr>
                <w:rFonts w:ascii="Arial" w:hAnsi="Arial" w:cs="Arial"/>
                <w:b/>
                <w:bCs/>
              </w:rPr>
            </w:pPr>
          </w:p>
          <w:p w:rsidR="00DB79C6" w:rsidRDefault="006D733C">
            <w:pPr>
              <w:rPr>
                <w:rFonts w:ascii="Arial" w:hAnsi="Arial" w:cs="Arial"/>
                <w:b/>
                <w:bCs/>
              </w:rPr>
            </w:pPr>
            <w:r>
              <w:rPr>
                <w:rFonts w:ascii="Arial" w:hAnsi="Arial" w:cs="Arial"/>
                <w:b/>
                <w:bCs/>
              </w:rPr>
              <w:t>Вербківська сільська рада</w:t>
            </w:r>
          </w:p>
        </w:tc>
        <w:tc>
          <w:tcPr>
            <w:tcW w:w="11813" w:type="dxa"/>
            <w:gridSpan w:val="6"/>
            <w:tcBorders>
              <w:right w:val="single" w:sz="8" w:space="0" w:color="000000"/>
            </w:tcBorders>
            <w:shd w:val="clear" w:color="auto" w:fill="auto"/>
          </w:tcPr>
          <w:p w:rsidR="00DB79C6" w:rsidRDefault="006D733C" w:rsidP="00646DE3">
            <w:pPr>
              <w:numPr>
                <w:ilvl w:val="0"/>
                <w:numId w:val="27"/>
              </w:numPr>
              <w:rPr>
                <w:rFonts w:ascii="Arial" w:hAnsi="Arial" w:cs="Arial"/>
              </w:rPr>
            </w:pPr>
            <w:r>
              <w:rPr>
                <w:rFonts w:ascii="Arial" w:hAnsi="Arial" w:cs="Arial"/>
              </w:rPr>
              <w:t>Виготовлення проектно-кошторисної документації «Будівництво культурного комплексу с.Вербки»</w:t>
            </w:r>
          </w:p>
          <w:p w:rsidR="00DB79C6" w:rsidRDefault="006D733C" w:rsidP="00646DE3">
            <w:pPr>
              <w:numPr>
                <w:ilvl w:val="0"/>
                <w:numId w:val="27"/>
              </w:numPr>
              <w:rPr>
                <w:rFonts w:ascii="Arial" w:hAnsi="Arial" w:cs="Arial"/>
              </w:rPr>
            </w:pPr>
            <w:r>
              <w:rPr>
                <w:rFonts w:ascii="Arial" w:hAnsi="Arial" w:cs="Arial"/>
              </w:rPr>
              <w:t>Проведення процедури в системі «</w:t>
            </w:r>
            <w:r>
              <w:rPr>
                <w:rFonts w:ascii="Arial" w:hAnsi="Arial" w:cs="Arial"/>
                <w:lang w:val="en-US"/>
              </w:rPr>
              <w:t>PROZZORO</w:t>
            </w:r>
            <w:r>
              <w:rPr>
                <w:rFonts w:ascii="Arial" w:hAnsi="Arial" w:cs="Arial"/>
              </w:rPr>
              <w:t>»</w:t>
            </w:r>
          </w:p>
          <w:p w:rsidR="00DB79C6" w:rsidRDefault="006D733C" w:rsidP="00646DE3">
            <w:pPr>
              <w:numPr>
                <w:ilvl w:val="0"/>
                <w:numId w:val="27"/>
              </w:numPr>
              <w:rPr>
                <w:rFonts w:ascii="Arial" w:hAnsi="Arial" w:cs="Arial"/>
              </w:rPr>
            </w:pPr>
            <w:r>
              <w:rPr>
                <w:rFonts w:ascii="Arial" w:hAnsi="Arial" w:cs="Arial"/>
              </w:rPr>
              <w:t>Будівництво культурного комплексу с.Вербки</w:t>
            </w:r>
          </w:p>
          <w:p w:rsidR="00DB79C6" w:rsidRDefault="006D733C" w:rsidP="00646DE3">
            <w:pPr>
              <w:numPr>
                <w:ilvl w:val="0"/>
                <w:numId w:val="27"/>
              </w:numPr>
              <w:rPr>
                <w:rFonts w:ascii="Arial" w:hAnsi="Arial" w:cs="Arial"/>
              </w:rPr>
            </w:pPr>
            <w:r>
              <w:rPr>
                <w:rFonts w:ascii="Arial" w:hAnsi="Arial" w:cs="Arial"/>
              </w:rPr>
              <w:t>Введення в експлуатацію об</w:t>
            </w:r>
            <w:r>
              <w:rPr>
                <w:rFonts w:ascii="Arial" w:hAnsi="Arial" w:cs="Arial"/>
                <w:lang w:val="ru-RU"/>
              </w:rPr>
              <w:t>’</w:t>
            </w:r>
            <w:r>
              <w:rPr>
                <w:rFonts w:ascii="Arial" w:hAnsi="Arial" w:cs="Arial"/>
              </w:rPr>
              <w:t>єкту та його урочисте відкриття</w:t>
            </w:r>
          </w:p>
          <w:p w:rsidR="00DB79C6" w:rsidRDefault="006D733C" w:rsidP="00646DE3">
            <w:pPr>
              <w:numPr>
                <w:ilvl w:val="0"/>
                <w:numId w:val="27"/>
              </w:numPr>
              <w:rPr>
                <w:rFonts w:ascii="Arial" w:hAnsi="Arial" w:cs="Arial"/>
                <w:bCs/>
              </w:rPr>
            </w:pPr>
            <w:r>
              <w:rPr>
                <w:rFonts w:ascii="Arial" w:hAnsi="Arial" w:cs="Arial"/>
                <w:bCs/>
              </w:rPr>
              <w:t xml:space="preserve">Висвітлення результатів реалізації проекту </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rPr>
            </w:pPr>
            <w:r>
              <w:rPr>
                <w:rFonts w:ascii="Arial" w:hAnsi="Arial" w:cs="Arial"/>
              </w:rPr>
              <w:lastRenderedPageBreak/>
              <w:t>Партнери проекту:</w:t>
            </w:r>
          </w:p>
        </w:tc>
        <w:tc>
          <w:tcPr>
            <w:tcW w:w="11813" w:type="dxa"/>
            <w:gridSpan w:val="6"/>
            <w:tcBorders>
              <w:right w:val="single" w:sz="8" w:space="0" w:color="000000"/>
            </w:tcBorders>
            <w:shd w:val="clear" w:color="auto" w:fill="auto"/>
          </w:tcPr>
          <w:p w:rsidR="00DB79C6" w:rsidRDefault="006D733C">
            <w:pPr>
              <w:ind w:left="357"/>
              <w:rPr>
                <w:rFonts w:ascii="Arial" w:hAnsi="Arial" w:cs="Arial"/>
              </w:rPr>
            </w:pPr>
            <w:r>
              <w:rPr>
                <w:rFonts w:ascii="Arial" w:hAnsi="Arial" w:cs="Arial"/>
              </w:rPr>
              <w:t>Завдання для виконання:</w:t>
            </w:r>
          </w:p>
        </w:tc>
      </w:tr>
      <w:tr w:rsidR="00DB79C6">
        <w:trPr>
          <w:trHeight w:val="454"/>
        </w:trPr>
        <w:tc>
          <w:tcPr>
            <w:tcW w:w="2025" w:type="dxa"/>
            <w:tcBorders>
              <w:left w:val="single" w:sz="8" w:space="0" w:color="000000"/>
            </w:tcBorders>
            <w:shd w:val="clear" w:color="auto" w:fill="auto"/>
          </w:tcPr>
          <w:p w:rsidR="00DB79C6" w:rsidRDefault="006D733C">
            <w:pPr>
              <w:rPr>
                <w:rFonts w:ascii="Arial" w:hAnsi="Arial" w:cs="Arial"/>
                <w:b/>
                <w:bCs/>
              </w:rPr>
            </w:pPr>
            <w:r>
              <w:rPr>
                <w:rFonts w:ascii="Arial" w:hAnsi="Arial" w:cs="Arial"/>
                <w:b/>
                <w:bCs/>
              </w:rPr>
              <w:t>Проект ДОБРЕ</w:t>
            </w:r>
          </w:p>
        </w:tc>
        <w:tc>
          <w:tcPr>
            <w:tcW w:w="11813" w:type="dxa"/>
            <w:gridSpan w:val="6"/>
            <w:tcBorders>
              <w:right w:val="single" w:sz="8" w:space="0" w:color="000000"/>
            </w:tcBorders>
            <w:shd w:val="clear" w:color="auto" w:fill="auto"/>
          </w:tcPr>
          <w:p w:rsidR="00DB79C6" w:rsidRDefault="006D733C">
            <w:pPr>
              <w:ind w:left="357"/>
              <w:rPr>
                <w:rFonts w:ascii="Arial" w:hAnsi="Arial" w:cs="Arial"/>
                <w:bCs/>
              </w:rPr>
            </w:pPr>
            <w:r>
              <w:rPr>
                <w:rFonts w:ascii="Arial" w:hAnsi="Arial" w:cs="Arial"/>
                <w:bCs/>
              </w:rPr>
              <w:t xml:space="preserve">консультаційна допомога та фінансова підтримка у </w:t>
            </w:r>
            <w:r w:rsidRPr="004A6136">
              <w:rPr>
                <w:rFonts w:ascii="Arial" w:hAnsi="Arial" w:cs="Arial"/>
                <w:bCs/>
                <w:shd w:val="clear" w:color="auto" w:fill="FFFFFF" w:themeFill="background1"/>
              </w:rPr>
              <w:t>виготовленні проектно-кошторисної документації.</w:t>
            </w:r>
          </w:p>
        </w:tc>
      </w:tr>
      <w:tr w:rsidR="00DB79C6">
        <w:trPr>
          <w:trHeight w:val="368"/>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 xml:space="preserve">6. Пов’язані проекту </w:t>
            </w:r>
            <w:r>
              <w:rPr>
                <w:rFonts w:ascii="Arial" w:hAnsi="Arial" w:cs="Arial"/>
                <w:b/>
                <w:bCs/>
                <w:color w:val="FFFF00"/>
              </w:rPr>
              <w:t> </w:t>
            </w:r>
          </w:p>
        </w:tc>
      </w:tr>
      <w:tr w:rsidR="00DB79C6">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rPr>
            </w:pPr>
            <w:r>
              <w:rPr>
                <w:rFonts w:ascii="Arial" w:hAnsi="Arial" w:cs="Arial"/>
              </w:rPr>
              <w:t>2.3.1. Благоустрій центру села Вербки</w:t>
            </w:r>
          </w:p>
          <w:p w:rsidR="00DB79C6" w:rsidRDefault="006D733C">
            <w:pPr>
              <w:rPr>
                <w:rFonts w:ascii="Arial" w:hAnsi="Arial" w:cs="Arial"/>
              </w:rPr>
            </w:pPr>
            <w:r>
              <w:rPr>
                <w:rFonts w:ascii="Arial" w:hAnsi="Arial" w:cs="Arial"/>
              </w:rPr>
              <w:t>2.5.15. Будівництво паркової зони в адміністративному центрі громади с.Вербки</w:t>
            </w:r>
          </w:p>
          <w:p w:rsidR="00DB79C6" w:rsidRDefault="006D733C">
            <w:pPr>
              <w:rPr>
                <w:rFonts w:ascii="Arial" w:hAnsi="Arial" w:cs="Arial"/>
              </w:rPr>
            </w:pPr>
            <w:r>
              <w:rPr>
                <w:rFonts w:ascii="Arial" w:hAnsi="Arial" w:cs="Arial"/>
              </w:rPr>
              <w:t>1.2.5. Організація занять та майстер-класів з підприємництва (юридичні та податкові питання, принципи розробки бізнес-планів, отримання фінансування на відкриття власної справи, створення кооперативів та виробничих груп, наймання працівників на супутні питання, партнерське співробітництво)</w:t>
            </w:r>
          </w:p>
          <w:p w:rsidR="00DB79C6" w:rsidRDefault="006D733C">
            <w:pPr>
              <w:rPr>
                <w:rFonts w:ascii="Arial" w:hAnsi="Arial" w:cs="Arial"/>
              </w:rPr>
            </w:pPr>
            <w:r>
              <w:rPr>
                <w:rFonts w:ascii="Arial" w:hAnsi="Arial" w:cs="Arial"/>
              </w:rPr>
              <w:t xml:space="preserve">3.1.1. Організація зустрічей фермерів, підприємців, власників паїв, які одноосібно обробляють свої земельні ділянки(паї), депутатів сільської ради, голів благодійних організацій, активістів громади та інших категорій для спільної роботи з </w:t>
            </w:r>
            <w:r>
              <w:rPr>
                <w:rFonts w:ascii="Arial" w:hAnsi="Arial" w:cs="Arial"/>
                <w:highlight w:val="white"/>
              </w:rPr>
              <w:t>налагодження належного врядування та залученні інвестицій у проекти</w:t>
            </w:r>
          </w:p>
          <w:p w:rsidR="00DB79C6" w:rsidRDefault="006D733C">
            <w:pPr>
              <w:rPr>
                <w:rFonts w:ascii="Arial" w:hAnsi="Arial" w:cs="Arial"/>
              </w:rPr>
            </w:pPr>
            <w:r>
              <w:rPr>
                <w:rFonts w:ascii="Arial" w:hAnsi="Arial" w:cs="Arial"/>
              </w:rPr>
              <w:t>3.2.1. Створення спілки молоді</w:t>
            </w:r>
          </w:p>
        </w:tc>
      </w:tr>
      <w:tr w:rsidR="00DB79C6">
        <w:trPr>
          <w:trHeight w:val="383"/>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rPr>
              <w:t>7.  Обов’язкові для виконання умови</w:t>
            </w:r>
            <w:r>
              <w:rPr>
                <w:rFonts w:ascii="Arial" w:hAnsi="Arial" w:cs="Arial"/>
                <w:b/>
                <w:bCs/>
                <w:lang w:val="ru-RU"/>
              </w:rPr>
              <w:t xml:space="preserve">, </w:t>
            </w:r>
            <w:r>
              <w:rPr>
                <w:rFonts w:ascii="Arial" w:hAnsi="Arial" w:cs="Arial"/>
                <w:b/>
                <w:bCs/>
              </w:rPr>
              <w:t>документи і дозволи (наявні чи ті, що вимагаються)</w:t>
            </w:r>
          </w:p>
        </w:tc>
      </w:tr>
      <w:tr w:rsidR="00DB79C6">
        <w:trPr>
          <w:trHeight w:val="450"/>
        </w:trPr>
        <w:tc>
          <w:tcPr>
            <w:tcW w:w="13838" w:type="dxa"/>
            <w:gridSpan w:val="7"/>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lang w:val="ru-RU"/>
              </w:rPr>
            </w:pPr>
            <w:r>
              <w:rPr>
                <w:rFonts w:ascii="Arial" w:hAnsi="Arial" w:cs="Arial"/>
                <w:lang w:val="ru-RU"/>
              </w:rPr>
              <w:t xml:space="preserve">Рішення сесії Вербківської сільської ради про виготовлення проектно-кошторисної документації </w:t>
            </w:r>
            <w:r>
              <w:rPr>
                <w:rFonts w:ascii="Arial" w:hAnsi="Arial" w:cs="Arial"/>
              </w:rPr>
              <w:t>«Будівництво культурного комплексу с.Вербки»</w:t>
            </w:r>
          </w:p>
          <w:p w:rsidR="00DB79C6" w:rsidRDefault="00DB79C6">
            <w:pPr>
              <w:rPr>
                <w:rFonts w:ascii="Arial" w:hAnsi="Arial" w:cs="Arial"/>
                <w:lang w:val="ru-RU"/>
              </w:rPr>
            </w:pPr>
          </w:p>
          <w:p w:rsidR="00DB79C6" w:rsidRDefault="00DB79C6">
            <w:pPr>
              <w:rPr>
                <w:rFonts w:ascii="Arial" w:hAnsi="Arial" w:cs="Arial"/>
                <w:lang w:val="ru-RU"/>
              </w:rPr>
            </w:pPr>
          </w:p>
        </w:tc>
      </w:tr>
      <w:tr w:rsidR="00DB79C6">
        <w:trPr>
          <w:trHeight w:val="450"/>
        </w:trPr>
        <w:tc>
          <w:tcPr>
            <w:tcW w:w="2025" w:type="dxa"/>
            <w:tcBorders>
              <w:top w:val="single" w:sz="8" w:space="0" w:color="000000"/>
              <w:left w:val="single" w:sz="8" w:space="0" w:color="000000"/>
              <w:bottom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 xml:space="preserve">8. Фактори ризику: </w:t>
            </w:r>
          </w:p>
        </w:tc>
        <w:tc>
          <w:tcPr>
            <w:tcW w:w="11813" w:type="dxa"/>
            <w:gridSpan w:val="6"/>
            <w:tcBorders>
              <w:top w:val="single" w:sz="8" w:space="0" w:color="000000"/>
              <w:bottom w:val="single" w:sz="8" w:space="0" w:color="000000"/>
              <w:right w:val="single" w:sz="8" w:space="0" w:color="000000"/>
            </w:tcBorders>
            <w:shd w:val="clear" w:color="auto" w:fill="auto"/>
          </w:tcPr>
          <w:p w:rsidR="00DB79C6" w:rsidRDefault="006D733C" w:rsidP="00646DE3">
            <w:pPr>
              <w:numPr>
                <w:ilvl w:val="0"/>
                <w:numId w:val="28"/>
              </w:numPr>
              <w:jc w:val="both"/>
              <w:rPr>
                <w:rFonts w:ascii="Arial" w:hAnsi="Arial" w:cs="Arial"/>
              </w:rPr>
            </w:pPr>
            <w:r>
              <w:rPr>
                <w:rFonts w:ascii="Arial" w:hAnsi="Arial" w:cs="Arial"/>
                <w:lang w:val="ru-RU"/>
              </w:rPr>
              <w:t>Нестабільне правове середовище;</w:t>
            </w:r>
          </w:p>
          <w:p w:rsidR="00DB79C6" w:rsidRDefault="006D733C" w:rsidP="00646DE3">
            <w:pPr>
              <w:numPr>
                <w:ilvl w:val="0"/>
                <w:numId w:val="28"/>
              </w:numPr>
              <w:jc w:val="both"/>
              <w:rPr>
                <w:rFonts w:ascii="Arial" w:hAnsi="Arial" w:cs="Arial"/>
              </w:rPr>
            </w:pPr>
            <w:r>
              <w:rPr>
                <w:rFonts w:ascii="Arial" w:hAnsi="Arial" w:cs="Arial"/>
              </w:rPr>
              <w:t>економічно-фінансові (недостатність фінансування, нестабільність валюти);</w:t>
            </w:r>
          </w:p>
          <w:p w:rsidR="00DB79C6" w:rsidRDefault="006D733C" w:rsidP="00646DE3">
            <w:pPr>
              <w:numPr>
                <w:ilvl w:val="0"/>
                <w:numId w:val="28"/>
              </w:numPr>
              <w:jc w:val="both"/>
              <w:rPr>
                <w:rFonts w:ascii="Arial" w:hAnsi="Arial" w:cs="Arial"/>
              </w:rPr>
            </w:pPr>
            <w:r>
              <w:rPr>
                <w:rFonts w:ascii="Arial" w:hAnsi="Arial" w:cs="Arial"/>
              </w:rPr>
              <w:t>технічні</w:t>
            </w:r>
          </w:p>
          <w:p w:rsidR="00DB79C6" w:rsidRDefault="006D733C" w:rsidP="00646DE3">
            <w:pPr>
              <w:numPr>
                <w:ilvl w:val="0"/>
                <w:numId w:val="28"/>
              </w:numPr>
              <w:jc w:val="both"/>
              <w:rPr>
                <w:rFonts w:ascii="Arial" w:hAnsi="Arial" w:cs="Arial"/>
              </w:rPr>
            </w:pPr>
            <w:r>
              <w:rPr>
                <w:rFonts w:ascii="Arial" w:hAnsi="Arial" w:cs="Arial"/>
              </w:rPr>
              <w:t>умови природнього середовища</w:t>
            </w:r>
          </w:p>
        </w:tc>
      </w:tr>
      <w:tr w:rsidR="00DB79C6">
        <w:trPr>
          <w:trHeight w:val="498"/>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lang w:val="ru-RU"/>
              </w:rPr>
              <w:t xml:space="preserve">9. </w:t>
            </w:r>
            <w:r>
              <w:rPr>
                <w:rFonts w:ascii="Arial" w:hAnsi="Arial" w:cs="Arial"/>
                <w:b/>
                <w:bCs/>
              </w:rPr>
              <w:t>Прогнозований термін готовності до виконання</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10. </w:t>
            </w:r>
            <w:r>
              <w:rPr>
                <w:rFonts w:ascii="Arial" w:hAnsi="Arial" w:cs="Arial"/>
                <w:b/>
                <w:bCs/>
              </w:rPr>
              <w:t>Джерела фінансування</w:t>
            </w:r>
            <w:r>
              <w:rPr>
                <w:rFonts w:ascii="Arial" w:hAnsi="Arial" w:cs="Arial"/>
                <w:b/>
                <w:bCs/>
                <w:lang w:val="ru-RU"/>
              </w:rPr>
              <w:t xml:space="preserve"> </w:t>
            </w:r>
            <w:r>
              <w:rPr>
                <w:rFonts w:ascii="Arial" w:hAnsi="Arial" w:cs="Arial"/>
                <w:iCs/>
                <w:lang w:val="ru-RU"/>
              </w:rPr>
              <w:t>(</w:t>
            </w:r>
            <w:r>
              <w:rPr>
                <w:rFonts w:ascii="Arial" w:hAnsi="Arial" w:cs="Arial"/>
                <w:iCs/>
              </w:rPr>
              <w:t>гарантовані / не гарантовані)</w:t>
            </w:r>
          </w:p>
        </w:tc>
      </w:tr>
      <w:tr w:rsidR="00DB79C6">
        <w:trPr>
          <w:trHeight w:val="600"/>
        </w:trPr>
        <w:tc>
          <w:tcPr>
            <w:tcW w:w="7075" w:type="dxa"/>
            <w:gridSpan w:val="3"/>
            <w:tcBorders>
              <w:left w:val="single" w:sz="8" w:space="0" w:color="000000"/>
              <w:bottom w:val="single" w:sz="8" w:space="0" w:color="000000"/>
            </w:tcBorders>
            <w:shd w:val="clear" w:color="auto" w:fill="auto"/>
          </w:tcPr>
          <w:p w:rsidR="00DB79C6" w:rsidRDefault="006D733C">
            <w:pPr>
              <w:rPr>
                <w:rFonts w:ascii="Arial" w:hAnsi="Arial" w:cs="Arial"/>
                <w:b/>
                <w:bCs/>
              </w:rPr>
            </w:pPr>
            <w:r>
              <w:rPr>
                <w:rFonts w:ascii="Arial" w:hAnsi="Arial" w:cs="Arial"/>
                <w:b/>
                <w:bCs/>
              </w:rPr>
              <w:lastRenderedPageBreak/>
              <w:t> 2018-2020</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bCs/>
              </w:rPr>
            </w:pPr>
            <w:r>
              <w:rPr>
                <w:rFonts w:ascii="Arial" w:hAnsi="Arial" w:cs="Arial"/>
                <w:bCs/>
              </w:rPr>
              <w:t>Бюджет ОТГ</w:t>
            </w:r>
          </w:p>
          <w:p w:rsidR="00DB79C6" w:rsidRDefault="006D733C">
            <w:pPr>
              <w:rPr>
                <w:rFonts w:ascii="Arial" w:hAnsi="Arial" w:cs="Arial"/>
                <w:bCs/>
              </w:rPr>
            </w:pPr>
            <w:r>
              <w:rPr>
                <w:rFonts w:ascii="Arial" w:hAnsi="Arial" w:cs="Arial"/>
                <w:bCs/>
              </w:rPr>
              <w:t xml:space="preserve">Міжнародний проект ДОБРЕ </w:t>
            </w:r>
          </w:p>
          <w:p w:rsidR="00DB79C6" w:rsidRDefault="006D733C">
            <w:pPr>
              <w:rPr>
                <w:rFonts w:ascii="Arial" w:hAnsi="Arial" w:cs="Arial"/>
                <w:b/>
                <w:bCs/>
                <w:lang w:val="ru-RU"/>
              </w:rPr>
            </w:pPr>
            <w:r>
              <w:rPr>
                <w:rFonts w:ascii="Arial" w:hAnsi="Arial" w:cs="Arial"/>
                <w:bCs/>
              </w:rPr>
              <w:t>Партнери (спонсорська допомога, кошти донорських організацій, приватні інвестори)</w:t>
            </w:r>
          </w:p>
        </w:tc>
      </w:tr>
      <w:tr w:rsidR="00DB79C6">
        <w:trPr>
          <w:trHeight w:val="363"/>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lang w:val="ru-RU"/>
              </w:rPr>
            </w:pPr>
            <w:r>
              <w:rPr>
                <w:rFonts w:ascii="Arial" w:hAnsi="Arial" w:cs="Arial"/>
                <w:b/>
                <w:bCs/>
                <w:lang w:val="ru-RU"/>
              </w:rPr>
              <w:t xml:space="preserve">11. </w:t>
            </w:r>
            <w:r>
              <w:rPr>
                <w:rFonts w:ascii="Arial" w:hAnsi="Arial" w:cs="Arial"/>
                <w:b/>
                <w:bCs/>
              </w:rPr>
              <w:t>Бюджет проекту з розподілом на роки реалізації</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lang w:val="ru-RU"/>
              </w:rPr>
            </w:pPr>
            <w:r>
              <w:rPr>
                <w:rFonts w:ascii="Arial" w:hAnsi="Arial" w:cs="Arial"/>
                <w:b/>
                <w:bCs/>
                <w:lang w:val="ru-RU"/>
              </w:rPr>
              <w:t xml:space="preserve">12. </w:t>
            </w:r>
            <w:r>
              <w:rPr>
                <w:rFonts w:ascii="Arial" w:hAnsi="Arial" w:cs="Arial"/>
                <w:b/>
                <w:bCs/>
              </w:rPr>
              <w:t>Організації, з якими співпрацюватиме проект</w:t>
            </w:r>
          </w:p>
        </w:tc>
      </w:tr>
      <w:tr w:rsidR="00DB79C6">
        <w:trPr>
          <w:trHeight w:val="600"/>
        </w:trPr>
        <w:tc>
          <w:tcPr>
            <w:tcW w:w="2025" w:type="dxa"/>
            <w:tcBorders>
              <w:left w:val="single" w:sz="8" w:space="0" w:color="000000"/>
              <w:bottom w:val="single" w:sz="0" w:space="0" w:color="000000"/>
            </w:tcBorders>
            <w:shd w:val="clear" w:color="auto" w:fill="auto"/>
          </w:tcPr>
          <w:p w:rsidR="00DB79C6" w:rsidRDefault="006D733C">
            <w:pPr>
              <w:rPr>
                <w:rFonts w:ascii="Arial" w:hAnsi="Arial" w:cs="Arial"/>
                <w:b/>
                <w:bCs/>
              </w:rPr>
            </w:pPr>
            <w:r>
              <w:rPr>
                <w:rFonts w:ascii="Arial" w:hAnsi="Arial" w:cs="Arial"/>
                <w:b/>
                <w:bCs/>
              </w:rPr>
              <w:t> 2018- 300 000грн</w:t>
            </w:r>
          </w:p>
        </w:tc>
        <w:tc>
          <w:tcPr>
            <w:tcW w:w="2488" w:type="dxa"/>
            <w:tcBorders>
              <w:left w:val="single" w:sz="0" w:space="0" w:color="000000"/>
              <w:bottom w:val="single" w:sz="0" w:space="0" w:color="000000"/>
            </w:tcBorders>
            <w:shd w:val="clear" w:color="auto" w:fill="auto"/>
          </w:tcPr>
          <w:p w:rsidR="00DB79C6" w:rsidRDefault="006D733C">
            <w:pPr>
              <w:rPr>
                <w:rFonts w:ascii="Arial" w:hAnsi="Arial" w:cs="Arial"/>
                <w:b/>
                <w:bCs/>
                <w:lang w:val="ru-RU"/>
              </w:rPr>
            </w:pPr>
            <w:r>
              <w:rPr>
                <w:rFonts w:ascii="Arial" w:hAnsi="Arial" w:cs="Arial"/>
                <w:b/>
                <w:bCs/>
                <w:lang w:val="ru-RU"/>
              </w:rPr>
              <w:t>2019 – 50 000 000грн.</w:t>
            </w:r>
          </w:p>
        </w:tc>
        <w:tc>
          <w:tcPr>
            <w:tcW w:w="2562" w:type="dxa"/>
            <w:tcBorders>
              <w:left w:val="single" w:sz="0" w:space="0" w:color="000000"/>
              <w:bottom w:val="single" w:sz="0" w:space="0" w:color="000000"/>
            </w:tcBorders>
            <w:shd w:val="clear" w:color="auto" w:fill="auto"/>
          </w:tcPr>
          <w:p w:rsidR="00DB79C6" w:rsidRDefault="006D733C">
            <w:pPr>
              <w:rPr>
                <w:rFonts w:ascii="Arial" w:hAnsi="Arial" w:cs="Arial"/>
                <w:b/>
                <w:bCs/>
                <w:lang w:val="ru-RU"/>
              </w:rPr>
            </w:pPr>
            <w:r>
              <w:rPr>
                <w:rFonts w:ascii="Arial" w:hAnsi="Arial" w:cs="Arial"/>
                <w:b/>
                <w:bCs/>
                <w:lang w:val="ru-RU"/>
              </w:rPr>
              <w:t>2020 – 20 000 000</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Default="006D733C">
            <w:pPr>
              <w:rPr>
                <w:rFonts w:ascii="Arial" w:hAnsi="Arial" w:cs="Arial"/>
                <w:b/>
                <w:bCs/>
                <w:lang w:val="ru-RU"/>
              </w:rPr>
            </w:pPr>
            <w:r>
              <w:rPr>
                <w:rFonts w:ascii="Arial" w:hAnsi="Arial" w:cs="Arial"/>
                <w:b/>
                <w:bCs/>
                <w:lang w:val="ru-RU"/>
              </w:rPr>
              <w:t>Виконавчий комітет Вербківської сільської ради Павлоградський район Дніпропетровська область</w:t>
            </w:r>
          </w:p>
        </w:tc>
      </w:tr>
      <w:tr w:rsidR="00DB79C6">
        <w:trPr>
          <w:trHeight w:val="600"/>
        </w:trPr>
        <w:tc>
          <w:tcPr>
            <w:tcW w:w="4513" w:type="dxa"/>
            <w:gridSpan w:val="2"/>
            <w:tcBorders>
              <w:left w:val="single" w:sz="8" w:space="0" w:color="000000"/>
              <w:bottom w:val="single" w:sz="8" w:space="0" w:color="000000"/>
            </w:tcBorders>
            <w:shd w:val="clear" w:color="auto" w:fill="auto"/>
          </w:tcPr>
          <w:p w:rsidR="00DB79C6" w:rsidRDefault="006D733C">
            <w:pPr>
              <w:rPr>
                <w:rFonts w:ascii="Arial" w:hAnsi="Arial" w:cs="Arial"/>
                <w:b/>
                <w:bCs/>
                <w:lang w:val="ru-RU"/>
              </w:rPr>
            </w:pPr>
            <w:r>
              <w:rPr>
                <w:rFonts w:ascii="Arial" w:hAnsi="Arial" w:cs="Arial"/>
                <w:iCs/>
              </w:rPr>
              <w:t xml:space="preserve">Вказати чи це орієнтовний бюджет чи кошторис  -  </w:t>
            </w:r>
            <w:r>
              <w:rPr>
                <w:rFonts w:ascii="Arial" w:hAnsi="Arial" w:cs="Arial"/>
                <w:b/>
                <w:iCs/>
              </w:rPr>
              <w:t>орієнтований бюджет</w:t>
            </w:r>
          </w:p>
        </w:tc>
        <w:tc>
          <w:tcPr>
            <w:tcW w:w="2562" w:type="dxa"/>
            <w:tcBorders>
              <w:left w:val="single" w:sz="0" w:space="0" w:color="000000"/>
              <w:bottom w:val="single" w:sz="8" w:space="0" w:color="000000"/>
            </w:tcBorders>
            <w:shd w:val="clear" w:color="auto" w:fill="auto"/>
          </w:tcPr>
          <w:p w:rsidR="00DB79C6" w:rsidRDefault="00DB79C6">
            <w:pPr>
              <w:rPr>
                <w:rFonts w:ascii="Arial" w:hAnsi="Arial" w:cs="Arial"/>
                <w:b/>
                <w:bCs/>
                <w:lang w:val="ru-RU"/>
              </w:rPr>
            </w:pPr>
          </w:p>
        </w:tc>
        <w:tc>
          <w:tcPr>
            <w:tcW w:w="1125" w:type="dxa"/>
            <w:tcBorders>
              <w:left w:val="single" w:sz="8" w:space="0" w:color="000000"/>
              <w:bottom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14. Інші примітки</w:t>
            </w:r>
          </w:p>
        </w:tc>
        <w:tc>
          <w:tcPr>
            <w:tcW w:w="5638" w:type="dxa"/>
            <w:gridSpan w:val="3"/>
            <w:tcBorders>
              <w:bottom w:val="single" w:sz="8" w:space="0" w:color="000000"/>
              <w:right w:val="single" w:sz="8" w:space="0" w:color="000000"/>
            </w:tcBorders>
            <w:shd w:val="clear" w:color="auto" w:fill="auto"/>
          </w:tcPr>
          <w:p w:rsidR="00DB79C6" w:rsidRDefault="00DB79C6">
            <w:pPr>
              <w:rPr>
                <w:rFonts w:ascii="Arial" w:hAnsi="Arial" w:cs="Arial"/>
                <w:b/>
                <w:bCs/>
              </w:rPr>
            </w:pPr>
          </w:p>
        </w:tc>
      </w:tr>
      <w:tr w:rsidR="00DB79C6">
        <w:trPr>
          <w:trHeight w:val="387"/>
        </w:trPr>
        <w:tc>
          <w:tcPr>
            <w:tcW w:w="7075" w:type="dxa"/>
            <w:gridSpan w:val="3"/>
            <w:tcBorders>
              <w:top w:val="single" w:sz="8" w:space="0" w:color="000000"/>
              <w:left w:val="single" w:sz="8" w:space="0" w:color="000000"/>
            </w:tcBorders>
            <w:shd w:val="clear" w:color="auto" w:fill="9999FF"/>
            <w:vAlign w:val="center"/>
          </w:tcPr>
          <w:p w:rsidR="00DB79C6" w:rsidRDefault="006D733C">
            <w:pPr>
              <w:rPr>
                <w:rFonts w:ascii="Arial" w:hAnsi="Arial" w:cs="Arial"/>
                <w:b/>
                <w:bCs/>
              </w:rPr>
            </w:pPr>
            <w:r>
              <w:rPr>
                <w:rFonts w:ascii="Arial" w:hAnsi="Arial" w:cs="Arial"/>
                <w:b/>
                <w:bCs/>
              </w:rPr>
              <w:t>Підготував:</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Default="006D733C">
            <w:pPr>
              <w:rPr>
                <w:rFonts w:ascii="Arial" w:hAnsi="Arial" w:cs="Arial"/>
              </w:rPr>
            </w:pPr>
            <w:r>
              <w:rPr>
                <w:rFonts w:ascii="Arial" w:hAnsi="Arial" w:cs="Arial"/>
                <w:b/>
                <w:bCs/>
              </w:rPr>
              <w:t>Затвердив від імені громади:</w:t>
            </w:r>
          </w:p>
        </w:tc>
      </w:tr>
      <w:tr w:rsidR="00DB79C6">
        <w:trPr>
          <w:trHeight w:val="795"/>
        </w:trPr>
        <w:tc>
          <w:tcPr>
            <w:tcW w:w="2025" w:type="dxa"/>
            <w:tcBorders>
              <w:left w:val="single" w:sz="8" w:space="0" w:color="000000"/>
              <w:bottom w:val="single" w:sz="8" w:space="0" w:color="000000"/>
            </w:tcBorders>
            <w:shd w:val="clear" w:color="auto" w:fill="auto"/>
          </w:tcPr>
          <w:p w:rsidR="00DB79C6" w:rsidRDefault="006D733C">
            <w:pPr>
              <w:rPr>
                <w:rFonts w:ascii="Arial" w:hAnsi="Arial" w:cs="Arial"/>
                <w:iCs/>
              </w:rPr>
            </w:pPr>
            <w:r>
              <w:rPr>
                <w:rFonts w:ascii="Arial" w:hAnsi="Arial" w:cs="Arial"/>
                <w:iCs/>
              </w:rPr>
              <w:t>дата:</w:t>
            </w:r>
          </w:p>
        </w:tc>
        <w:tc>
          <w:tcPr>
            <w:tcW w:w="5050" w:type="dxa"/>
            <w:gridSpan w:val="2"/>
            <w:tcBorders>
              <w:left w:val="single" w:sz="0" w:space="0" w:color="000000"/>
              <w:bottom w:val="single" w:sz="8" w:space="0" w:color="000000"/>
              <w:right w:val="single" w:sz="8" w:space="0" w:color="000000"/>
            </w:tcBorders>
            <w:shd w:val="clear" w:color="auto" w:fill="auto"/>
          </w:tcPr>
          <w:p w:rsidR="00DB79C6" w:rsidRDefault="006D733C">
            <w:pPr>
              <w:rPr>
                <w:rFonts w:ascii="Arial" w:hAnsi="Arial" w:cs="Arial"/>
                <w:iCs/>
              </w:rPr>
            </w:pPr>
            <w:r>
              <w:rPr>
                <w:rFonts w:ascii="Arial" w:hAnsi="Arial" w:cs="Arial"/>
                <w:iCs/>
              </w:rPr>
              <w:t> Підпис</w:t>
            </w:r>
          </w:p>
        </w:tc>
        <w:tc>
          <w:tcPr>
            <w:tcW w:w="1925" w:type="dxa"/>
            <w:gridSpan w:val="2"/>
            <w:tcBorders>
              <w:left w:val="single" w:sz="0" w:space="0" w:color="000000"/>
              <w:bottom w:val="single" w:sz="8" w:space="0" w:color="000000"/>
            </w:tcBorders>
            <w:shd w:val="clear" w:color="auto" w:fill="auto"/>
          </w:tcPr>
          <w:p w:rsidR="00DB79C6" w:rsidRDefault="006D733C">
            <w:pPr>
              <w:rPr>
                <w:rFonts w:ascii="Arial" w:hAnsi="Arial" w:cs="Arial"/>
                <w:iCs/>
              </w:rPr>
            </w:pPr>
            <w:r>
              <w:rPr>
                <w:rFonts w:ascii="Arial" w:hAnsi="Arial" w:cs="Arial"/>
                <w:iCs/>
              </w:rPr>
              <w:t>дата:</w:t>
            </w:r>
          </w:p>
        </w:tc>
        <w:tc>
          <w:tcPr>
            <w:tcW w:w="4838" w:type="dxa"/>
            <w:gridSpan w:val="2"/>
            <w:tcBorders>
              <w:left w:val="single" w:sz="0" w:space="0" w:color="000000"/>
              <w:bottom w:val="single" w:sz="8" w:space="0" w:color="000000"/>
              <w:right w:val="single" w:sz="8" w:space="0" w:color="000000"/>
            </w:tcBorders>
            <w:shd w:val="clear" w:color="auto" w:fill="auto"/>
          </w:tcPr>
          <w:p w:rsidR="00DB79C6" w:rsidRDefault="006D733C">
            <w:pPr>
              <w:rPr>
                <w:rFonts w:ascii="Arial" w:hAnsi="Arial" w:cs="Arial"/>
              </w:rPr>
            </w:pPr>
            <w:r>
              <w:rPr>
                <w:rFonts w:ascii="Arial" w:hAnsi="Arial" w:cs="Arial"/>
                <w:iCs/>
              </w:rPr>
              <w:t> Підпис</w:t>
            </w:r>
          </w:p>
        </w:tc>
      </w:tr>
    </w:tbl>
    <w:p w:rsidR="00DB79C6" w:rsidRDefault="00DB79C6">
      <w:pPr>
        <w:rPr>
          <w:rFonts w:ascii="Arial" w:hAnsi="Arial" w:cs="Arial"/>
        </w:rPr>
      </w:pPr>
    </w:p>
    <w:p w:rsidR="00DB79C6" w:rsidRDefault="006D733C" w:rsidP="00097994">
      <w:pPr>
        <w:rPr>
          <w:rFonts w:ascii="Arial" w:hAnsi="Arial" w:cs="Arial"/>
          <w:b/>
          <w:bCs/>
        </w:rPr>
      </w:pPr>
      <w:r>
        <w:rPr>
          <w:rFonts w:ascii="Arial" w:hAnsi="Arial" w:cs="Arial"/>
        </w:rPr>
        <w:br w:type="page"/>
      </w:r>
    </w:p>
    <w:p w:rsidR="00DB79C6" w:rsidRDefault="00DB79C6">
      <w:pPr>
        <w:rPr>
          <w:rFonts w:ascii="Arial" w:hAnsi="Arial" w:cs="Arial"/>
        </w:rPr>
      </w:pPr>
    </w:p>
    <w:tbl>
      <w:tblPr>
        <w:tblW w:w="13838" w:type="dxa"/>
        <w:tblInd w:w="40" w:type="dxa"/>
        <w:tblLayout w:type="fixed"/>
        <w:tblCellMar>
          <w:left w:w="70" w:type="dxa"/>
          <w:right w:w="70" w:type="dxa"/>
        </w:tblCellMar>
        <w:tblLook w:val="04A0" w:firstRow="1" w:lastRow="0" w:firstColumn="1" w:lastColumn="0" w:noHBand="0" w:noVBand="1"/>
      </w:tblPr>
      <w:tblGrid>
        <w:gridCol w:w="2025"/>
        <w:gridCol w:w="2488"/>
        <w:gridCol w:w="2562"/>
        <w:gridCol w:w="1125"/>
        <w:gridCol w:w="800"/>
        <w:gridCol w:w="2238"/>
        <w:gridCol w:w="2600"/>
      </w:tblGrid>
      <w:tr w:rsidR="00DB79C6" w:rsidRPr="00176042">
        <w:trPr>
          <w:trHeight w:val="575"/>
        </w:trPr>
        <w:tc>
          <w:tcPr>
            <w:tcW w:w="13838" w:type="dxa"/>
            <w:gridSpan w:val="7"/>
            <w:tcBorders>
              <w:top w:val="single" w:sz="8" w:space="0" w:color="000000"/>
              <w:left w:val="single" w:sz="8" w:space="0" w:color="000000"/>
              <w:bottom w:val="single" w:sz="8" w:space="0" w:color="000000"/>
              <w:right w:val="single" w:sz="8" w:space="0" w:color="000000"/>
            </w:tcBorders>
            <w:shd w:val="clear" w:color="auto" w:fill="9999FF"/>
            <w:vAlign w:val="center"/>
          </w:tcPr>
          <w:p w:rsidR="00DB79C6" w:rsidRPr="00176042" w:rsidRDefault="006D733C">
            <w:pPr>
              <w:jc w:val="center"/>
              <w:rPr>
                <w:rFonts w:cs="Arial"/>
                <w:sz w:val="28"/>
                <w:szCs w:val="28"/>
              </w:rPr>
            </w:pPr>
            <w:r w:rsidRPr="00176042">
              <w:rPr>
                <w:rFonts w:cs="Arial"/>
                <w:b/>
                <w:bCs/>
                <w:sz w:val="28"/>
                <w:szCs w:val="28"/>
              </w:rPr>
              <w:t>Картка стратегічного проекту</w:t>
            </w:r>
          </w:p>
        </w:tc>
      </w:tr>
      <w:tr w:rsidR="00DB79C6" w:rsidRPr="00176042">
        <w:trPr>
          <w:trHeight w:val="698"/>
        </w:trPr>
        <w:tc>
          <w:tcPr>
            <w:tcW w:w="2025" w:type="dxa"/>
            <w:tcBorders>
              <w:left w:val="single" w:sz="8" w:space="0" w:color="000000"/>
            </w:tcBorders>
            <w:shd w:val="clear" w:color="auto" w:fill="9999FF"/>
            <w:vAlign w:val="center"/>
          </w:tcPr>
          <w:p w:rsidR="00DB79C6" w:rsidRPr="00176042" w:rsidRDefault="006D733C">
            <w:pPr>
              <w:rPr>
                <w:rFonts w:cs="Arial"/>
                <w:b/>
                <w:bCs/>
                <w:sz w:val="24"/>
                <w:szCs w:val="24"/>
                <w:lang w:val="ru-RU"/>
              </w:rPr>
            </w:pPr>
            <w:r w:rsidRPr="00176042">
              <w:rPr>
                <w:rFonts w:cs="Arial"/>
                <w:b/>
                <w:bCs/>
                <w:sz w:val="24"/>
                <w:szCs w:val="24"/>
              </w:rPr>
              <w:t>Позначення</w:t>
            </w:r>
            <w:r w:rsidRPr="00176042">
              <w:rPr>
                <w:rFonts w:cs="Arial"/>
                <w:b/>
                <w:bCs/>
                <w:sz w:val="24"/>
                <w:szCs w:val="24"/>
                <w:lang w:val="ru-RU"/>
              </w:rPr>
              <w:t xml:space="preserve">, </w:t>
            </w:r>
            <w:r w:rsidRPr="00176042">
              <w:rPr>
                <w:rFonts w:cs="Arial"/>
                <w:b/>
                <w:bCs/>
                <w:sz w:val="24"/>
                <w:szCs w:val="24"/>
              </w:rPr>
              <w:t>номер проекту</w:t>
            </w:r>
            <w:r w:rsidRPr="00176042">
              <w:rPr>
                <w:rFonts w:cs="Arial"/>
                <w:b/>
                <w:bCs/>
                <w:sz w:val="24"/>
                <w:szCs w:val="24"/>
                <w:lang w:val="ru-RU"/>
              </w:rPr>
              <w:t xml:space="preserve"> </w:t>
            </w:r>
            <w:r w:rsidRPr="00176042">
              <w:rPr>
                <w:rFonts w:cs="Arial"/>
                <w:iCs/>
                <w:sz w:val="24"/>
                <w:szCs w:val="24"/>
                <w:lang w:val="ru-RU"/>
              </w:rPr>
              <w:t>(</w:t>
            </w:r>
            <w:r w:rsidRPr="00176042">
              <w:rPr>
                <w:rFonts w:cs="Arial"/>
                <w:iCs/>
                <w:sz w:val="24"/>
                <w:szCs w:val="24"/>
              </w:rPr>
              <w:t>присвоює виконком громади</w:t>
            </w:r>
            <w:r w:rsidRPr="00176042">
              <w:rPr>
                <w:rFonts w:cs="Arial"/>
                <w:iCs/>
                <w:sz w:val="24"/>
                <w:szCs w:val="24"/>
                <w:lang w:val="ru-RU"/>
              </w:rPr>
              <w:t>)</w:t>
            </w:r>
          </w:p>
        </w:tc>
        <w:tc>
          <w:tcPr>
            <w:tcW w:w="9213" w:type="dxa"/>
            <w:gridSpan w:val="5"/>
            <w:tcBorders>
              <w:top w:val="single" w:sz="8" w:space="0" w:color="000000"/>
              <w:left w:val="single" w:sz="8" w:space="0" w:color="000000"/>
            </w:tcBorders>
            <w:shd w:val="clear" w:color="auto" w:fill="9999FF"/>
          </w:tcPr>
          <w:p w:rsidR="00DB79C6" w:rsidRPr="00176042" w:rsidRDefault="00DB79C6">
            <w:pPr>
              <w:jc w:val="center"/>
              <w:rPr>
                <w:rFonts w:cs="Arial"/>
                <w:b/>
                <w:bCs/>
                <w:sz w:val="24"/>
                <w:szCs w:val="24"/>
                <w:lang w:val="ru-RU"/>
              </w:rPr>
            </w:pPr>
          </w:p>
          <w:p w:rsidR="00DB79C6" w:rsidRPr="00176042" w:rsidRDefault="006D733C">
            <w:pPr>
              <w:jc w:val="center"/>
              <w:rPr>
                <w:rFonts w:cs="Arial"/>
                <w:b/>
                <w:bCs/>
                <w:sz w:val="24"/>
                <w:szCs w:val="24"/>
              </w:rPr>
            </w:pPr>
            <w:r w:rsidRPr="00176042">
              <w:rPr>
                <w:rFonts w:cs="Arial"/>
                <w:b/>
                <w:bCs/>
                <w:sz w:val="24"/>
                <w:szCs w:val="24"/>
              </w:rPr>
              <w:t xml:space="preserve">Назва установи, яка відповідає реалізацію </w:t>
            </w:r>
            <w:r w:rsidRPr="00176042">
              <w:rPr>
                <w:rFonts w:cs="Arial"/>
                <w:iCs/>
                <w:sz w:val="24"/>
                <w:szCs w:val="24"/>
                <w:lang w:val="ru-RU"/>
              </w:rPr>
              <w:t>(вказує виконком громади)</w:t>
            </w:r>
          </w:p>
        </w:tc>
        <w:tc>
          <w:tcPr>
            <w:tcW w:w="2600" w:type="dxa"/>
            <w:tcBorders>
              <w:top w:val="single" w:sz="8" w:space="0" w:color="000000"/>
              <w:left w:val="single" w:sz="8" w:space="0" w:color="000000"/>
              <w:right w:val="single" w:sz="8" w:space="0" w:color="000000"/>
            </w:tcBorders>
            <w:shd w:val="clear" w:color="auto" w:fill="9999FF"/>
            <w:vAlign w:val="center"/>
          </w:tcPr>
          <w:p w:rsidR="00DB79C6" w:rsidRPr="00176042" w:rsidRDefault="006D733C">
            <w:pPr>
              <w:jc w:val="center"/>
              <w:rPr>
                <w:rFonts w:cs="Arial"/>
                <w:sz w:val="24"/>
                <w:szCs w:val="24"/>
                <w:lang w:val="ru-RU"/>
              </w:rPr>
            </w:pPr>
            <w:r w:rsidRPr="00176042">
              <w:rPr>
                <w:rFonts w:cs="Arial"/>
                <w:b/>
                <w:bCs/>
                <w:sz w:val="24"/>
                <w:szCs w:val="24"/>
              </w:rPr>
              <w:t xml:space="preserve">Пріоритет </w:t>
            </w:r>
            <w:r w:rsidRPr="00176042">
              <w:rPr>
                <w:rFonts w:cs="Arial"/>
                <w:iCs/>
                <w:sz w:val="24"/>
                <w:szCs w:val="24"/>
                <w:lang w:val="ru-RU"/>
              </w:rPr>
              <w:t xml:space="preserve">(1,2,3 – </w:t>
            </w:r>
            <w:r w:rsidRPr="00176042">
              <w:rPr>
                <w:rFonts w:cs="Arial"/>
                <w:iCs/>
                <w:sz w:val="24"/>
                <w:szCs w:val="24"/>
              </w:rPr>
              <w:t>важливість для досягнення цілі</w:t>
            </w:r>
            <w:r w:rsidRPr="00176042">
              <w:rPr>
                <w:rFonts w:cs="Arial"/>
                <w:iCs/>
                <w:sz w:val="24"/>
                <w:szCs w:val="24"/>
                <w:lang w:val="ru-RU"/>
              </w:rPr>
              <w:t>)</w:t>
            </w:r>
          </w:p>
        </w:tc>
      </w:tr>
      <w:tr w:rsidR="00DB79C6" w:rsidRPr="00176042">
        <w:trPr>
          <w:trHeight w:val="550"/>
        </w:trPr>
        <w:tc>
          <w:tcPr>
            <w:tcW w:w="2025" w:type="dxa"/>
            <w:tcBorders>
              <w:left w:val="single" w:sz="8" w:space="0" w:color="000000"/>
            </w:tcBorders>
            <w:shd w:val="clear" w:color="auto" w:fill="auto"/>
          </w:tcPr>
          <w:p w:rsidR="00DB79C6" w:rsidRPr="00176042" w:rsidRDefault="006D733C">
            <w:pPr>
              <w:jc w:val="center"/>
              <w:rPr>
                <w:rFonts w:cs="Arial"/>
                <w:b/>
                <w:bCs/>
                <w:sz w:val="24"/>
                <w:szCs w:val="24"/>
                <w:lang w:val="ru-RU"/>
              </w:rPr>
            </w:pPr>
            <w:r w:rsidRPr="00176042">
              <w:rPr>
                <w:rFonts w:cs="Arial"/>
                <w:b/>
                <w:bCs/>
                <w:sz w:val="24"/>
                <w:szCs w:val="24"/>
                <w:lang w:val="ru-RU"/>
              </w:rPr>
              <w:t>2.5.14.</w:t>
            </w:r>
          </w:p>
        </w:tc>
        <w:tc>
          <w:tcPr>
            <w:tcW w:w="9213" w:type="dxa"/>
            <w:gridSpan w:val="5"/>
            <w:tcBorders>
              <w:left w:val="single" w:sz="8" w:space="0" w:color="000000"/>
              <w:bottom w:val="single" w:sz="8" w:space="0" w:color="000000"/>
            </w:tcBorders>
            <w:shd w:val="clear" w:color="auto" w:fill="auto"/>
          </w:tcPr>
          <w:p w:rsidR="00DB79C6" w:rsidRPr="00176042" w:rsidRDefault="006D733C">
            <w:pPr>
              <w:jc w:val="center"/>
              <w:rPr>
                <w:rFonts w:cs="Arial"/>
                <w:b/>
                <w:bCs/>
                <w:sz w:val="24"/>
                <w:szCs w:val="24"/>
                <w:lang w:val="ru-RU"/>
              </w:rPr>
            </w:pPr>
            <w:r w:rsidRPr="00176042">
              <w:rPr>
                <w:rFonts w:cs="Arial"/>
                <w:b/>
                <w:bCs/>
                <w:sz w:val="24"/>
                <w:szCs w:val="24"/>
                <w:lang w:val="ru-RU"/>
              </w:rPr>
              <w:t>Виконком Вербківської сільської ради</w:t>
            </w:r>
          </w:p>
          <w:p w:rsidR="00DB79C6" w:rsidRPr="00176042" w:rsidRDefault="006D733C">
            <w:pPr>
              <w:jc w:val="center"/>
              <w:rPr>
                <w:rFonts w:cs="Arial"/>
                <w:b/>
                <w:bCs/>
                <w:sz w:val="24"/>
                <w:szCs w:val="24"/>
                <w:lang w:val="ru-RU"/>
              </w:rPr>
            </w:pPr>
            <w:r w:rsidRPr="00176042">
              <w:rPr>
                <w:rFonts w:cs="Arial"/>
                <w:b/>
                <w:bCs/>
                <w:sz w:val="24"/>
                <w:szCs w:val="24"/>
                <w:lang w:val="ru-RU"/>
              </w:rPr>
              <w:t>Павлоградський район Дніпропетровська область</w:t>
            </w:r>
          </w:p>
        </w:tc>
        <w:tc>
          <w:tcPr>
            <w:tcW w:w="2600" w:type="dxa"/>
            <w:tcBorders>
              <w:left w:val="single" w:sz="8" w:space="0" w:color="000000"/>
              <w:bottom w:val="single" w:sz="8" w:space="0" w:color="000000"/>
              <w:right w:val="single" w:sz="8" w:space="0" w:color="000000"/>
            </w:tcBorders>
            <w:shd w:val="clear" w:color="auto" w:fill="auto"/>
          </w:tcPr>
          <w:p w:rsidR="00DB79C6" w:rsidRPr="00176042" w:rsidRDefault="006D733C">
            <w:pPr>
              <w:jc w:val="center"/>
              <w:rPr>
                <w:rFonts w:cs="Arial"/>
                <w:b/>
                <w:bCs/>
                <w:sz w:val="24"/>
                <w:szCs w:val="24"/>
                <w:lang w:val="ru-RU"/>
              </w:rPr>
            </w:pPr>
            <w:r w:rsidRPr="00176042">
              <w:rPr>
                <w:rFonts w:cs="Arial"/>
                <w:b/>
                <w:bCs/>
                <w:sz w:val="24"/>
                <w:szCs w:val="24"/>
                <w:lang w:val="ru-RU"/>
              </w:rPr>
              <w:t>2</w:t>
            </w:r>
          </w:p>
        </w:tc>
      </w:tr>
      <w:tr w:rsidR="00DB79C6" w:rsidRPr="00176042">
        <w:trPr>
          <w:trHeight w:val="412"/>
        </w:trPr>
        <w:tc>
          <w:tcPr>
            <w:tcW w:w="9000" w:type="dxa"/>
            <w:gridSpan w:val="5"/>
            <w:tcBorders>
              <w:top w:val="single" w:sz="8" w:space="0" w:color="000000"/>
              <w:left w:val="single" w:sz="8" w:space="0" w:color="000000"/>
            </w:tcBorders>
            <w:shd w:val="clear" w:color="auto" w:fill="9999FF"/>
            <w:vAlign w:val="center"/>
          </w:tcPr>
          <w:p w:rsidR="00DB79C6" w:rsidRPr="00176042" w:rsidRDefault="006D733C">
            <w:pPr>
              <w:rPr>
                <w:rFonts w:cs="Arial"/>
                <w:b/>
                <w:bCs/>
                <w:sz w:val="24"/>
                <w:szCs w:val="24"/>
              </w:rPr>
            </w:pPr>
            <w:r w:rsidRPr="00176042">
              <w:rPr>
                <w:rFonts w:cs="Arial"/>
                <w:b/>
                <w:bCs/>
                <w:sz w:val="24"/>
                <w:szCs w:val="24"/>
              </w:rPr>
              <w:t xml:space="preserve">Назва проекту </w:t>
            </w:r>
          </w:p>
        </w:tc>
        <w:tc>
          <w:tcPr>
            <w:tcW w:w="4838" w:type="dxa"/>
            <w:gridSpan w:val="2"/>
            <w:tcBorders>
              <w:left w:val="single" w:sz="8" w:space="0" w:color="000000"/>
              <w:right w:val="single" w:sz="8" w:space="0" w:color="000000"/>
            </w:tcBorders>
            <w:shd w:val="clear" w:color="auto" w:fill="9999FF"/>
            <w:vAlign w:val="center"/>
          </w:tcPr>
          <w:p w:rsidR="00DB79C6" w:rsidRPr="00176042" w:rsidRDefault="006D733C">
            <w:pPr>
              <w:rPr>
                <w:rFonts w:cs="Arial"/>
                <w:sz w:val="24"/>
                <w:szCs w:val="24"/>
              </w:rPr>
            </w:pPr>
            <w:r w:rsidRPr="00176042">
              <w:rPr>
                <w:rFonts w:cs="Arial"/>
                <w:b/>
                <w:bCs/>
                <w:sz w:val="24"/>
                <w:szCs w:val="24"/>
              </w:rPr>
              <w:t>Стратегічна ціль / операційна ціль</w:t>
            </w:r>
          </w:p>
        </w:tc>
      </w:tr>
      <w:tr w:rsidR="00DB79C6" w:rsidRPr="00176042">
        <w:trPr>
          <w:trHeight w:val="705"/>
        </w:trPr>
        <w:tc>
          <w:tcPr>
            <w:tcW w:w="9000" w:type="dxa"/>
            <w:gridSpan w:val="5"/>
            <w:tcBorders>
              <w:left w:val="single" w:sz="8" w:space="0" w:color="000000"/>
              <w:bottom w:val="single" w:sz="8" w:space="0" w:color="000000"/>
            </w:tcBorders>
            <w:shd w:val="clear" w:color="auto" w:fill="auto"/>
          </w:tcPr>
          <w:p w:rsidR="00DB79C6" w:rsidRPr="00176042" w:rsidRDefault="006D733C">
            <w:pPr>
              <w:rPr>
                <w:rFonts w:cs="Arial"/>
                <w:sz w:val="24"/>
                <w:szCs w:val="24"/>
              </w:rPr>
            </w:pPr>
            <w:r w:rsidRPr="00176042">
              <w:rPr>
                <w:rFonts w:cs="Arial"/>
                <w:sz w:val="24"/>
                <w:szCs w:val="24"/>
              </w:rPr>
              <w:t>Будівництво паркової зони в адміністративному центрі громади с.Вербки(виготовлення ПКД)</w:t>
            </w:r>
          </w:p>
        </w:tc>
        <w:tc>
          <w:tcPr>
            <w:tcW w:w="4838" w:type="dxa"/>
            <w:gridSpan w:val="2"/>
            <w:tcBorders>
              <w:left w:val="single" w:sz="8" w:space="0" w:color="000000"/>
              <w:right w:val="single" w:sz="8" w:space="0" w:color="000000"/>
            </w:tcBorders>
            <w:shd w:val="clear" w:color="auto" w:fill="auto"/>
          </w:tcPr>
          <w:p w:rsidR="00DB79C6" w:rsidRPr="00176042" w:rsidRDefault="00DB79C6">
            <w:pPr>
              <w:jc w:val="center"/>
              <w:rPr>
                <w:rFonts w:cs="Arial"/>
                <w:sz w:val="24"/>
                <w:szCs w:val="24"/>
              </w:rPr>
            </w:pPr>
          </w:p>
          <w:p w:rsidR="00DB79C6" w:rsidRPr="00176042" w:rsidRDefault="00DB79C6">
            <w:pPr>
              <w:shd w:val="clear" w:color="auto" w:fill="92D050"/>
              <w:rPr>
                <w:rFonts w:cs="Arial"/>
                <w:b/>
                <w:sz w:val="24"/>
                <w:szCs w:val="24"/>
              </w:rPr>
            </w:pPr>
          </w:p>
          <w:p w:rsidR="00DB79C6" w:rsidRPr="00176042" w:rsidRDefault="006D733C">
            <w:pPr>
              <w:rPr>
                <w:rFonts w:cs="Arial"/>
                <w:sz w:val="24"/>
                <w:szCs w:val="24"/>
              </w:rPr>
            </w:pPr>
            <w:r w:rsidRPr="00176042">
              <w:rPr>
                <w:rFonts w:cs="Arial"/>
                <w:b/>
                <w:sz w:val="24"/>
                <w:szCs w:val="24"/>
              </w:rPr>
              <w:t>Покращення якості комунальної інфраструктури та послуг у громаді</w:t>
            </w:r>
            <w:r w:rsidRPr="00176042">
              <w:rPr>
                <w:rFonts w:cs="Arial"/>
                <w:sz w:val="24"/>
                <w:szCs w:val="24"/>
                <w:lang w:val="ru-RU"/>
              </w:rPr>
              <w:t xml:space="preserve"> /</w:t>
            </w:r>
            <w:r w:rsidRPr="00176042">
              <w:rPr>
                <w:rFonts w:cs="Arial"/>
                <w:sz w:val="24"/>
                <w:szCs w:val="24"/>
              </w:rPr>
              <w:t>Удосконалення системи надання соціальних, медичних, культурних, спортивних послуг, організація дозвілля для дорослих, покращення соціального захисту населення, врахування інтересів мешканців похилого віку та людей з особливими потребами.</w:t>
            </w:r>
          </w:p>
          <w:p w:rsidR="00DB79C6" w:rsidRPr="00176042" w:rsidRDefault="00DB79C6">
            <w:pPr>
              <w:shd w:val="clear" w:color="auto" w:fill="92D050"/>
              <w:rPr>
                <w:rFonts w:cs="Arial"/>
                <w:sz w:val="24"/>
                <w:szCs w:val="24"/>
              </w:rPr>
            </w:pPr>
          </w:p>
          <w:p w:rsidR="00DB79C6" w:rsidRPr="00176042" w:rsidRDefault="00DB79C6">
            <w:pPr>
              <w:jc w:val="center"/>
              <w:rPr>
                <w:rFonts w:cs="Arial"/>
                <w:sz w:val="24"/>
                <w:szCs w:val="24"/>
              </w:rPr>
            </w:pPr>
          </w:p>
        </w:tc>
      </w:tr>
      <w:tr w:rsidR="00DB79C6" w:rsidRPr="00176042">
        <w:trPr>
          <w:trHeight w:val="612"/>
        </w:trPr>
        <w:tc>
          <w:tcPr>
            <w:tcW w:w="2025" w:type="dxa"/>
            <w:tcBorders>
              <w:left w:val="single" w:sz="8" w:space="0" w:color="000000"/>
            </w:tcBorders>
            <w:shd w:val="clear" w:color="auto" w:fill="9999FF"/>
          </w:tcPr>
          <w:p w:rsidR="00DB79C6" w:rsidRPr="00176042" w:rsidRDefault="006D733C">
            <w:pPr>
              <w:rPr>
                <w:rFonts w:cs="Arial"/>
                <w:b/>
                <w:bCs/>
                <w:sz w:val="24"/>
                <w:szCs w:val="24"/>
              </w:rPr>
            </w:pPr>
            <w:r w:rsidRPr="00176042">
              <w:rPr>
                <w:rFonts w:cs="Arial"/>
                <w:b/>
                <w:bCs/>
                <w:sz w:val="24"/>
                <w:szCs w:val="24"/>
              </w:rPr>
              <w:lastRenderedPageBreak/>
              <w:t xml:space="preserve">Тип проекту </w:t>
            </w:r>
            <w:r w:rsidRPr="00176042">
              <w:rPr>
                <w:rFonts w:cs="Arial"/>
                <w:iCs/>
                <w:sz w:val="24"/>
                <w:szCs w:val="24"/>
              </w:rPr>
              <w:t>(інфраструктурний, неінфраструктурний)</w:t>
            </w:r>
          </w:p>
        </w:tc>
        <w:tc>
          <w:tcPr>
            <w:tcW w:w="5050" w:type="dxa"/>
            <w:gridSpan w:val="2"/>
            <w:tcBorders>
              <w:left w:val="single" w:sz="8" w:space="0" w:color="000000"/>
            </w:tcBorders>
            <w:shd w:val="clear" w:color="auto" w:fill="9999FF"/>
            <w:vAlign w:val="center"/>
          </w:tcPr>
          <w:p w:rsidR="00DB79C6" w:rsidRPr="00176042" w:rsidRDefault="006D733C">
            <w:pPr>
              <w:jc w:val="center"/>
              <w:rPr>
                <w:rFonts w:cs="Arial"/>
                <w:b/>
                <w:bCs/>
                <w:sz w:val="24"/>
                <w:szCs w:val="24"/>
              </w:rPr>
            </w:pPr>
            <w:r w:rsidRPr="00176042">
              <w:rPr>
                <w:rFonts w:cs="Arial"/>
                <w:b/>
                <w:bCs/>
                <w:sz w:val="24"/>
                <w:szCs w:val="24"/>
              </w:rPr>
              <w:t>Запланована дата початку проекту</w:t>
            </w:r>
          </w:p>
        </w:tc>
        <w:tc>
          <w:tcPr>
            <w:tcW w:w="1925" w:type="dxa"/>
            <w:gridSpan w:val="2"/>
            <w:tcBorders>
              <w:left w:val="single" w:sz="8" w:space="0" w:color="000000"/>
            </w:tcBorders>
            <w:shd w:val="clear" w:color="auto" w:fill="9999FF"/>
            <w:vAlign w:val="center"/>
          </w:tcPr>
          <w:p w:rsidR="00DB79C6" w:rsidRPr="00176042" w:rsidRDefault="006D733C">
            <w:pPr>
              <w:jc w:val="center"/>
              <w:rPr>
                <w:rFonts w:cs="Arial"/>
                <w:b/>
                <w:bCs/>
                <w:sz w:val="24"/>
                <w:szCs w:val="24"/>
              </w:rPr>
            </w:pPr>
            <w:r w:rsidRPr="00176042">
              <w:rPr>
                <w:rFonts w:cs="Arial"/>
                <w:b/>
                <w:bCs/>
                <w:sz w:val="24"/>
                <w:szCs w:val="24"/>
              </w:rPr>
              <w:t>Запланована дата завершення проекту</w:t>
            </w:r>
          </w:p>
        </w:tc>
        <w:tc>
          <w:tcPr>
            <w:tcW w:w="4838" w:type="dxa"/>
            <w:gridSpan w:val="2"/>
            <w:tcBorders>
              <w:top w:val="single" w:sz="8" w:space="0" w:color="000000"/>
              <w:left w:val="single" w:sz="8" w:space="0" w:color="000000"/>
              <w:right w:val="single" w:sz="8" w:space="0" w:color="000000"/>
            </w:tcBorders>
            <w:shd w:val="clear" w:color="auto" w:fill="9999FF"/>
            <w:vAlign w:val="center"/>
          </w:tcPr>
          <w:p w:rsidR="00DB79C6" w:rsidRPr="00176042" w:rsidRDefault="006D733C">
            <w:pPr>
              <w:jc w:val="center"/>
              <w:rPr>
                <w:rFonts w:cs="Arial"/>
                <w:sz w:val="24"/>
                <w:szCs w:val="24"/>
                <w:lang w:val="ru-RU"/>
              </w:rPr>
            </w:pPr>
            <w:r w:rsidRPr="00176042">
              <w:rPr>
                <w:rFonts w:cs="Arial"/>
                <w:b/>
                <w:bCs/>
                <w:sz w:val="24"/>
                <w:szCs w:val="24"/>
              </w:rPr>
              <w:t>Організація-аплікант</w:t>
            </w:r>
            <w:r w:rsidRPr="00176042">
              <w:rPr>
                <w:rFonts w:cs="Arial"/>
                <w:b/>
                <w:bCs/>
                <w:sz w:val="24"/>
                <w:szCs w:val="24"/>
                <w:lang w:val="ru-RU"/>
              </w:rPr>
              <w:t xml:space="preserve"> </w:t>
            </w:r>
            <w:r w:rsidRPr="00176042">
              <w:rPr>
                <w:rFonts w:cs="Arial"/>
                <w:iCs/>
                <w:sz w:val="24"/>
                <w:szCs w:val="24"/>
                <w:lang w:val="ru-RU"/>
              </w:rPr>
              <w:t>(</w:t>
            </w:r>
            <w:r w:rsidRPr="00176042">
              <w:rPr>
                <w:rFonts w:cs="Arial"/>
                <w:iCs/>
                <w:sz w:val="24"/>
                <w:szCs w:val="24"/>
              </w:rPr>
              <w:t>якщо не громада, то вказати контактні дані: e</w:t>
            </w:r>
            <w:r w:rsidRPr="00176042">
              <w:rPr>
                <w:rFonts w:cs="Arial"/>
                <w:iCs/>
                <w:sz w:val="24"/>
                <w:szCs w:val="24"/>
                <w:lang w:val="ru-RU"/>
              </w:rPr>
              <w:t>-</w:t>
            </w:r>
            <w:r w:rsidRPr="00176042">
              <w:rPr>
                <w:rFonts w:cs="Arial"/>
                <w:iCs/>
                <w:sz w:val="24"/>
                <w:szCs w:val="24"/>
              </w:rPr>
              <w:t>mail</w:t>
            </w:r>
            <w:r w:rsidRPr="00176042">
              <w:rPr>
                <w:rFonts w:cs="Arial"/>
                <w:iCs/>
                <w:sz w:val="24"/>
                <w:szCs w:val="24"/>
                <w:lang w:val="ru-RU"/>
              </w:rPr>
              <w:t xml:space="preserve">, </w:t>
            </w:r>
            <w:r w:rsidRPr="00176042">
              <w:rPr>
                <w:rFonts w:cs="Arial"/>
                <w:iCs/>
                <w:sz w:val="24"/>
                <w:szCs w:val="24"/>
              </w:rPr>
              <w:t>тел</w:t>
            </w:r>
            <w:r w:rsidRPr="00176042">
              <w:rPr>
                <w:rFonts w:cs="Arial"/>
                <w:iCs/>
                <w:sz w:val="24"/>
                <w:szCs w:val="24"/>
                <w:lang w:val="ru-RU"/>
              </w:rPr>
              <w:t>.)</w:t>
            </w:r>
          </w:p>
        </w:tc>
      </w:tr>
      <w:tr w:rsidR="00DB79C6" w:rsidRPr="00176042">
        <w:trPr>
          <w:trHeight w:val="600"/>
        </w:trPr>
        <w:tc>
          <w:tcPr>
            <w:tcW w:w="2025" w:type="dxa"/>
            <w:tcBorders>
              <w:left w:val="single" w:sz="8" w:space="0" w:color="000000"/>
              <w:bottom w:val="single" w:sz="8" w:space="0" w:color="000000"/>
            </w:tcBorders>
            <w:shd w:val="clear" w:color="auto" w:fill="auto"/>
          </w:tcPr>
          <w:p w:rsidR="00DB79C6" w:rsidRPr="00176042" w:rsidRDefault="00DB79C6">
            <w:pPr>
              <w:rPr>
                <w:rFonts w:cs="Arial"/>
                <w:sz w:val="24"/>
                <w:szCs w:val="24"/>
                <w:lang w:val="ru-RU"/>
              </w:rPr>
            </w:pPr>
          </w:p>
          <w:p w:rsidR="00DB79C6" w:rsidRPr="00176042" w:rsidRDefault="006D733C">
            <w:pPr>
              <w:jc w:val="center"/>
              <w:rPr>
                <w:rFonts w:cs="Arial"/>
                <w:b/>
                <w:sz w:val="24"/>
                <w:szCs w:val="24"/>
                <w:lang w:val="ru-RU"/>
              </w:rPr>
            </w:pPr>
            <w:r w:rsidRPr="00176042">
              <w:rPr>
                <w:rFonts w:cs="Arial"/>
                <w:sz w:val="24"/>
                <w:szCs w:val="24"/>
              </w:rPr>
              <w:t>інфраструктурний </w:t>
            </w:r>
          </w:p>
        </w:tc>
        <w:tc>
          <w:tcPr>
            <w:tcW w:w="5050" w:type="dxa"/>
            <w:gridSpan w:val="2"/>
            <w:tcBorders>
              <w:left w:val="single" w:sz="8" w:space="0" w:color="000000"/>
              <w:bottom w:val="single" w:sz="8" w:space="0" w:color="000000"/>
            </w:tcBorders>
            <w:shd w:val="clear" w:color="auto" w:fill="auto"/>
          </w:tcPr>
          <w:p w:rsidR="00DB79C6" w:rsidRPr="00176042" w:rsidRDefault="006D733C">
            <w:pPr>
              <w:jc w:val="center"/>
              <w:rPr>
                <w:rFonts w:cs="Arial"/>
                <w:b/>
                <w:sz w:val="24"/>
                <w:szCs w:val="24"/>
                <w:lang w:val="ru-RU"/>
              </w:rPr>
            </w:pPr>
            <w:r w:rsidRPr="00176042">
              <w:rPr>
                <w:rFonts w:cs="Arial"/>
                <w:b/>
                <w:sz w:val="24"/>
                <w:szCs w:val="24"/>
                <w:lang w:val="ru-RU"/>
              </w:rPr>
              <w:t>01.04.2018</w:t>
            </w:r>
          </w:p>
        </w:tc>
        <w:tc>
          <w:tcPr>
            <w:tcW w:w="1925" w:type="dxa"/>
            <w:gridSpan w:val="2"/>
            <w:tcBorders>
              <w:left w:val="single" w:sz="8" w:space="0" w:color="000000"/>
              <w:bottom w:val="single" w:sz="8" w:space="0" w:color="000000"/>
            </w:tcBorders>
            <w:shd w:val="clear" w:color="auto" w:fill="auto"/>
          </w:tcPr>
          <w:p w:rsidR="00DB79C6" w:rsidRPr="00176042" w:rsidRDefault="006D733C">
            <w:pPr>
              <w:jc w:val="center"/>
              <w:rPr>
                <w:rFonts w:cs="Arial"/>
                <w:b/>
                <w:sz w:val="24"/>
                <w:szCs w:val="24"/>
                <w:lang w:val="ru-RU"/>
              </w:rPr>
            </w:pPr>
            <w:r w:rsidRPr="00176042">
              <w:rPr>
                <w:rFonts w:cs="Arial"/>
                <w:b/>
                <w:sz w:val="24"/>
                <w:szCs w:val="24"/>
                <w:lang w:val="ru-RU"/>
              </w:rPr>
              <w:t>31.12.2020</w:t>
            </w:r>
          </w:p>
        </w:tc>
        <w:tc>
          <w:tcPr>
            <w:tcW w:w="4838" w:type="dxa"/>
            <w:gridSpan w:val="2"/>
            <w:tcBorders>
              <w:left w:val="single" w:sz="8" w:space="0" w:color="000000"/>
              <w:bottom w:val="single" w:sz="8" w:space="0" w:color="000000"/>
              <w:right w:val="single" w:sz="8" w:space="0" w:color="000000"/>
            </w:tcBorders>
            <w:shd w:val="clear" w:color="auto" w:fill="auto"/>
          </w:tcPr>
          <w:p w:rsidR="00DB79C6" w:rsidRPr="00176042" w:rsidRDefault="006D733C">
            <w:pPr>
              <w:jc w:val="center"/>
              <w:rPr>
                <w:rFonts w:cs="Arial"/>
                <w:sz w:val="24"/>
                <w:szCs w:val="24"/>
                <w:lang w:val="ru-RU"/>
              </w:rPr>
            </w:pPr>
            <w:r w:rsidRPr="00176042">
              <w:rPr>
                <w:rFonts w:cs="Arial"/>
                <w:sz w:val="24"/>
                <w:szCs w:val="24"/>
                <w:lang w:val="ru-RU"/>
              </w:rPr>
              <w:t xml:space="preserve">Виконавчий комітет Вербківської сільської ради </w:t>
            </w:r>
          </w:p>
          <w:p w:rsidR="00DB79C6" w:rsidRPr="00176042" w:rsidRDefault="006D733C">
            <w:pPr>
              <w:jc w:val="center"/>
              <w:rPr>
                <w:rFonts w:cs="Arial"/>
                <w:sz w:val="24"/>
                <w:szCs w:val="24"/>
                <w:lang w:val="ru-RU"/>
              </w:rPr>
            </w:pPr>
            <w:r w:rsidRPr="00176042">
              <w:rPr>
                <w:rFonts w:cs="Arial"/>
                <w:sz w:val="24"/>
                <w:szCs w:val="24"/>
                <w:lang w:val="ru-RU"/>
              </w:rPr>
              <w:t>Павлоградський район Дніпропетровська область</w:t>
            </w:r>
          </w:p>
          <w:p w:rsidR="00DB79C6" w:rsidRPr="00176042" w:rsidRDefault="00AE00D3">
            <w:pPr>
              <w:jc w:val="center"/>
              <w:rPr>
                <w:rFonts w:cs="Arial"/>
                <w:sz w:val="24"/>
                <w:szCs w:val="24"/>
                <w:lang w:val="ru-RU"/>
              </w:rPr>
            </w:pPr>
            <w:hyperlink r:id="rId131" w:history="1">
              <w:r w:rsidR="006D733C" w:rsidRPr="00176042">
                <w:rPr>
                  <w:rStyle w:val="ad"/>
                  <w:rFonts w:cs="Arial"/>
                  <w:color w:val="777777"/>
                  <w:sz w:val="24"/>
                  <w:szCs w:val="24"/>
                  <w:shd w:val="clear" w:color="auto" w:fill="F6F6F6"/>
                </w:rPr>
                <w:t>verbki@i.ua</w:t>
              </w:r>
            </w:hyperlink>
          </w:p>
        </w:tc>
      </w:tr>
      <w:tr w:rsidR="00DB79C6" w:rsidRPr="00176042">
        <w:trPr>
          <w:trHeight w:val="435"/>
        </w:trPr>
        <w:tc>
          <w:tcPr>
            <w:tcW w:w="13838" w:type="dxa"/>
            <w:gridSpan w:val="7"/>
            <w:tcBorders>
              <w:left w:val="single" w:sz="8" w:space="0" w:color="000000"/>
              <w:right w:val="single" w:sz="8" w:space="0" w:color="000000"/>
            </w:tcBorders>
            <w:shd w:val="clear" w:color="auto" w:fill="9999FF"/>
            <w:vAlign w:val="center"/>
          </w:tcPr>
          <w:p w:rsidR="00DB79C6" w:rsidRPr="00176042" w:rsidRDefault="006D733C">
            <w:pPr>
              <w:rPr>
                <w:rFonts w:cs="Arial"/>
                <w:b/>
                <w:bCs/>
                <w:sz w:val="24"/>
                <w:szCs w:val="24"/>
              </w:rPr>
            </w:pPr>
            <w:r w:rsidRPr="00176042">
              <w:rPr>
                <w:rFonts w:cs="Arial"/>
                <w:b/>
                <w:bCs/>
                <w:sz w:val="24"/>
                <w:szCs w:val="24"/>
              </w:rPr>
              <w:t>Керівник проекту, контактні дані</w:t>
            </w:r>
          </w:p>
          <w:p w:rsidR="00DB79C6" w:rsidRPr="00176042" w:rsidRDefault="006D733C">
            <w:pPr>
              <w:rPr>
                <w:rFonts w:cs="Arial"/>
                <w:b/>
                <w:bCs/>
                <w:sz w:val="24"/>
                <w:szCs w:val="24"/>
              </w:rPr>
            </w:pPr>
            <w:r w:rsidRPr="00176042">
              <w:rPr>
                <w:rFonts w:cs="Arial"/>
                <w:b/>
                <w:bCs/>
                <w:sz w:val="24"/>
                <w:szCs w:val="24"/>
              </w:rPr>
              <w:t>Холоденко Любов Пилипівна, м.т. +380994530676</w:t>
            </w:r>
          </w:p>
          <w:p w:rsidR="00DB79C6" w:rsidRPr="00176042" w:rsidRDefault="00AE00D3">
            <w:pPr>
              <w:rPr>
                <w:rFonts w:cs="Arial"/>
                <w:sz w:val="24"/>
                <w:szCs w:val="24"/>
              </w:rPr>
            </w:pPr>
            <w:hyperlink r:id="rId132" w:history="1">
              <w:r w:rsidR="006D733C" w:rsidRPr="00176042">
                <w:rPr>
                  <w:rStyle w:val="ad"/>
                  <w:rFonts w:cs="Arial"/>
                  <w:color w:val="777777"/>
                  <w:sz w:val="24"/>
                  <w:szCs w:val="24"/>
                  <w:shd w:val="clear" w:color="auto" w:fill="F6F6F6"/>
                </w:rPr>
                <w:t>verbki@i.ua</w:t>
              </w:r>
            </w:hyperlink>
          </w:p>
          <w:p w:rsidR="00DB79C6" w:rsidRPr="00176042" w:rsidRDefault="00DB79C6">
            <w:pPr>
              <w:rPr>
                <w:rFonts w:cs="Arial"/>
                <w:sz w:val="24"/>
                <w:szCs w:val="24"/>
              </w:rPr>
            </w:pPr>
          </w:p>
        </w:tc>
      </w:tr>
      <w:tr w:rsidR="00DB79C6" w:rsidRPr="00176042">
        <w:trPr>
          <w:trHeight w:val="46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rsidP="00646DE3">
            <w:pPr>
              <w:numPr>
                <w:ilvl w:val="1"/>
                <w:numId w:val="29"/>
              </w:numPr>
              <w:ind w:left="0" w:firstLine="0"/>
              <w:rPr>
                <w:rFonts w:cs="Arial"/>
                <w:b/>
                <w:bCs/>
                <w:sz w:val="24"/>
                <w:szCs w:val="24"/>
              </w:rPr>
            </w:pPr>
            <w:r w:rsidRPr="00176042">
              <w:rPr>
                <w:rFonts w:cs="Arial"/>
                <w:b/>
                <w:bCs/>
                <w:sz w:val="24"/>
                <w:szCs w:val="24"/>
              </w:rPr>
              <w:t>Опис проекту</w:t>
            </w:r>
            <w:r w:rsidRPr="00176042">
              <w:rPr>
                <w:rFonts w:cs="Arial"/>
                <w:b/>
                <w:bCs/>
                <w:sz w:val="24"/>
                <w:szCs w:val="24"/>
                <w:lang w:val="ru-RU"/>
              </w:rPr>
              <w:t xml:space="preserve"> - </w:t>
            </w:r>
            <w:r w:rsidRPr="00176042">
              <w:rPr>
                <w:rFonts w:cs="Arial"/>
                <w:b/>
                <w:bCs/>
                <w:sz w:val="24"/>
                <w:szCs w:val="24"/>
              </w:rPr>
              <w:t>визначення проблеми, обґрунтування перебігу реалізації, зв’язок з іншими цілями стратегії або з іншими документами</w:t>
            </w:r>
          </w:p>
          <w:p w:rsidR="00DB79C6" w:rsidRPr="00176042" w:rsidRDefault="006D733C">
            <w:pPr>
              <w:pStyle w:val="aa"/>
              <w:shd w:val="clear" w:color="auto" w:fill="FFFFFF"/>
              <w:spacing w:before="225" w:beforeAutospacing="0" w:after="0" w:afterAutospacing="0"/>
              <w:rPr>
                <w:rFonts w:ascii="Calibri" w:hAnsi="Calibri" w:cs="Arial"/>
                <w:color w:val="000000"/>
                <w:lang w:val="uk-UA"/>
              </w:rPr>
            </w:pPr>
            <w:r w:rsidRPr="00176042">
              <w:rPr>
                <w:rFonts w:ascii="Calibri" w:hAnsi="Calibri" w:cs="Arial"/>
                <w:color w:val="000000"/>
                <w:lang w:val="uk-UA"/>
              </w:rPr>
              <w:t xml:space="preserve">Актуальність проекту визначається необхідністю запровадження нової системи в організацію культурного дозвілля через модернізацію форм і змісту, в напрямку збереження духовності громади, підвищення рівня адаптації можливостей до реальних </w:t>
            </w:r>
            <w:r w:rsidRPr="00176042">
              <w:rPr>
                <w:rFonts w:ascii="Calibri" w:hAnsi="Calibri" w:cs="Arial"/>
                <w:color w:val="000000"/>
                <w:lang w:val="uk-UA"/>
              </w:rPr>
              <w:lastRenderedPageBreak/>
              <w:t>потреб села і громади в цілому, забезпечення права дітей, молоді, дорослого населення на спілкування, згуртування, активізацію громадян, творчий розвиток та змістове дозвілля.</w:t>
            </w:r>
          </w:p>
          <w:p w:rsidR="00DB79C6" w:rsidRPr="00176042" w:rsidRDefault="006D733C">
            <w:pPr>
              <w:pStyle w:val="aa"/>
              <w:shd w:val="clear" w:color="auto" w:fill="FFFFFF"/>
              <w:spacing w:before="225" w:beforeAutospacing="0" w:after="0" w:afterAutospacing="0"/>
              <w:rPr>
                <w:rFonts w:ascii="Calibri" w:hAnsi="Calibri" w:cs="Arial"/>
                <w:color w:val="000000"/>
                <w:lang w:val="uk-UA"/>
              </w:rPr>
            </w:pPr>
            <w:r w:rsidRPr="00176042">
              <w:rPr>
                <w:rFonts w:ascii="Calibri" w:hAnsi="Calibri" w:cs="Arial"/>
                <w:color w:val="000000"/>
                <w:lang w:val="uk-UA"/>
              </w:rPr>
              <w:t xml:space="preserve">Вербки — адміністративний центр Вербківської об’єднаної територіальної громади Дніпропетровської області. </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lang w:val="uk-UA"/>
              </w:rPr>
              <w:t xml:space="preserve">Вигідне географічне розташування сприяє розвитку села. </w:t>
            </w:r>
            <w:r w:rsidRPr="00176042">
              <w:rPr>
                <w:rFonts w:ascii="Calibri" w:hAnsi="Calibri" w:cs="Arial"/>
                <w:color w:val="000000"/>
              </w:rPr>
              <w:t xml:space="preserve">Через </w:t>
            </w:r>
            <w:r w:rsidRPr="00176042">
              <w:rPr>
                <w:rFonts w:ascii="Calibri" w:hAnsi="Calibri" w:cs="Arial"/>
                <w:color w:val="000000"/>
                <w:lang w:val="uk-UA"/>
              </w:rPr>
              <w:t>село Вербки</w:t>
            </w:r>
            <w:r w:rsidRPr="00176042">
              <w:rPr>
                <w:rFonts w:ascii="Calibri" w:hAnsi="Calibri" w:cs="Arial"/>
                <w:color w:val="000000"/>
              </w:rPr>
              <w:t xml:space="preserve"> проходить </w:t>
            </w:r>
            <w:r w:rsidRPr="00176042">
              <w:rPr>
                <w:rFonts w:ascii="Calibri" w:hAnsi="Calibri" w:cs="Arial"/>
                <w:color w:val="000000"/>
                <w:lang w:val="uk-UA"/>
              </w:rPr>
              <w:t xml:space="preserve">регіональнальн </w:t>
            </w:r>
            <w:r w:rsidRPr="00176042">
              <w:rPr>
                <w:rFonts w:ascii="Calibri" w:hAnsi="Calibri" w:cs="Arial"/>
                <w:color w:val="000000"/>
              </w:rPr>
              <w:t xml:space="preserve">траса </w:t>
            </w:r>
            <w:r w:rsidRPr="00176042">
              <w:rPr>
                <w:rFonts w:ascii="Calibri" w:hAnsi="Calibri" w:cs="Arial"/>
                <w:color w:val="000000"/>
                <w:lang w:val="uk-UA"/>
              </w:rPr>
              <w:t>Павлоград-Мерефа.</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 xml:space="preserve">В селі існує ряд проблем, серед яких – </w:t>
            </w:r>
            <w:r w:rsidRPr="00176042">
              <w:rPr>
                <w:rFonts w:ascii="Calibri" w:hAnsi="Calibri" w:cs="Arial"/>
                <w:color w:val="000000"/>
                <w:lang w:val="uk-UA"/>
              </w:rPr>
              <w:t xml:space="preserve">недостатня </w:t>
            </w:r>
            <w:r w:rsidRPr="00176042">
              <w:rPr>
                <w:rFonts w:ascii="Calibri" w:hAnsi="Calibri" w:cs="Arial"/>
                <w:color w:val="000000"/>
              </w:rPr>
              <w:t xml:space="preserve">зайнятість населення, </w:t>
            </w:r>
            <w:r w:rsidRPr="00176042">
              <w:rPr>
                <w:rFonts w:ascii="Calibri" w:hAnsi="Calibri" w:cs="Arial"/>
                <w:color w:val="000000"/>
                <w:lang w:val="uk-UA"/>
              </w:rPr>
              <w:t>розпочато будівництво</w:t>
            </w:r>
            <w:r w:rsidRPr="00176042">
              <w:rPr>
                <w:rFonts w:ascii="Calibri" w:hAnsi="Calibri" w:cs="Arial"/>
                <w:color w:val="000000"/>
              </w:rPr>
              <w:t xml:space="preserve"> мереж централізованого питного водопостачання</w:t>
            </w:r>
            <w:r w:rsidRPr="00176042">
              <w:rPr>
                <w:rFonts w:ascii="Calibri" w:hAnsi="Calibri" w:cs="Arial"/>
                <w:color w:val="000000"/>
                <w:lang w:val="uk-UA"/>
              </w:rPr>
              <w:t>, відсутність на більшій території відремонтованих доріг, неутеплені фасади медичних закладів</w:t>
            </w:r>
            <w:r w:rsidRPr="00176042">
              <w:rPr>
                <w:rFonts w:ascii="Calibri" w:hAnsi="Calibri" w:cs="Arial"/>
                <w:color w:val="000000"/>
              </w:rPr>
              <w:t xml:space="preserve">. Та найбільшою проблемою на території сільської ради є відсутність </w:t>
            </w:r>
            <w:r w:rsidRPr="00176042">
              <w:rPr>
                <w:rFonts w:ascii="Calibri" w:hAnsi="Calibri" w:cs="Arial"/>
                <w:color w:val="000000"/>
                <w:lang w:val="uk-UA"/>
              </w:rPr>
              <w:t>парковї зони, зони відпочинку в центральній садибі громади в селі Вербки</w:t>
            </w:r>
            <w:r w:rsidRPr="00176042">
              <w:rPr>
                <w:rFonts w:ascii="Calibri" w:hAnsi="Calibri" w:cs="Arial"/>
                <w:color w:val="000000"/>
              </w:rPr>
              <w:t>, як</w:t>
            </w:r>
            <w:r w:rsidRPr="00176042">
              <w:rPr>
                <w:rFonts w:ascii="Calibri" w:hAnsi="Calibri" w:cs="Arial"/>
                <w:color w:val="000000"/>
                <w:lang w:val="uk-UA"/>
              </w:rPr>
              <w:t>а</w:t>
            </w:r>
            <w:r w:rsidRPr="00176042">
              <w:rPr>
                <w:rFonts w:ascii="Calibri" w:hAnsi="Calibri" w:cs="Arial"/>
                <w:color w:val="000000"/>
              </w:rPr>
              <w:t xml:space="preserve"> б зм</w:t>
            </w:r>
            <w:r w:rsidRPr="00176042">
              <w:rPr>
                <w:rFonts w:ascii="Calibri" w:hAnsi="Calibri" w:cs="Arial"/>
                <w:color w:val="000000"/>
                <w:lang w:val="uk-UA"/>
              </w:rPr>
              <w:t>о</w:t>
            </w:r>
            <w:r w:rsidRPr="00176042">
              <w:rPr>
                <w:rFonts w:ascii="Calibri" w:hAnsi="Calibri" w:cs="Arial"/>
                <w:color w:val="000000"/>
              </w:rPr>
              <w:t>г</w:t>
            </w:r>
            <w:r w:rsidRPr="00176042">
              <w:rPr>
                <w:rFonts w:ascii="Calibri" w:hAnsi="Calibri" w:cs="Arial"/>
                <w:color w:val="000000"/>
                <w:lang w:val="uk-UA"/>
              </w:rPr>
              <w:t>ла</w:t>
            </w:r>
            <w:r w:rsidRPr="00176042">
              <w:rPr>
                <w:rFonts w:ascii="Calibri" w:hAnsi="Calibri" w:cs="Arial"/>
                <w:color w:val="000000"/>
              </w:rPr>
              <w:t xml:space="preserve"> покращити рівень проведення різноманітних соціальних, культурних а також спортивних заходів, що в свою чергу урізноманітнить соціокультурне життя населення об’єднаної громади.</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 xml:space="preserve">У </w:t>
            </w:r>
            <w:r w:rsidRPr="00176042">
              <w:rPr>
                <w:rFonts w:ascii="Calibri" w:hAnsi="Calibri" w:cs="Arial"/>
                <w:color w:val="000000"/>
                <w:lang w:val="uk-UA"/>
              </w:rPr>
              <w:t>2018 році</w:t>
            </w:r>
            <w:r w:rsidRPr="00176042">
              <w:rPr>
                <w:rFonts w:ascii="Calibri" w:hAnsi="Calibri" w:cs="Arial"/>
                <w:color w:val="000000"/>
              </w:rPr>
              <w:t xml:space="preserve"> в </w:t>
            </w:r>
            <w:r w:rsidRPr="00176042">
              <w:rPr>
                <w:rFonts w:ascii="Calibri" w:hAnsi="Calibri" w:cs="Arial"/>
                <w:color w:val="000000"/>
                <w:lang w:val="uk-UA"/>
              </w:rPr>
              <w:t>селі Вербки планується розпочати роботи по виготовленню проектно-кошторисної документації Будівництва культурного комплексу, до якого в тандемі буде йти будівництво паркової зони. Ці два проекти будуть доповнювати один одного та створять завершену композицію центру села.</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На території села протягом року відбувається велика кількість щорічних соціо-культурних та спортивних заходів</w:t>
            </w:r>
            <w:r w:rsidRPr="00176042">
              <w:rPr>
                <w:rFonts w:ascii="Calibri" w:hAnsi="Calibri" w:cs="Arial"/>
                <w:color w:val="000000"/>
                <w:lang w:val="uk-UA"/>
              </w:rPr>
              <w:t>,</w:t>
            </w:r>
            <w:r w:rsidRPr="00176042">
              <w:rPr>
                <w:rFonts w:ascii="Calibri" w:hAnsi="Calibri" w:cs="Arial"/>
                <w:color w:val="000000"/>
              </w:rPr>
              <w:t xml:space="preserve"> але відсутність відповідної інфраструктури та непристосованість даної території перешкоджає повноцінному проведенні цих заходів. На даний час всі заходи проводяться на території </w:t>
            </w:r>
            <w:r w:rsidRPr="00176042">
              <w:rPr>
                <w:rFonts w:ascii="Calibri" w:hAnsi="Calibri" w:cs="Arial"/>
                <w:color w:val="000000"/>
                <w:lang w:val="uk-UA"/>
              </w:rPr>
              <w:t>стадіону</w:t>
            </w:r>
            <w:r w:rsidRPr="00176042">
              <w:rPr>
                <w:rFonts w:ascii="Calibri" w:hAnsi="Calibri" w:cs="Arial"/>
                <w:color w:val="000000"/>
              </w:rPr>
              <w:t xml:space="preserve">, або ж </w:t>
            </w:r>
            <w:r w:rsidRPr="00176042">
              <w:rPr>
                <w:rFonts w:ascii="Calibri" w:hAnsi="Calibri" w:cs="Arial"/>
                <w:color w:val="000000"/>
                <w:lang w:val="uk-UA"/>
              </w:rPr>
              <w:t>у приміщенні Центру позашкільної освіти в селі Вербки.</w:t>
            </w:r>
          </w:p>
          <w:p w:rsidR="00DB79C6" w:rsidRPr="00176042" w:rsidRDefault="006D733C">
            <w:pPr>
              <w:pStyle w:val="aa"/>
              <w:shd w:val="clear" w:color="auto" w:fill="FFFFFF"/>
              <w:spacing w:before="225" w:beforeAutospacing="0" w:after="0" w:afterAutospacing="0"/>
              <w:rPr>
                <w:rFonts w:ascii="Calibri" w:hAnsi="Calibri" w:cs="Arial"/>
                <w:color w:val="000000"/>
                <w:lang w:val="uk-UA"/>
              </w:rPr>
            </w:pPr>
            <w:r w:rsidRPr="00176042">
              <w:rPr>
                <w:rFonts w:ascii="Calibri" w:hAnsi="Calibri" w:cs="Arial"/>
                <w:color w:val="000000"/>
              </w:rPr>
              <w:t xml:space="preserve">Проект спрямований на ефективне використання фінансових та майнових ресурсів для розвитку </w:t>
            </w:r>
            <w:r w:rsidRPr="00176042">
              <w:rPr>
                <w:rFonts w:ascii="Calibri" w:hAnsi="Calibri" w:cs="Arial"/>
                <w:color w:val="000000"/>
                <w:lang w:val="uk-UA"/>
              </w:rPr>
              <w:t xml:space="preserve">Вербківської </w:t>
            </w:r>
            <w:r w:rsidRPr="00176042">
              <w:rPr>
                <w:rFonts w:ascii="Calibri" w:hAnsi="Calibri" w:cs="Arial"/>
                <w:color w:val="000000"/>
              </w:rPr>
              <w:t>територіальної громади</w:t>
            </w:r>
            <w:r w:rsidRPr="00176042">
              <w:rPr>
                <w:rFonts w:ascii="Calibri" w:hAnsi="Calibri" w:cs="Arial"/>
                <w:color w:val="000000"/>
                <w:lang w:val="uk-UA"/>
              </w:rPr>
              <w:t>.</w:t>
            </w:r>
            <w:r w:rsidRPr="00176042">
              <w:rPr>
                <w:rFonts w:ascii="Calibri" w:hAnsi="Calibri" w:cs="Arial"/>
                <w:color w:val="000000"/>
              </w:rPr>
              <w:t xml:space="preserve"> Через застосування сучасних технологій</w:t>
            </w:r>
            <w:r w:rsidRPr="00176042">
              <w:rPr>
                <w:rFonts w:ascii="Calibri" w:hAnsi="Calibri" w:cs="Arial"/>
                <w:color w:val="000000"/>
                <w:lang w:val="uk-UA"/>
              </w:rPr>
              <w:t xml:space="preserve"> (встановлення авансцени)</w:t>
            </w:r>
            <w:r w:rsidRPr="00176042">
              <w:rPr>
                <w:rFonts w:ascii="Calibri" w:hAnsi="Calibri" w:cs="Arial"/>
                <w:color w:val="000000"/>
              </w:rPr>
              <w:t xml:space="preserve"> та </w:t>
            </w:r>
            <w:r w:rsidRPr="00176042">
              <w:rPr>
                <w:rFonts w:ascii="Calibri" w:hAnsi="Calibri" w:cs="Arial"/>
                <w:color w:val="000000"/>
                <w:lang w:val="uk-UA"/>
              </w:rPr>
              <w:t>ландшафтного дизайну</w:t>
            </w:r>
            <w:r w:rsidRPr="00176042">
              <w:rPr>
                <w:rFonts w:ascii="Calibri" w:hAnsi="Calibri" w:cs="Arial"/>
                <w:color w:val="000000"/>
              </w:rPr>
              <w:t xml:space="preserve"> створяться сприятливі умови для організації культурного дозвілля та місцевої активності.</w:t>
            </w:r>
          </w:p>
          <w:p w:rsidR="00DB79C6" w:rsidRPr="00176042" w:rsidRDefault="006D733C">
            <w:pPr>
              <w:shd w:val="clear" w:color="auto" w:fill="FFFFFF"/>
              <w:rPr>
                <w:rFonts w:cs="Arial"/>
                <w:b/>
                <w:bCs/>
                <w:sz w:val="24"/>
                <w:szCs w:val="24"/>
                <w:lang w:val="ru-RU" w:eastAsia="ru-RU"/>
              </w:rPr>
            </w:pPr>
            <w:r w:rsidRPr="00176042">
              <w:rPr>
                <w:rFonts w:cs="Arial"/>
                <w:b/>
                <w:bCs/>
                <w:sz w:val="24"/>
                <w:szCs w:val="24"/>
                <w:lang w:val="ru-RU" w:eastAsia="ru-RU"/>
              </w:rPr>
              <w:t>Опис діяльності у рамках проекту</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Проект передбачає створення паркової зони в центрі села. Це є основний захід проекту. Крім того, за результатами проекту буде проведена звітність відповідно до діючих вимог, тобто:</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Захід №1. Санітарна очистка території та проведення планування зони будівництва.</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lastRenderedPageBreak/>
              <w:t>Захід №2. Озеленення території, проведення ландшафтного дизайну.</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Захід №3. Влаштування тротуарних доріжок, велодоріжок, зони для скейбордінгу, зон для відпочинку.</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Захід №4. Встановлення авансцени.</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 xml:space="preserve">Захід №5. Урочисте відкриття об’єкту. </w:t>
            </w:r>
          </w:p>
          <w:p w:rsidR="00DB79C6" w:rsidRPr="00176042" w:rsidRDefault="006D733C">
            <w:pPr>
              <w:shd w:val="clear" w:color="auto" w:fill="FFFFFF"/>
              <w:rPr>
                <w:rFonts w:cs="Arial"/>
                <w:sz w:val="24"/>
                <w:szCs w:val="24"/>
                <w:lang w:val="ru-RU" w:eastAsia="ru-RU"/>
              </w:rPr>
            </w:pPr>
            <w:r w:rsidRPr="00176042">
              <w:rPr>
                <w:rFonts w:cs="Arial"/>
                <w:sz w:val="24"/>
                <w:szCs w:val="24"/>
                <w:lang w:val="ru-RU" w:eastAsia="ru-RU"/>
              </w:rPr>
              <w:t>Захід №6. Звітність про реалізацію проекту.</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 xml:space="preserve">В результаті будівництва та відкриття </w:t>
            </w:r>
            <w:r w:rsidRPr="00176042">
              <w:rPr>
                <w:rFonts w:ascii="Calibri" w:hAnsi="Calibri" w:cs="Arial"/>
                <w:color w:val="000000"/>
                <w:lang w:val="uk-UA"/>
              </w:rPr>
              <w:t>паркової зони</w:t>
            </w:r>
            <w:r w:rsidRPr="00176042">
              <w:rPr>
                <w:rFonts w:ascii="Calibri" w:hAnsi="Calibri" w:cs="Arial"/>
                <w:color w:val="000000"/>
              </w:rPr>
              <w:t xml:space="preserve"> в с. </w:t>
            </w:r>
            <w:r w:rsidRPr="00176042">
              <w:rPr>
                <w:rFonts w:ascii="Calibri" w:hAnsi="Calibri" w:cs="Arial"/>
                <w:color w:val="000000"/>
                <w:lang w:val="uk-UA"/>
              </w:rPr>
              <w:t>Вербки</w:t>
            </w:r>
            <w:r w:rsidRPr="00176042">
              <w:rPr>
                <w:rFonts w:ascii="Calibri" w:hAnsi="Calibri" w:cs="Arial"/>
                <w:color w:val="000000"/>
              </w:rPr>
              <w:t xml:space="preserve"> прогнозується бюджетна ефективність, тобто очікуються додаткові надходження у місцевий бюджет, завдяки проведенню на території </w:t>
            </w:r>
            <w:r w:rsidRPr="00176042">
              <w:rPr>
                <w:rFonts w:ascii="Calibri" w:hAnsi="Calibri" w:cs="Arial"/>
                <w:color w:val="000000"/>
                <w:lang w:val="uk-UA"/>
              </w:rPr>
              <w:t>зони</w:t>
            </w:r>
            <w:r w:rsidRPr="00176042">
              <w:rPr>
                <w:rFonts w:ascii="Calibri" w:hAnsi="Calibri" w:cs="Arial"/>
                <w:color w:val="000000"/>
              </w:rPr>
              <w:t xml:space="preserve"> різноманітних соціально-культурних та спортивних заходів. Фінансування даного об’єкту після завершення реалізації проекту планується за кошти місцевого бюджету, а також за кошти, отримані в результаті повноцінного функціонування дано</w:t>
            </w:r>
            <w:r w:rsidRPr="00176042">
              <w:rPr>
                <w:rFonts w:ascii="Calibri" w:hAnsi="Calibri" w:cs="Arial"/>
                <w:color w:val="000000"/>
                <w:lang w:val="uk-UA"/>
              </w:rPr>
              <w:t>ї</w:t>
            </w:r>
            <w:r w:rsidRPr="00176042">
              <w:rPr>
                <w:rFonts w:ascii="Calibri" w:hAnsi="Calibri" w:cs="Arial"/>
                <w:color w:val="000000"/>
              </w:rPr>
              <w:t xml:space="preserve"> </w:t>
            </w:r>
            <w:r w:rsidRPr="00176042">
              <w:rPr>
                <w:rFonts w:ascii="Calibri" w:hAnsi="Calibri" w:cs="Arial"/>
                <w:color w:val="000000"/>
                <w:lang w:val="uk-UA"/>
              </w:rPr>
              <w:t>зони відпочинку</w:t>
            </w:r>
            <w:r w:rsidRPr="00176042">
              <w:rPr>
                <w:rFonts w:ascii="Calibri" w:hAnsi="Calibri" w:cs="Arial"/>
                <w:color w:val="000000"/>
              </w:rPr>
              <w:t xml:space="preserve"> (надання платних послуг</w:t>
            </w:r>
            <w:r w:rsidRPr="00176042">
              <w:rPr>
                <w:rFonts w:ascii="Calibri" w:hAnsi="Calibri" w:cs="Arial"/>
                <w:color w:val="000000"/>
                <w:lang w:val="uk-UA"/>
              </w:rPr>
              <w:t xml:space="preserve"> для виступу на авансцені,</w:t>
            </w:r>
            <w:r w:rsidRPr="00176042">
              <w:rPr>
                <w:rFonts w:ascii="Calibri" w:hAnsi="Calibri" w:cs="Arial"/>
                <w:color w:val="000000"/>
              </w:rPr>
              <w:t>).</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 xml:space="preserve">В результаті відкриття </w:t>
            </w:r>
            <w:r w:rsidRPr="00176042">
              <w:rPr>
                <w:rFonts w:ascii="Calibri" w:hAnsi="Calibri" w:cs="Arial"/>
                <w:color w:val="000000"/>
                <w:lang w:val="uk-UA"/>
              </w:rPr>
              <w:t>даного об</w:t>
            </w:r>
            <w:r w:rsidRPr="00176042">
              <w:rPr>
                <w:rFonts w:ascii="Calibri" w:hAnsi="Calibri" w:cs="Arial"/>
                <w:color w:val="000000"/>
              </w:rPr>
              <w:t>’</w:t>
            </w:r>
            <w:r w:rsidRPr="00176042">
              <w:rPr>
                <w:rFonts w:ascii="Calibri" w:hAnsi="Calibri" w:cs="Arial"/>
                <w:color w:val="000000"/>
                <w:lang w:val="uk-UA"/>
              </w:rPr>
              <w:t>єкту</w:t>
            </w:r>
            <w:r w:rsidRPr="00176042">
              <w:rPr>
                <w:rFonts w:ascii="Calibri" w:hAnsi="Calibri" w:cs="Arial"/>
                <w:color w:val="000000"/>
              </w:rPr>
              <w:t xml:space="preserve"> буде створено нові постійні робочі місця.</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Реалізація проекту стане поштовхом для галузевого розвитку, формування та впровадження механізмів соціально-економічної самодостатності місцевої територіальної</w:t>
            </w:r>
            <w:r w:rsidRPr="00176042">
              <w:rPr>
                <w:rFonts w:ascii="Calibri" w:hAnsi="Calibri" w:cs="Arial"/>
                <w:color w:val="000000"/>
                <w:lang w:val="uk-UA"/>
              </w:rPr>
              <w:t xml:space="preserve"> </w:t>
            </w:r>
            <w:r w:rsidRPr="00176042">
              <w:rPr>
                <w:rFonts w:ascii="Calibri" w:hAnsi="Calibri" w:cs="Arial"/>
                <w:color w:val="000000"/>
              </w:rPr>
              <w:t>громади; сприятиме впровадженню інноваційних технологій, методик та практик, переходу на новий технологічний уклад; проект забезпечуватиме покращення якості та доступності послуг, наближених до європейських стандартів.</w:t>
            </w:r>
          </w:p>
          <w:p w:rsidR="00DB79C6" w:rsidRPr="00176042" w:rsidRDefault="006D733C">
            <w:pPr>
              <w:pStyle w:val="aa"/>
              <w:shd w:val="clear" w:color="auto" w:fill="FFFFFF"/>
              <w:spacing w:before="225" w:beforeAutospacing="0" w:after="0" w:afterAutospacing="0"/>
              <w:rPr>
                <w:rFonts w:ascii="Calibri" w:hAnsi="Calibri" w:cs="Arial"/>
                <w:color w:val="000000"/>
              </w:rPr>
            </w:pPr>
            <w:r w:rsidRPr="00176042">
              <w:rPr>
                <w:rFonts w:ascii="Calibri" w:hAnsi="Calibri" w:cs="Arial"/>
                <w:color w:val="000000"/>
              </w:rPr>
              <w:t>Реалізація даного проекту передбачає позитивний екологічний вплив на навколишнє середовище.</w:t>
            </w:r>
          </w:p>
          <w:p w:rsidR="00DB79C6" w:rsidRPr="00176042" w:rsidRDefault="00DB79C6">
            <w:pPr>
              <w:rPr>
                <w:rFonts w:cs="Arial"/>
                <w:b/>
                <w:bCs/>
                <w:sz w:val="24"/>
                <w:szCs w:val="24"/>
              </w:rPr>
            </w:pPr>
          </w:p>
        </w:tc>
      </w:tr>
      <w:tr w:rsidR="00DB79C6" w:rsidRPr="00176042">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rPr>
            </w:pPr>
            <w:r w:rsidRPr="00176042">
              <w:rPr>
                <w:rFonts w:cs="Arial"/>
                <w:b/>
                <w:bCs/>
                <w:sz w:val="24"/>
                <w:szCs w:val="24"/>
              </w:rPr>
              <w:lastRenderedPageBreak/>
              <w:t>2. Цілі проекту</w:t>
            </w:r>
          </w:p>
        </w:tc>
      </w:tr>
      <w:tr w:rsidR="00DB79C6" w:rsidRPr="00176042">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Pr="00176042" w:rsidRDefault="006D733C">
            <w:pPr>
              <w:shd w:val="clear" w:color="auto" w:fill="FFFFFF"/>
              <w:rPr>
                <w:rFonts w:cs="Arial"/>
                <w:b/>
                <w:bCs/>
                <w:sz w:val="24"/>
                <w:szCs w:val="24"/>
                <w:lang w:val="ru-RU" w:eastAsia="ru-RU"/>
              </w:rPr>
            </w:pPr>
            <w:r w:rsidRPr="00176042">
              <w:rPr>
                <w:rFonts w:cs="Arial"/>
                <w:sz w:val="24"/>
                <w:szCs w:val="24"/>
                <w:shd w:val="clear" w:color="auto" w:fill="FFFFFF"/>
              </w:rPr>
              <w:t>Покращення умов надання культурних послуг, шляхом будівництва парквої зони в адміністративному центрі громади в с.Вербки.</w:t>
            </w:r>
          </w:p>
          <w:p w:rsidR="00DB79C6" w:rsidRPr="00176042" w:rsidRDefault="006D733C">
            <w:pPr>
              <w:rPr>
                <w:rFonts w:cs="Arial"/>
                <w:sz w:val="24"/>
                <w:szCs w:val="24"/>
              </w:rPr>
            </w:pPr>
            <w:r w:rsidRPr="00176042">
              <w:rPr>
                <w:rFonts w:cs="Arial"/>
                <w:sz w:val="24"/>
                <w:szCs w:val="24"/>
              </w:rPr>
              <w:t>Покращення якості життя мешканців громади внаслідок проведення вільного часу, відпочинку та розваг, сімейної та соціальної інтеграції, участі в суспільно-культурних заходах</w:t>
            </w:r>
          </w:p>
          <w:p w:rsidR="00DB79C6" w:rsidRPr="00176042" w:rsidRDefault="006D733C">
            <w:pPr>
              <w:rPr>
                <w:rFonts w:cs="Arial"/>
                <w:sz w:val="24"/>
                <w:szCs w:val="24"/>
              </w:rPr>
            </w:pPr>
            <w:r w:rsidRPr="00176042">
              <w:rPr>
                <w:rFonts w:cs="Arial"/>
                <w:sz w:val="24"/>
                <w:szCs w:val="24"/>
              </w:rPr>
              <w:lastRenderedPageBreak/>
              <w:t>- Естетизація та підвищення привабливості і функціональності громадського простору</w:t>
            </w:r>
          </w:p>
          <w:p w:rsidR="00DB79C6" w:rsidRPr="00176042" w:rsidRDefault="006D733C">
            <w:pPr>
              <w:shd w:val="clear" w:color="auto" w:fill="FFFFFF"/>
              <w:spacing w:before="225"/>
              <w:rPr>
                <w:rFonts w:cs="Arial"/>
                <w:sz w:val="24"/>
                <w:szCs w:val="24"/>
                <w:lang w:eastAsia="ru-RU"/>
              </w:rPr>
            </w:pPr>
            <w:r w:rsidRPr="00176042">
              <w:rPr>
                <w:rFonts w:cs="Arial"/>
                <w:sz w:val="24"/>
                <w:szCs w:val="24"/>
              </w:rPr>
              <w:t>- Можливість проводити заняття з скейтборду та катання на роликах та велосипедах дітей та молоді.</w:t>
            </w:r>
          </w:p>
          <w:p w:rsidR="00DB79C6" w:rsidRPr="00176042" w:rsidRDefault="006D733C">
            <w:pPr>
              <w:shd w:val="clear" w:color="auto" w:fill="FFFFFF"/>
              <w:spacing w:before="225"/>
              <w:rPr>
                <w:rFonts w:cs="Arial"/>
                <w:sz w:val="24"/>
                <w:szCs w:val="24"/>
              </w:rPr>
            </w:pPr>
            <w:r w:rsidRPr="00176042">
              <w:rPr>
                <w:rFonts w:cs="Arial"/>
                <w:sz w:val="24"/>
                <w:szCs w:val="24"/>
                <w:lang w:eastAsia="ru-RU"/>
              </w:rPr>
              <w:t xml:space="preserve">- Створення вільного доступу для проведення часу відпочинку в комфортних умовах всім категоріям населення, як дітям, молоді так і пенсіонерам, людям з обмеженими здібностями для пересування, інвалідам, а також гостям громади та іншим категоріям населення. </w:t>
            </w:r>
          </w:p>
        </w:tc>
      </w:tr>
      <w:tr w:rsidR="00DB79C6" w:rsidRPr="00176042">
        <w:trPr>
          <w:trHeight w:val="43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rPr>
            </w:pPr>
            <w:r w:rsidRPr="00176042">
              <w:rPr>
                <w:rFonts w:cs="Arial"/>
                <w:b/>
                <w:bCs/>
                <w:sz w:val="24"/>
                <w:szCs w:val="24"/>
              </w:rPr>
              <w:lastRenderedPageBreak/>
              <w:t>3. Сфера охоплення проекту (місце реалізації проекту, територіальне охоплення, зацікавлені сторони, прогнозована кількість осіб, які матимуть користь від виконання проекту)</w:t>
            </w:r>
          </w:p>
        </w:tc>
      </w:tr>
      <w:tr w:rsidR="00DB79C6" w:rsidRPr="00176042">
        <w:trPr>
          <w:trHeight w:val="715"/>
        </w:trPr>
        <w:tc>
          <w:tcPr>
            <w:tcW w:w="13838" w:type="dxa"/>
            <w:gridSpan w:val="7"/>
            <w:tcBorders>
              <w:left w:val="single" w:sz="8" w:space="0" w:color="000000"/>
              <w:bottom w:val="single" w:sz="8" w:space="0" w:color="000000"/>
              <w:right w:val="single" w:sz="8" w:space="0" w:color="000000"/>
            </w:tcBorders>
            <w:shd w:val="clear" w:color="auto" w:fill="auto"/>
          </w:tcPr>
          <w:p w:rsidR="00DB79C6" w:rsidRPr="00176042" w:rsidRDefault="006D733C">
            <w:pPr>
              <w:rPr>
                <w:rFonts w:cs="Arial"/>
                <w:sz w:val="24"/>
                <w:szCs w:val="24"/>
                <w:shd w:val="clear" w:color="auto" w:fill="FFFF00"/>
              </w:rPr>
            </w:pPr>
            <w:r w:rsidRPr="00176042">
              <w:rPr>
                <w:rFonts w:cs="Arial"/>
                <w:sz w:val="24"/>
                <w:szCs w:val="24"/>
              </w:rPr>
              <w:t>Реалізація проекту охоплює 12 населених пунктів Вербківської ОТГ.</w:t>
            </w:r>
          </w:p>
          <w:p w:rsidR="00DB79C6" w:rsidRPr="00176042" w:rsidRDefault="006D733C">
            <w:pPr>
              <w:rPr>
                <w:rFonts w:cs="Arial"/>
                <w:sz w:val="24"/>
                <w:szCs w:val="24"/>
              </w:rPr>
            </w:pPr>
            <w:r w:rsidRPr="00176042">
              <w:rPr>
                <w:rFonts w:cs="Arial"/>
                <w:sz w:val="24"/>
                <w:szCs w:val="24"/>
              </w:rPr>
              <w:t>Зацікавленими сторонами виступають жителі громади, виконавчий комітет.</w:t>
            </w:r>
          </w:p>
          <w:p w:rsidR="00DB79C6" w:rsidRPr="00176042" w:rsidRDefault="006D733C">
            <w:pPr>
              <w:rPr>
                <w:rFonts w:cs="Arial"/>
                <w:sz w:val="24"/>
                <w:szCs w:val="24"/>
              </w:rPr>
            </w:pPr>
            <w:r w:rsidRPr="00176042">
              <w:rPr>
                <w:rFonts w:cs="Arial"/>
                <w:sz w:val="24"/>
                <w:szCs w:val="24"/>
              </w:rPr>
              <w:t>Кількість осіб, які отримають користь від виконання проекту становить 7600 осіб наявного населення.</w:t>
            </w:r>
          </w:p>
        </w:tc>
      </w:tr>
      <w:tr w:rsidR="00DB79C6" w:rsidRPr="00176042">
        <w:trPr>
          <w:trHeight w:val="475"/>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jc w:val="both"/>
              <w:rPr>
                <w:rFonts w:cs="Arial"/>
                <w:sz w:val="24"/>
                <w:szCs w:val="24"/>
                <w:lang w:val="ru-RU"/>
              </w:rPr>
            </w:pPr>
            <w:r w:rsidRPr="00176042">
              <w:rPr>
                <w:rFonts w:cs="Arial"/>
                <w:b/>
                <w:bCs/>
                <w:sz w:val="24"/>
                <w:szCs w:val="24"/>
                <w:lang w:val="ru-RU"/>
              </w:rPr>
              <w:t xml:space="preserve">4. </w:t>
            </w:r>
            <w:r w:rsidRPr="00176042">
              <w:rPr>
                <w:rFonts w:cs="Arial"/>
                <w:b/>
                <w:bCs/>
                <w:sz w:val="24"/>
                <w:szCs w:val="24"/>
              </w:rPr>
              <w:t>Індикатори досягнення цілей (поточний рівень і очікувані результати, очікувані фінансові результати</w:t>
            </w:r>
            <w:r w:rsidRPr="00176042">
              <w:rPr>
                <w:rFonts w:cs="Arial"/>
                <w:b/>
                <w:bCs/>
                <w:sz w:val="24"/>
                <w:szCs w:val="24"/>
                <w:lang w:val="ru-RU"/>
              </w:rPr>
              <w:t>)</w:t>
            </w:r>
          </w:p>
        </w:tc>
      </w:tr>
      <w:tr w:rsidR="00DB79C6" w:rsidRPr="00176042">
        <w:trPr>
          <w:trHeight w:val="1160"/>
        </w:trPr>
        <w:tc>
          <w:tcPr>
            <w:tcW w:w="7075" w:type="dxa"/>
            <w:gridSpan w:val="3"/>
            <w:tcBorders>
              <w:left w:val="single" w:sz="8" w:space="0" w:color="000000"/>
              <w:bottom w:val="single" w:sz="4" w:space="0" w:color="000000"/>
            </w:tcBorders>
            <w:shd w:val="clear" w:color="auto" w:fill="auto"/>
          </w:tcPr>
          <w:p w:rsidR="00DB79C6" w:rsidRPr="00176042" w:rsidRDefault="006D733C">
            <w:pPr>
              <w:rPr>
                <w:rFonts w:cs="Arial"/>
                <w:sz w:val="24"/>
                <w:szCs w:val="24"/>
              </w:rPr>
            </w:pPr>
            <w:r w:rsidRPr="00176042">
              <w:rPr>
                <w:rFonts w:cs="Arial"/>
                <w:sz w:val="24"/>
                <w:szCs w:val="24"/>
                <w:u w:val="single"/>
              </w:rPr>
              <w:t>Індикатори продуктів:</w:t>
            </w:r>
          </w:p>
          <w:p w:rsidR="00DB79C6" w:rsidRPr="00176042" w:rsidRDefault="006D733C" w:rsidP="00646DE3">
            <w:pPr>
              <w:numPr>
                <w:ilvl w:val="0"/>
                <w:numId w:val="26"/>
              </w:numPr>
              <w:rPr>
                <w:rFonts w:cs="Arial"/>
                <w:sz w:val="24"/>
                <w:szCs w:val="24"/>
              </w:rPr>
            </w:pPr>
            <w:r w:rsidRPr="00176042">
              <w:rPr>
                <w:rFonts w:cs="Arial"/>
                <w:sz w:val="24"/>
                <w:szCs w:val="24"/>
              </w:rPr>
              <w:t xml:space="preserve">виготовлення проектно-кошторисної документації </w:t>
            </w:r>
          </w:p>
          <w:p w:rsidR="00DB79C6" w:rsidRPr="00176042" w:rsidRDefault="006D733C" w:rsidP="00646DE3">
            <w:pPr>
              <w:numPr>
                <w:ilvl w:val="0"/>
                <w:numId w:val="26"/>
              </w:numPr>
              <w:rPr>
                <w:rFonts w:cs="Arial"/>
                <w:sz w:val="24"/>
                <w:szCs w:val="24"/>
              </w:rPr>
            </w:pPr>
            <w:r w:rsidRPr="00176042">
              <w:rPr>
                <w:rFonts w:cs="Arial"/>
                <w:sz w:val="24"/>
                <w:szCs w:val="24"/>
              </w:rPr>
              <w:t>будівництво паркової зони</w:t>
            </w:r>
          </w:p>
          <w:p w:rsidR="00DB79C6" w:rsidRPr="00176042" w:rsidRDefault="006D733C" w:rsidP="00646DE3">
            <w:pPr>
              <w:numPr>
                <w:ilvl w:val="0"/>
                <w:numId w:val="26"/>
              </w:numPr>
              <w:rPr>
                <w:rFonts w:cs="Arial"/>
                <w:sz w:val="24"/>
                <w:szCs w:val="24"/>
              </w:rPr>
            </w:pPr>
            <w:r w:rsidRPr="00176042">
              <w:rPr>
                <w:rFonts w:cs="Arial"/>
                <w:sz w:val="24"/>
                <w:szCs w:val="24"/>
              </w:rPr>
              <w:t>організація дозвілля жителів громади</w:t>
            </w:r>
          </w:p>
          <w:p w:rsidR="00DB79C6" w:rsidRPr="00176042" w:rsidRDefault="006D733C" w:rsidP="00646DE3">
            <w:pPr>
              <w:numPr>
                <w:ilvl w:val="0"/>
                <w:numId w:val="26"/>
              </w:numPr>
              <w:rPr>
                <w:rFonts w:cs="Arial"/>
                <w:sz w:val="24"/>
                <w:szCs w:val="24"/>
              </w:rPr>
            </w:pPr>
            <w:r w:rsidRPr="00176042">
              <w:rPr>
                <w:rFonts w:cs="Arial"/>
                <w:sz w:val="24"/>
                <w:szCs w:val="24"/>
                <w:shd w:val="clear" w:color="auto" w:fill="FFFFFF"/>
              </w:rPr>
              <w:t>Підвищення рівня культурно-естетичного виховання дітей та молоді</w:t>
            </w:r>
          </w:p>
        </w:tc>
        <w:tc>
          <w:tcPr>
            <w:tcW w:w="6763" w:type="dxa"/>
            <w:gridSpan w:val="4"/>
            <w:tcBorders>
              <w:left w:val="single" w:sz="0" w:space="0" w:color="000000"/>
              <w:bottom w:val="single" w:sz="4" w:space="0" w:color="000000"/>
              <w:right w:val="single" w:sz="8" w:space="0" w:color="000000"/>
            </w:tcBorders>
            <w:shd w:val="clear" w:color="auto" w:fill="auto"/>
          </w:tcPr>
          <w:p w:rsidR="00DB79C6" w:rsidRPr="00176042" w:rsidRDefault="006D733C">
            <w:pPr>
              <w:rPr>
                <w:rFonts w:cs="Arial"/>
                <w:sz w:val="24"/>
                <w:szCs w:val="24"/>
                <w:u w:val="single"/>
              </w:rPr>
            </w:pPr>
            <w:r w:rsidRPr="00176042">
              <w:rPr>
                <w:rFonts w:cs="Arial"/>
                <w:sz w:val="24"/>
                <w:szCs w:val="24"/>
                <w:u w:val="single"/>
              </w:rPr>
              <w:t>Індикатори результатів:</w:t>
            </w:r>
          </w:p>
          <w:p w:rsidR="00DB79C6" w:rsidRPr="00176042" w:rsidRDefault="006D733C">
            <w:pPr>
              <w:rPr>
                <w:rFonts w:cs="Arial"/>
                <w:sz w:val="24"/>
                <w:szCs w:val="24"/>
              </w:rPr>
            </w:pPr>
            <w:r w:rsidRPr="00176042">
              <w:rPr>
                <w:rFonts w:cs="Arial"/>
                <w:sz w:val="24"/>
                <w:szCs w:val="24"/>
              </w:rPr>
              <w:t xml:space="preserve">Кількість осіб (мешканців і туристів), що користуються парковою зоною/рік </w:t>
            </w:r>
          </w:p>
          <w:p w:rsidR="00DB79C6" w:rsidRPr="00176042" w:rsidRDefault="006D733C">
            <w:pPr>
              <w:rPr>
                <w:rFonts w:cs="Arial"/>
                <w:sz w:val="24"/>
                <w:szCs w:val="24"/>
              </w:rPr>
            </w:pPr>
            <w:r w:rsidRPr="00176042">
              <w:rPr>
                <w:rFonts w:cs="Arial"/>
                <w:sz w:val="24"/>
                <w:szCs w:val="24"/>
              </w:rPr>
              <w:t>- Кількість організованих заходів/рік</w:t>
            </w:r>
          </w:p>
          <w:p w:rsidR="00DB79C6" w:rsidRPr="00176042" w:rsidRDefault="006D733C">
            <w:pPr>
              <w:rPr>
                <w:rFonts w:cs="Arial"/>
                <w:sz w:val="24"/>
                <w:szCs w:val="24"/>
              </w:rPr>
            </w:pPr>
            <w:r w:rsidRPr="00176042">
              <w:rPr>
                <w:rFonts w:cs="Arial"/>
                <w:sz w:val="24"/>
                <w:szCs w:val="24"/>
              </w:rPr>
              <w:t xml:space="preserve">- Кількість занять/рік </w:t>
            </w:r>
          </w:p>
        </w:tc>
      </w:tr>
      <w:tr w:rsidR="00DB79C6" w:rsidRPr="00176042">
        <w:trPr>
          <w:trHeight w:val="600"/>
        </w:trPr>
        <w:tc>
          <w:tcPr>
            <w:tcW w:w="13838" w:type="dxa"/>
            <w:gridSpan w:val="7"/>
            <w:tcBorders>
              <w:top w:val="single" w:sz="4" w:space="0" w:color="000000"/>
              <w:left w:val="single" w:sz="8" w:space="0" w:color="000000"/>
              <w:bottom w:val="single" w:sz="4" w:space="0" w:color="000000"/>
              <w:right w:val="single" w:sz="8" w:space="0" w:color="000000"/>
            </w:tcBorders>
            <w:shd w:val="clear" w:color="auto" w:fill="auto"/>
          </w:tcPr>
          <w:p w:rsidR="00DB79C6" w:rsidRPr="00176042" w:rsidRDefault="006D733C">
            <w:pPr>
              <w:ind w:left="-45"/>
              <w:jc w:val="both"/>
              <w:rPr>
                <w:rFonts w:cs="Arial"/>
                <w:sz w:val="24"/>
                <w:szCs w:val="24"/>
                <w:u w:val="single"/>
              </w:rPr>
            </w:pPr>
            <w:r w:rsidRPr="00176042">
              <w:rPr>
                <w:rFonts w:cs="Arial"/>
                <w:color w:val="FFFF00"/>
                <w:sz w:val="24"/>
                <w:szCs w:val="24"/>
              </w:rPr>
              <w:t> </w:t>
            </w:r>
            <w:r w:rsidRPr="00176042">
              <w:rPr>
                <w:rFonts w:cs="Arial"/>
                <w:sz w:val="24"/>
                <w:szCs w:val="24"/>
                <w:u w:val="single"/>
              </w:rPr>
              <w:t>Індикатори впливу:</w:t>
            </w:r>
          </w:p>
          <w:p w:rsidR="00DB79C6" w:rsidRPr="00176042" w:rsidRDefault="006D733C">
            <w:pPr>
              <w:shd w:val="clear" w:color="auto" w:fill="FFFFFF"/>
              <w:rPr>
                <w:rStyle w:val="ac"/>
                <w:rFonts w:cs="Arial"/>
                <w:i w:val="0"/>
                <w:sz w:val="24"/>
                <w:szCs w:val="24"/>
              </w:rPr>
            </w:pPr>
            <w:r w:rsidRPr="00176042">
              <w:rPr>
                <w:rStyle w:val="ae"/>
                <w:rFonts w:cs="Arial"/>
                <w:iCs/>
                <w:sz w:val="24"/>
                <w:szCs w:val="24"/>
              </w:rPr>
              <w:t>Соціальний</w:t>
            </w:r>
            <w:r w:rsidRPr="00176042">
              <w:rPr>
                <w:rStyle w:val="ac"/>
                <w:rFonts w:cs="Arial"/>
                <w:i w:val="0"/>
                <w:sz w:val="24"/>
                <w:szCs w:val="24"/>
              </w:rPr>
              <w:t xml:space="preserve">: </w:t>
            </w:r>
          </w:p>
          <w:p w:rsidR="00DB79C6" w:rsidRPr="00176042" w:rsidRDefault="006D733C" w:rsidP="00646DE3">
            <w:pPr>
              <w:numPr>
                <w:ilvl w:val="0"/>
                <w:numId w:val="31"/>
              </w:numPr>
              <w:shd w:val="clear" w:color="auto" w:fill="FFFFFF"/>
              <w:ind w:left="0" w:firstLine="0"/>
              <w:rPr>
                <w:rFonts w:cs="Arial"/>
                <w:sz w:val="24"/>
                <w:szCs w:val="24"/>
                <w:lang w:val="ru-RU" w:eastAsia="ru-RU"/>
              </w:rPr>
            </w:pPr>
            <w:r w:rsidRPr="00176042">
              <w:rPr>
                <w:rFonts w:cs="Arial"/>
                <w:sz w:val="24"/>
                <w:szCs w:val="24"/>
                <w:lang w:val="ru-RU" w:eastAsia="ru-RU"/>
              </w:rPr>
              <w:lastRenderedPageBreak/>
              <w:t>задовольнити потреби мешканців Вербківської ОТГ у культурно-духовному розвитку;</w:t>
            </w:r>
          </w:p>
          <w:p w:rsidR="00DB79C6" w:rsidRPr="00176042" w:rsidRDefault="006D733C" w:rsidP="00646DE3">
            <w:pPr>
              <w:numPr>
                <w:ilvl w:val="0"/>
                <w:numId w:val="31"/>
              </w:numPr>
              <w:shd w:val="clear" w:color="auto" w:fill="FFFFFF"/>
              <w:ind w:left="0" w:firstLine="0"/>
              <w:rPr>
                <w:rFonts w:cs="Arial"/>
                <w:sz w:val="24"/>
                <w:szCs w:val="24"/>
                <w:lang w:val="ru-RU" w:eastAsia="ru-RU"/>
              </w:rPr>
            </w:pPr>
            <w:r w:rsidRPr="00176042">
              <w:rPr>
                <w:rFonts w:cs="Arial"/>
                <w:sz w:val="24"/>
                <w:szCs w:val="24"/>
                <w:lang w:val="ru-RU" w:eastAsia="ru-RU"/>
              </w:rPr>
              <w:t>створити безпечні та нешкідливі умови для відпочинку жителів громади, гостей громади;розвитку, виховання та оздоровлення дітей дошкільного та шкільного віку, молоді;</w:t>
            </w:r>
          </w:p>
          <w:p w:rsidR="00DB79C6" w:rsidRPr="00176042" w:rsidRDefault="006D733C" w:rsidP="00646DE3">
            <w:pPr>
              <w:numPr>
                <w:ilvl w:val="0"/>
                <w:numId w:val="31"/>
              </w:numPr>
              <w:shd w:val="clear" w:color="auto" w:fill="FFFFFF"/>
              <w:ind w:left="0" w:firstLine="0"/>
              <w:rPr>
                <w:rFonts w:cs="Arial"/>
                <w:sz w:val="24"/>
                <w:szCs w:val="24"/>
                <w:lang w:val="ru-RU" w:eastAsia="ru-RU"/>
              </w:rPr>
            </w:pPr>
            <w:r w:rsidRPr="00176042">
              <w:rPr>
                <w:rFonts w:cs="Arial"/>
                <w:sz w:val="24"/>
                <w:szCs w:val="24"/>
                <w:lang w:val="ru-RU" w:eastAsia="ru-RU"/>
              </w:rPr>
              <w:t>сформувати осередок поширення серед жителів села знань про соціально-культурні та духовні аспекти розвитку особистості.</w:t>
            </w:r>
          </w:p>
          <w:p w:rsidR="00DB79C6" w:rsidRPr="00176042" w:rsidRDefault="006D733C" w:rsidP="00646DE3">
            <w:pPr>
              <w:numPr>
                <w:ilvl w:val="0"/>
                <w:numId w:val="31"/>
              </w:numPr>
              <w:shd w:val="clear" w:color="auto" w:fill="FFFFFF"/>
              <w:ind w:left="0" w:firstLine="0"/>
              <w:jc w:val="both"/>
              <w:rPr>
                <w:rFonts w:cs="Arial"/>
                <w:sz w:val="24"/>
                <w:szCs w:val="24"/>
              </w:rPr>
            </w:pPr>
            <w:r w:rsidRPr="00176042">
              <w:rPr>
                <w:rFonts w:cs="Arial"/>
                <w:sz w:val="24"/>
                <w:szCs w:val="24"/>
                <w:lang w:val="ru-RU" w:eastAsia="ru-RU"/>
              </w:rPr>
              <w:t xml:space="preserve">створення місця в громаді для спілкування </w:t>
            </w:r>
            <w:r w:rsidRPr="00176042">
              <w:rPr>
                <w:rStyle w:val="ac"/>
                <w:rFonts w:cs="Arial"/>
                <w:i w:val="0"/>
                <w:sz w:val="24"/>
                <w:szCs w:val="24"/>
              </w:rPr>
              <w:t>людей похилого віку та молодого покоління.</w:t>
            </w:r>
          </w:p>
          <w:p w:rsidR="00DB79C6" w:rsidRPr="00176042" w:rsidRDefault="006D733C" w:rsidP="00646DE3">
            <w:pPr>
              <w:pStyle w:val="aa"/>
              <w:numPr>
                <w:ilvl w:val="0"/>
                <w:numId w:val="26"/>
              </w:numPr>
              <w:shd w:val="clear" w:color="auto" w:fill="FFFFFF"/>
              <w:spacing w:before="0" w:beforeAutospacing="0" w:after="0" w:afterAutospacing="0"/>
              <w:ind w:left="-45"/>
              <w:jc w:val="both"/>
              <w:rPr>
                <w:rStyle w:val="ac"/>
                <w:rFonts w:ascii="Calibri" w:hAnsi="Calibri" w:cs="Arial"/>
                <w:i w:val="0"/>
                <w:iCs w:val="0"/>
                <w:color w:val="000000"/>
                <w:lang w:val="uk-UA"/>
              </w:rPr>
            </w:pPr>
            <w:r w:rsidRPr="00176042">
              <w:rPr>
                <w:rStyle w:val="ae"/>
                <w:rFonts w:ascii="Calibri" w:hAnsi="Calibri" w:cs="Arial"/>
                <w:iCs/>
                <w:color w:val="000000"/>
                <w:lang w:val="uk-UA"/>
              </w:rPr>
              <w:t>Економічний</w:t>
            </w:r>
            <w:r w:rsidRPr="00176042">
              <w:rPr>
                <w:rStyle w:val="ac"/>
                <w:rFonts w:ascii="Calibri" w:hAnsi="Calibri" w:cs="Arial"/>
                <w:i w:val="0"/>
                <w:color w:val="000000"/>
                <w:lang w:val="uk-UA"/>
              </w:rPr>
              <w:t xml:space="preserve">: </w:t>
            </w:r>
          </w:p>
          <w:p w:rsidR="00DB79C6" w:rsidRPr="00176042" w:rsidRDefault="006D733C" w:rsidP="00646DE3">
            <w:pPr>
              <w:pStyle w:val="aa"/>
              <w:numPr>
                <w:ilvl w:val="0"/>
                <w:numId w:val="26"/>
              </w:numPr>
              <w:shd w:val="clear" w:color="auto" w:fill="FFFFFF"/>
              <w:spacing w:before="0" w:beforeAutospacing="0" w:after="0" w:afterAutospacing="0"/>
              <w:ind w:left="-45"/>
              <w:jc w:val="both"/>
              <w:rPr>
                <w:rFonts w:ascii="Calibri" w:hAnsi="Calibri" w:cs="Arial"/>
                <w:u w:val="single"/>
                <w:lang w:val="uk-UA"/>
              </w:rPr>
            </w:pPr>
            <w:r w:rsidRPr="00176042">
              <w:rPr>
                <w:rStyle w:val="ac"/>
                <w:rFonts w:ascii="Calibri" w:hAnsi="Calibri" w:cs="Arial"/>
                <w:i w:val="0"/>
                <w:color w:val="000000"/>
                <w:lang w:val="uk-UA"/>
              </w:rPr>
              <w:t>сформувати сталі та альтернативні джерела фінансування для вирішення актуальних соціальних проблем різних вікових категорій населення, створити систему зацікавленості громади у нарощуванні власних ресурсів, залучати місцеві ресурси; запровадити механізм співпраці закладу культури з підприємцями малого та середнього бізнесу, громадською організацією; участь у заходах соціально-спортивного та економічного розвитку території місцевої громади.</w:t>
            </w:r>
          </w:p>
          <w:p w:rsidR="00DB79C6" w:rsidRPr="00176042" w:rsidRDefault="006D733C">
            <w:pPr>
              <w:ind w:left="-45"/>
              <w:jc w:val="both"/>
              <w:rPr>
                <w:rFonts w:cs="Arial"/>
                <w:sz w:val="24"/>
                <w:szCs w:val="24"/>
              </w:rPr>
            </w:pPr>
            <w:r w:rsidRPr="00176042">
              <w:rPr>
                <w:rFonts w:cs="Arial"/>
                <w:sz w:val="24"/>
                <w:szCs w:val="24"/>
              </w:rPr>
              <w:t xml:space="preserve">Створення візитівки громади через створення паркової зони та будівництво культурного комплексу с.Вербки </w:t>
            </w:r>
          </w:p>
          <w:p w:rsidR="00DB79C6" w:rsidRPr="00176042" w:rsidRDefault="006D733C" w:rsidP="00097994">
            <w:pPr>
              <w:ind w:left="-45"/>
              <w:jc w:val="both"/>
              <w:rPr>
                <w:rFonts w:cs="Arial"/>
                <w:sz w:val="24"/>
                <w:szCs w:val="24"/>
              </w:rPr>
            </w:pPr>
            <w:r w:rsidRPr="00176042">
              <w:rPr>
                <w:rFonts w:cs="Arial"/>
                <w:sz w:val="24"/>
                <w:szCs w:val="24"/>
              </w:rPr>
              <w:t>- Надання сучасного вигляду центральній садибі ОТГ, яка стане візитівкою громади</w:t>
            </w:r>
          </w:p>
        </w:tc>
      </w:tr>
      <w:tr w:rsidR="00DB79C6" w:rsidRPr="00176042">
        <w:trPr>
          <w:trHeight w:val="450"/>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lang w:val="ru-RU"/>
              </w:rPr>
            </w:pPr>
            <w:r w:rsidRPr="00176042">
              <w:rPr>
                <w:rFonts w:cs="Arial"/>
                <w:b/>
                <w:bCs/>
                <w:sz w:val="24"/>
                <w:szCs w:val="24"/>
                <w:lang w:val="ru-RU"/>
              </w:rPr>
              <w:lastRenderedPageBreak/>
              <w:t xml:space="preserve">5. </w:t>
            </w:r>
            <w:r w:rsidRPr="00176042">
              <w:rPr>
                <w:rFonts w:cs="Arial"/>
                <w:b/>
                <w:bCs/>
                <w:sz w:val="24"/>
                <w:szCs w:val="24"/>
              </w:rPr>
              <w:t>Учасники і партнери проекту, їхні завдання</w:t>
            </w:r>
          </w:p>
        </w:tc>
      </w:tr>
      <w:tr w:rsidR="00DB79C6" w:rsidRPr="00176042">
        <w:trPr>
          <w:trHeight w:val="340"/>
        </w:trPr>
        <w:tc>
          <w:tcPr>
            <w:tcW w:w="2025" w:type="dxa"/>
            <w:tcBorders>
              <w:left w:val="single" w:sz="8" w:space="0" w:color="000000"/>
            </w:tcBorders>
            <w:shd w:val="clear" w:color="auto" w:fill="auto"/>
          </w:tcPr>
          <w:p w:rsidR="00DB79C6" w:rsidRPr="00176042" w:rsidRDefault="006D733C">
            <w:pPr>
              <w:rPr>
                <w:rFonts w:cs="Arial"/>
                <w:b/>
                <w:bCs/>
                <w:color w:val="FFFF00"/>
                <w:sz w:val="24"/>
                <w:szCs w:val="24"/>
              </w:rPr>
            </w:pPr>
            <w:r w:rsidRPr="00176042">
              <w:rPr>
                <w:rFonts w:cs="Arial"/>
                <w:b/>
                <w:bCs/>
                <w:color w:val="FFFF00"/>
                <w:sz w:val="24"/>
                <w:szCs w:val="24"/>
              </w:rPr>
              <w:t> </w:t>
            </w:r>
            <w:r w:rsidRPr="00176042">
              <w:rPr>
                <w:rFonts w:cs="Arial"/>
                <w:sz w:val="24"/>
                <w:szCs w:val="24"/>
              </w:rPr>
              <w:t>Учасники проекту:</w:t>
            </w:r>
          </w:p>
          <w:p w:rsidR="00DB79C6" w:rsidRPr="00176042" w:rsidRDefault="00DB79C6">
            <w:pPr>
              <w:rPr>
                <w:rFonts w:cs="Arial"/>
                <w:b/>
                <w:bCs/>
                <w:color w:val="FFFF00"/>
                <w:sz w:val="24"/>
                <w:szCs w:val="24"/>
              </w:rPr>
            </w:pPr>
          </w:p>
        </w:tc>
        <w:tc>
          <w:tcPr>
            <w:tcW w:w="11813" w:type="dxa"/>
            <w:gridSpan w:val="6"/>
            <w:tcBorders>
              <w:right w:val="single" w:sz="8" w:space="0" w:color="000000"/>
            </w:tcBorders>
            <w:shd w:val="clear" w:color="auto" w:fill="auto"/>
          </w:tcPr>
          <w:p w:rsidR="00DB79C6" w:rsidRPr="00176042" w:rsidRDefault="006D733C">
            <w:pPr>
              <w:ind w:left="357"/>
              <w:rPr>
                <w:rFonts w:cs="Arial"/>
                <w:sz w:val="24"/>
                <w:szCs w:val="24"/>
              </w:rPr>
            </w:pPr>
            <w:r w:rsidRPr="00176042">
              <w:rPr>
                <w:rFonts w:cs="Arial"/>
                <w:sz w:val="24"/>
                <w:szCs w:val="24"/>
              </w:rPr>
              <w:t>Завдання для виконання:</w:t>
            </w:r>
          </w:p>
        </w:tc>
      </w:tr>
      <w:tr w:rsidR="00DB79C6" w:rsidRPr="00176042">
        <w:trPr>
          <w:trHeight w:val="454"/>
        </w:trPr>
        <w:tc>
          <w:tcPr>
            <w:tcW w:w="2025" w:type="dxa"/>
            <w:tcBorders>
              <w:left w:val="single" w:sz="8" w:space="0" w:color="000000"/>
            </w:tcBorders>
            <w:shd w:val="clear" w:color="auto" w:fill="auto"/>
          </w:tcPr>
          <w:p w:rsidR="00DB79C6" w:rsidRPr="00176042" w:rsidRDefault="006D733C">
            <w:pPr>
              <w:rPr>
                <w:rFonts w:cs="Arial"/>
                <w:b/>
                <w:bCs/>
                <w:sz w:val="24"/>
                <w:szCs w:val="24"/>
              </w:rPr>
            </w:pPr>
            <w:r w:rsidRPr="00176042">
              <w:rPr>
                <w:rFonts w:cs="Arial"/>
                <w:b/>
                <w:bCs/>
                <w:sz w:val="24"/>
                <w:szCs w:val="24"/>
              </w:rPr>
              <w:t xml:space="preserve">Виконавчий комітет </w:t>
            </w:r>
          </w:p>
          <w:p w:rsidR="00DB79C6" w:rsidRPr="00176042" w:rsidRDefault="00DB79C6">
            <w:pPr>
              <w:rPr>
                <w:rFonts w:cs="Arial"/>
                <w:b/>
                <w:bCs/>
                <w:sz w:val="24"/>
                <w:szCs w:val="24"/>
              </w:rPr>
            </w:pPr>
          </w:p>
          <w:p w:rsidR="00DB79C6" w:rsidRPr="00176042" w:rsidRDefault="006D733C">
            <w:pPr>
              <w:rPr>
                <w:rFonts w:cs="Arial"/>
                <w:b/>
                <w:bCs/>
                <w:sz w:val="24"/>
                <w:szCs w:val="24"/>
              </w:rPr>
            </w:pPr>
            <w:r w:rsidRPr="00176042">
              <w:rPr>
                <w:rFonts w:cs="Arial"/>
                <w:b/>
                <w:bCs/>
                <w:sz w:val="24"/>
                <w:szCs w:val="24"/>
              </w:rPr>
              <w:t>Вербківська сільська рада</w:t>
            </w:r>
          </w:p>
        </w:tc>
        <w:tc>
          <w:tcPr>
            <w:tcW w:w="11813" w:type="dxa"/>
            <w:gridSpan w:val="6"/>
            <w:tcBorders>
              <w:right w:val="single" w:sz="8" w:space="0" w:color="000000"/>
            </w:tcBorders>
            <w:shd w:val="clear" w:color="auto" w:fill="auto"/>
          </w:tcPr>
          <w:p w:rsidR="00DB79C6" w:rsidRPr="00176042" w:rsidRDefault="006D733C" w:rsidP="00646DE3">
            <w:pPr>
              <w:numPr>
                <w:ilvl w:val="0"/>
                <w:numId w:val="27"/>
              </w:numPr>
              <w:rPr>
                <w:rFonts w:cs="Arial"/>
                <w:sz w:val="24"/>
                <w:szCs w:val="24"/>
              </w:rPr>
            </w:pPr>
            <w:r w:rsidRPr="00176042">
              <w:rPr>
                <w:rFonts w:cs="Arial"/>
                <w:sz w:val="24"/>
                <w:szCs w:val="24"/>
              </w:rPr>
              <w:t>Виготовлення проектно-кошторисної документації «Будівництво паркової зони в адміністративному центрі громади с.Вербки»</w:t>
            </w:r>
          </w:p>
          <w:p w:rsidR="00DB79C6" w:rsidRPr="00176042" w:rsidRDefault="006D733C" w:rsidP="00646DE3">
            <w:pPr>
              <w:numPr>
                <w:ilvl w:val="0"/>
                <w:numId w:val="27"/>
              </w:numPr>
              <w:rPr>
                <w:rFonts w:cs="Arial"/>
                <w:sz w:val="24"/>
                <w:szCs w:val="24"/>
              </w:rPr>
            </w:pPr>
            <w:r w:rsidRPr="00176042">
              <w:rPr>
                <w:rFonts w:cs="Arial"/>
                <w:sz w:val="24"/>
                <w:szCs w:val="24"/>
              </w:rPr>
              <w:t>Проведення процедури в системі «</w:t>
            </w:r>
            <w:r w:rsidRPr="00176042">
              <w:rPr>
                <w:rFonts w:cs="Arial"/>
                <w:sz w:val="24"/>
                <w:szCs w:val="24"/>
                <w:lang w:val="en-US"/>
              </w:rPr>
              <w:t>PROZZORO</w:t>
            </w:r>
            <w:r w:rsidRPr="00176042">
              <w:rPr>
                <w:rFonts w:cs="Arial"/>
                <w:sz w:val="24"/>
                <w:szCs w:val="24"/>
              </w:rPr>
              <w:t>»</w:t>
            </w:r>
          </w:p>
          <w:p w:rsidR="00DB79C6" w:rsidRPr="00176042" w:rsidRDefault="006D733C" w:rsidP="00646DE3">
            <w:pPr>
              <w:numPr>
                <w:ilvl w:val="0"/>
                <w:numId w:val="27"/>
              </w:numPr>
              <w:rPr>
                <w:rFonts w:cs="Arial"/>
                <w:sz w:val="24"/>
                <w:szCs w:val="24"/>
              </w:rPr>
            </w:pPr>
            <w:r w:rsidRPr="00176042">
              <w:rPr>
                <w:rFonts w:cs="Arial"/>
                <w:sz w:val="24"/>
                <w:szCs w:val="24"/>
              </w:rPr>
              <w:t xml:space="preserve">Будівництво паркової зони в адміністративному центрі громади с.Вербки </w:t>
            </w:r>
          </w:p>
          <w:p w:rsidR="00DB79C6" w:rsidRPr="00176042" w:rsidRDefault="006D733C" w:rsidP="00646DE3">
            <w:pPr>
              <w:numPr>
                <w:ilvl w:val="0"/>
                <w:numId w:val="27"/>
              </w:numPr>
              <w:rPr>
                <w:rFonts w:cs="Arial"/>
                <w:sz w:val="24"/>
                <w:szCs w:val="24"/>
              </w:rPr>
            </w:pPr>
            <w:r w:rsidRPr="00176042">
              <w:rPr>
                <w:rFonts w:cs="Arial"/>
                <w:sz w:val="24"/>
                <w:szCs w:val="24"/>
              </w:rPr>
              <w:lastRenderedPageBreak/>
              <w:t>Введення в експлуатацію об’єкту та його урочисте відкриття</w:t>
            </w:r>
          </w:p>
          <w:p w:rsidR="00DB79C6" w:rsidRPr="00176042" w:rsidRDefault="006D733C" w:rsidP="00646DE3">
            <w:pPr>
              <w:numPr>
                <w:ilvl w:val="0"/>
                <w:numId w:val="27"/>
              </w:numPr>
              <w:rPr>
                <w:rFonts w:cs="Arial"/>
                <w:bCs/>
                <w:sz w:val="24"/>
                <w:szCs w:val="24"/>
              </w:rPr>
            </w:pPr>
            <w:r w:rsidRPr="00176042">
              <w:rPr>
                <w:rFonts w:cs="Arial"/>
                <w:bCs/>
                <w:sz w:val="24"/>
                <w:szCs w:val="24"/>
              </w:rPr>
              <w:t xml:space="preserve">Висвітлення результатів реалізації проекту </w:t>
            </w:r>
          </w:p>
        </w:tc>
      </w:tr>
      <w:tr w:rsidR="00DB79C6" w:rsidRPr="00176042">
        <w:trPr>
          <w:trHeight w:val="454"/>
        </w:trPr>
        <w:tc>
          <w:tcPr>
            <w:tcW w:w="2025" w:type="dxa"/>
            <w:tcBorders>
              <w:left w:val="single" w:sz="8" w:space="0" w:color="000000"/>
            </w:tcBorders>
            <w:shd w:val="clear" w:color="auto" w:fill="auto"/>
          </w:tcPr>
          <w:p w:rsidR="00DB79C6" w:rsidRPr="00176042" w:rsidRDefault="006D733C">
            <w:pPr>
              <w:rPr>
                <w:rFonts w:cs="Arial"/>
                <w:sz w:val="24"/>
                <w:szCs w:val="24"/>
              </w:rPr>
            </w:pPr>
            <w:r w:rsidRPr="00176042">
              <w:rPr>
                <w:rFonts w:cs="Arial"/>
                <w:sz w:val="24"/>
                <w:szCs w:val="24"/>
              </w:rPr>
              <w:lastRenderedPageBreak/>
              <w:t>Партнери проекту:</w:t>
            </w:r>
          </w:p>
        </w:tc>
        <w:tc>
          <w:tcPr>
            <w:tcW w:w="11813" w:type="dxa"/>
            <w:gridSpan w:val="6"/>
            <w:tcBorders>
              <w:right w:val="single" w:sz="8" w:space="0" w:color="000000"/>
            </w:tcBorders>
            <w:shd w:val="clear" w:color="auto" w:fill="auto"/>
          </w:tcPr>
          <w:p w:rsidR="00DB79C6" w:rsidRPr="00176042" w:rsidRDefault="006D733C">
            <w:pPr>
              <w:ind w:left="357"/>
              <w:rPr>
                <w:rFonts w:cs="Arial"/>
                <w:sz w:val="24"/>
                <w:szCs w:val="24"/>
              </w:rPr>
            </w:pPr>
            <w:r w:rsidRPr="00176042">
              <w:rPr>
                <w:rFonts w:cs="Arial"/>
                <w:sz w:val="24"/>
                <w:szCs w:val="24"/>
              </w:rPr>
              <w:t>Завдання для виконання:</w:t>
            </w:r>
          </w:p>
        </w:tc>
      </w:tr>
      <w:tr w:rsidR="00DB79C6" w:rsidRPr="00176042">
        <w:trPr>
          <w:trHeight w:val="454"/>
        </w:trPr>
        <w:tc>
          <w:tcPr>
            <w:tcW w:w="2025" w:type="dxa"/>
            <w:tcBorders>
              <w:left w:val="single" w:sz="8" w:space="0" w:color="000000"/>
            </w:tcBorders>
            <w:shd w:val="clear" w:color="auto" w:fill="auto"/>
          </w:tcPr>
          <w:p w:rsidR="00DB79C6" w:rsidRPr="00176042" w:rsidRDefault="006D733C">
            <w:pPr>
              <w:rPr>
                <w:rFonts w:cs="Arial"/>
                <w:b/>
                <w:bCs/>
                <w:sz w:val="24"/>
                <w:szCs w:val="24"/>
              </w:rPr>
            </w:pPr>
            <w:r w:rsidRPr="00176042">
              <w:rPr>
                <w:rFonts w:cs="Arial"/>
                <w:b/>
                <w:bCs/>
                <w:sz w:val="24"/>
                <w:szCs w:val="24"/>
              </w:rPr>
              <w:t>Проект ДОБРЕ</w:t>
            </w:r>
          </w:p>
        </w:tc>
        <w:tc>
          <w:tcPr>
            <w:tcW w:w="11813" w:type="dxa"/>
            <w:gridSpan w:val="6"/>
            <w:tcBorders>
              <w:right w:val="single" w:sz="8" w:space="0" w:color="000000"/>
            </w:tcBorders>
            <w:shd w:val="clear" w:color="auto" w:fill="auto"/>
          </w:tcPr>
          <w:p w:rsidR="00DB79C6" w:rsidRPr="00176042" w:rsidRDefault="006D733C">
            <w:pPr>
              <w:ind w:left="357"/>
              <w:rPr>
                <w:rFonts w:cs="Arial"/>
                <w:bCs/>
                <w:sz w:val="24"/>
                <w:szCs w:val="24"/>
              </w:rPr>
            </w:pPr>
            <w:r w:rsidRPr="00176042">
              <w:rPr>
                <w:rFonts w:cs="Arial"/>
                <w:bCs/>
                <w:sz w:val="24"/>
                <w:szCs w:val="24"/>
              </w:rPr>
              <w:t xml:space="preserve">консультаційна допомога та фінансова підтримка у </w:t>
            </w:r>
            <w:r w:rsidRPr="00176042">
              <w:rPr>
                <w:rFonts w:cs="Arial"/>
                <w:bCs/>
                <w:sz w:val="24"/>
                <w:szCs w:val="24"/>
                <w:shd w:val="clear" w:color="auto" w:fill="FFFFFF" w:themeFill="background1"/>
              </w:rPr>
              <w:t>виготовленні проектно-кошторисної документації.</w:t>
            </w:r>
          </w:p>
        </w:tc>
      </w:tr>
      <w:tr w:rsidR="00DB79C6" w:rsidRPr="00176042">
        <w:trPr>
          <w:trHeight w:val="368"/>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rPr>
            </w:pPr>
            <w:r w:rsidRPr="00176042">
              <w:rPr>
                <w:rFonts w:cs="Arial"/>
                <w:b/>
                <w:bCs/>
                <w:sz w:val="24"/>
                <w:szCs w:val="24"/>
              </w:rPr>
              <w:t xml:space="preserve">6. Пов’язані проекту </w:t>
            </w:r>
            <w:r w:rsidRPr="00176042">
              <w:rPr>
                <w:rFonts w:cs="Arial"/>
                <w:b/>
                <w:bCs/>
                <w:color w:val="FFFF00"/>
                <w:sz w:val="24"/>
                <w:szCs w:val="24"/>
              </w:rPr>
              <w:t> </w:t>
            </w:r>
          </w:p>
        </w:tc>
      </w:tr>
      <w:tr w:rsidR="00DB79C6" w:rsidRPr="00176042">
        <w:trPr>
          <w:trHeight w:val="600"/>
        </w:trPr>
        <w:tc>
          <w:tcPr>
            <w:tcW w:w="13838" w:type="dxa"/>
            <w:gridSpan w:val="7"/>
            <w:tcBorders>
              <w:left w:val="single" w:sz="8" w:space="0" w:color="000000"/>
              <w:bottom w:val="single" w:sz="8" w:space="0" w:color="000000"/>
              <w:right w:val="single" w:sz="8" w:space="0" w:color="000000"/>
            </w:tcBorders>
            <w:shd w:val="clear" w:color="auto" w:fill="auto"/>
          </w:tcPr>
          <w:p w:rsidR="00DB79C6" w:rsidRPr="00176042" w:rsidRDefault="006D733C">
            <w:pPr>
              <w:rPr>
                <w:rFonts w:cs="Arial"/>
                <w:sz w:val="24"/>
                <w:szCs w:val="24"/>
              </w:rPr>
            </w:pPr>
            <w:r w:rsidRPr="00176042">
              <w:rPr>
                <w:rFonts w:cs="Arial"/>
                <w:sz w:val="24"/>
                <w:szCs w:val="24"/>
              </w:rPr>
              <w:t>2.3.1. Благоустрій центру села Вербки</w:t>
            </w:r>
          </w:p>
          <w:p w:rsidR="00DB79C6" w:rsidRPr="00176042" w:rsidRDefault="006D733C">
            <w:pPr>
              <w:rPr>
                <w:rFonts w:cs="Arial"/>
                <w:sz w:val="24"/>
                <w:szCs w:val="24"/>
              </w:rPr>
            </w:pPr>
            <w:r w:rsidRPr="00176042">
              <w:rPr>
                <w:rFonts w:cs="Arial"/>
                <w:sz w:val="24"/>
                <w:szCs w:val="24"/>
              </w:rPr>
              <w:t>2.5.15. Будівництво культурного комплексу с.Вербки</w:t>
            </w:r>
          </w:p>
          <w:p w:rsidR="00DB79C6" w:rsidRPr="00176042" w:rsidRDefault="006D733C">
            <w:pPr>
              <w:rPr>
                <w:rFonts w:cs="Arial"/>
                <w:sz w:val="24"/>
                <w:szCs w:val="24"/>
              </w:rPr>
            </w:pPr>
            <w:r w:rsidRPr="00176042">
              <w:rPr>
                <w:rFonts w:cs="Arial"/>
                <w:sz w:val="24"/>
                <w:szCs w:val="24"/>
              </w:rPr>
              <w:t>1.2.5. Організація занять та майстер-класів з підприємництва (юридичні та податкові питання, принципи розробки бізнес-планів, отримання фінансування на відкриття власної справи, створення кооперативів та виробничих груп, наймання працівників на супутні питання, партнерське співробітництво)</w:t>
            </w:r>
          </w:p>
          <w:p w:rsidR="00DB79C6" w:rsidRPr="00176042" w:rsidRDefault="006D733C">
            <w:pPr>
              <w:rPr>
                <w:rFonts w:cs="Arial"/>
                <w:sz w:val="24"/>
                <w:szCs w:val="24"/>
              </w:rPr>
            </w:pPr>
            <w:r w:rsidRPr="00176042">
              <w:rPr>
                <w:rFonts w:cs="Arial"/>
                <w:sz w:val="24"/>
                <w:szCs w:val="24"/>
              </w:rPr>
              <w:t xml:space="preserve">3.1.1. Організація зустрічей фермерів, підприємців, власників паїв, які одноосібно обробляють свої земельні ділянки(паї), депутатів сільської ради, голів благодійних організацій, активістів громади та інших категорій для спільної роботи з </w:t>
            </w:r>
            <w:r w:rsidRPr="00176042">
              <w:rPr>
                <w:rFonts w:cs="Arial"/>
                <w:sz w:val="24"/>
                <w:szCs w:val="24"/>
                <w:highlight w:val="white"/>
              </w:rPr>
              <w:t>налагодження належного врядування та залученні інвестицій у проекти</w:t>
            </w:r>
          </w:p>
          <w:p w:rsidR="00DB79C6" w:rsidRPr="00176042" w:rsidRDefault="006D733C">
            <w:pPr>
              <w:rPr>
                <w:rFonts w:cs="Arial"/>
                <w:sz w:val="24"/>
                <w:szCs w:val="24"/>
              </w:rPr>
            </w:pPr>
            <w:r w:rsidRPr="00176042">
              <w:rPr>
                <w:rFonts w:cs="Arial"/>
                <w:sz w:val="24"/>
                <w:szCs w:val="24"/>
              </w:rPr>
              <w:t>3.2.1. Створення спілки молоді</w:t>
            </w:r>
          </w:p>
        </w:tc>
      </w:tr>
      <w:tr w:rsidR="00DB79C6" w:rsidRPr="00176042">
        <w:trPr>
          <w:trHeight w:val="383"/>
        </w:trPr>
        <w:tc>
          <w:tcPr>
            <w:tcW w:w="13838" w:type="dxa"/>
            <w:gridSpan w:val="7"/>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lang w:val="ru-RU"/>
              </w:rPr>
            </w:pPr>
            <w:r w:rsidRPr="00176042">
              <w:rPr>
                <w:rFonts w:cs="Arial"/>
                <w:b/>
                <w:bCs/>
                <w:sz w:val="24"/>
                <w:szCs w:val="24"/>
              </w:rPr>
              <w:t>7.  Обов’язкові для виконання умови</w:t>
            </w:r>
            <w:r w:rsidRPr="00176042">
              <w:rPr>
                <w:rFonts w:cs="Arial"/>
                <w:b/>
                <w:bCs/>
                <w:sz w:val="24"/>
                <w:szCs w:val="24"/>
                <w:lang w:val="ru-RU"/>
              </w:rPr>
              <w:t xml:space="preserve">, </w:t>
            </w:r>
            <w:r w:rsidRPr="00176042">
              <w:rPr>
                <w:rFonts w:cs="Arial"/>
                <w:b/>
                <w:bCs/>
                <w:sz w:val="24"/>
                <w:szCs w:val="24"/>
              </w:rPr>
              <w:t>документи і дозволи (наявні чи ті, що вимагаються)</w:t>
            </w:r>
          </w:p>
        </w:tc>
      </w:tr>
      <w:tr w:rsidR="00DB79C6" w:rsidRPr="00176042">
        <w:trPr>
          <w:trHeight w:val="450"/>
        </w:trPr>
        <w:tc>
          <w:tcPr>
            <w:tcW w:w="13838" w:type="dxa"/>
            <w:gridSpan w:val="7"/>
            <w:tcBorders>
              <w:left w:val="single" w:sz="8" w:space="0" w:color="000000"/>
              <w:bottom w:val="single" w:sz="8" w:space="0" w:color="000000"/>
              <w:right w:val="single" w:sz="8" w:space="0" w:color="000000"/>
            </w:tcBorders>
            <w:shd w:val="clear" w:color="auto" w:fill="auto"/>
          </w:tcPr>
          <w:p w:rsidR="00DB79C6" w:rsidRPr="00176042" w:rsidRDefault="006D733C">
            <w:pPr>
              <w:rPr>
                <w:rFonts w:cs="Arial"/>
                <w:sz w:val="24"/>
                <w:szCs w:val="24"/>
              </w:rPr>
            </w:pPr>
            <w:r w:rsidRPr="00176042">
              <w:rPr>
                <w:rFonts w:cs="Arial"/>
                <w:sz w:val="24"/>
                <w:szCs w:val="24"/>
              </w:rPr>
              <w:t>Рішення сесії Вербківської сільської ради про виготовлення проектно-кошторисної документації «Будівництво паркової зони в адміністративному центрі громади с.Вербки»</w:t>
            </w:r>
          </w:p>
        </w:tc>
      </w:tr>
      <w:tr w:rsidR="00DB79C6" w:rsidRPr="00176042">
        <w:trPr>
          <w:trHeight w:val="450"/>
        </w:trPr>
        <w:tc>
          <w:tcPr>
            <w:tcW w:w="2025" w:type="dxa"/>
            <w:tcBorders>
              <w:top w:val="single" w:sz="8" w:space="0" w:color="000000"/>
              <w:left w:val="single" w:sz="8" w:space="0" w:color="000000"/>
              <w:bottom w:val="single" w:sz="8" w:space="0" w:color="000000"/>
            </w:tcBorders>
            <w:shd w:val="clear" w:color="auto" w:fill="9999FF"/>
            <w:vAlign w:val="center"/>
          </w:tcPr>
          <w:p w:rsidR="00DB79C6" w:rsidRPr="00176042" w:rsidRDefault="006D733C">
            <w:pPr>
              <w:rPr>
                <w:rFonts w:cs="Arial"/>
                <w:b/>
                <w:bCs/>
                <w:sz w:val="24"/>
                <w:szCs w:val="24"/>
              </w:rPr>
            </w:pPr>
            <w:r w:rsidRPr="00176042">
              <w:rPr>
                <w:rFonts w:cs="Arial"/>
                <w:b/>
                <w:bCs/>
                <w:sz w:val="24"/>
                <w:szCs w:val="24"/>
              </w:rPr>
              <w:t xml:space="preserve">8. Фактори ризику: </w:t>
            </w:r>
          </w:p>
        </w:tc>
        <w:tc>
          <w:tcPr>
            <w:tcW w:w="11813" w:type="dxa"/>
            <w:gridSpan w:val="6"/>
            <w:tcBorders>
              <w:top w:val="single" w:sz="8" w:space="0" w:color="000000"/>
              <w:bottom w:val="single" w:sz="8" w:space="0" w:color="000000"/>
              <w:right w:val="single" w:sz="8" w:space="0" w:color="000000"/>
            </w:tcBorders>
            <w:shd w:val="clear" w:color="auto" w:fill="auto"/>
          </w:tcPr>
          <w:p w:rsidR="00DB79C6" w:rsidRPr="00176042" w:rsidRDefault="006D733C" w:rsidP="00646DE3">
            <w:pPr>
              <w:numPr>
                <w:ilvl w:val="0"/>
                <w:numId w:val="28"/>
              </w:numPr>
              <w:jc w:val="both"/>
              <w:rPr>
                <w:rFonts w:cs="Arial"/>
                <w:sz w:val="24"/>
                <w:szCs w:val="24"/>
              </w:rPr>
            </w:pPr>
            <w:r w:rsidRPr="00176042">
              <w:rPr>
                <w:rFonts w:cs="Arial"/>
                <w:sz w:val="24"/>
                <w:szCs w:val="24"/>
                <w:lang w:val="ru-RU"/>
              </w:rPr>
              <w:t>Нестабільне правове середовище;</w:t>
            </w:r>
          </w:p>
          <w:p w:rsidR="00DB79C6" w:rsidRPr="00176042" w:rsidRDefault="006D733C" w:rsidP="00646DE3">
            <w:pPr>
              <w:numPr>
                <w:ilvl w:val="0"/>
                <w:numId w:val="28"/>
              </w:numPr>
              <w:jc w:val="both"/>
              <w:rPr>
                <w:rFonts w:cs="Arial"/>
                <w:sz w:val="24"/>
                <w:szCs w:val="24"/>
              </w:rPr>
            </w:pPr>
            <w:r w:rsidRPr="00176042">
              <w:rPr>
                <w:rFonts w:cs="Arial"/>
                <w:sz w:val="24"/>
                <w:szCs w:val="24"/>
              </w:rPr>
              <w:lastRenderedPageBreak/>
              <w:t>економічно-фінансові (недостатність фінансування, нестабільність валюти);</w:t>
            </w:r>
          </w:p>
          <w:p w:rsidR="00DB79C6" w:rsidRPr="00176042" w:rsidRDefault="006D733C" w:rsidP="00646DE3">
            <w:pPr>
              <w:numPr>
                <w:ilvl w:val="0"/>
                <w:numId w:val="28"/>
              </w:numPr>
              <w:jc w:val="both"/>
              <w:rPr>
                <w:rFonts w:cs="Arial"/>
                <w:sz w:val="24"/>
                <w:szCs w:val="24"/>
              </w:rPr>
            </w:pPr>
            <w:r w:rsidRPr="00176042">
              <w:rPr>
                <w:rFonts w:cs="Arial"/>
                <w:sz w:val="24"/>
                <w:szCs w:val="24"/>
              </w:rPr>
              <w:t>технічні</w:t>
            </w:r>
          </w:p>
          <w:p w:rsidR="00DB79C6" w:rsidRPr="00176042" w:rsidRDefault="006D733C" w:rsidP="00646DE3">
            <w:pPr>
              <w:numPr>
                <w:ilvl w:val="0"/>
                <w:numId w:val="28"/>
              </w:numPr>
              <w:jc w:val="both"/>
              <w:rPr>
                <w:rFonts w:cs="Arial"/>
                <w:sz w:val="24"/>
                <w:szCs w:val="24"/>
              </w:rPr>
            </w:pPr>
            <w:r w:rsidRPr="00176042">
              <w:rPr>
                <w:rFonts w:cs="Arial"/>
                <w:sz w:val="24"/>
                <w:szCs w:val="24"/>
              </w:rPr>
              <w:t>умови природнього середовища</w:t>
            </w:r>
          </w:p>
        </w:tc>
      </w:tr>
      <w:tr w:rsidR="00DB79C6" w:rsidRPr="00176042">
        <w:trPr>
          <w:trHeight w:val="498"/>
        </w:trPr>
        <w:tc>
          <w:tcPr>
            <w:tcW w:w="7075" w:type="dxa"/>
            <w:gridSpan w:val="3"/>
            <w:tcBorders>
              <w:top w:val="single" w:sz="8" w:space="0" w:color="000000"/>
              <w:left w:val="single" w:sz="8" w:space="0" w:color="000000"/>
            </w:tcBorders>
            <w:shd w:val="clear" w:color="auto" w:fill="9999FF"/>
            <w:vAlign w:val="center"/>
          </w:tcPr>
          <w:p w:rsidR="00DB79C6" w:rsidRPr="00176042" w:rsidRDefault="006D733C">
            <w:pPr>
              <w:rPr>
                <w:rFonts w:cs="Arial"/>
                <w:b/>
                <w:bCs/>
                <w:sz w:val="24"/>
                <w:szCs w:val="24"/>
                <w:lang w:val="ru-RU"/>
              </w:rPr>
            </w:pPr>
            <w:r w:rsidRPr="00176042">
              <w:rPr>
                <w:rFonts w:cs="Arial"/>
                <w:b/>
                <w:bCs/>
                <w:sz w:val="24"/>
                <w:szCs w:val="24"/>
                <w:lang w:val="ru-RU"/>
              </w:rPr>
              <w:lastRenderedPageBreak/>
              <w:t xml:space="preserve">9. </w:t>
            </w:r>
            <w:r w:rsidRPr="00176042">
              <w:rPr>
                <w:rFonts w:cs="Arial"/>
                <w:b/>
                <w:bCs/>
                <w:sz w:val="24"/>
                <w:szCs w:val="24"/>
              </w:rPr>
              <w:t>Прогнозований термін готовності до виконання</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lang w:val="ru-RU"/>
              </w:rPr>
            </w:pPr>
            <w:r w:rsidRPr="00176042">
              <w:rPr>
                <w:rFonts w:cs="Arial"/>
                <w:b/>
                <w:bCs/>
                <w:sz w:val="24"/>
                <w:szCs w:val="24"/>
                <w:lang w:val="ru-RU"/>
              </w:rPr>
              <w:t xml:space="preserve">10. </w:t>
            </w:r>
            <w:r w:rsidRPr="00176042">
              <w:rPr>
                <w:rFonts w:cs="Arial"/>
                <w:b/>
                <w:bCs/>
                <w:sz w:val="24"/>
                <w:szCs w:val="24"/>
              </w:rPr>
              <w:t>Джерела фінансування</w:t>
            </w:r>
            <w:r w:rsidRPr="00176042">
              <w:rPr>
                <w:rFonts w:cs="Arial"/>
                <w:b/>
                <w:bCs/>
                <w:sz w:val="24"/>
                <w:szCs w:val="24"/>
                <w:lang w:val="ru-RU"/>
              </w:rPr>
              <w:t xml:space="preserve"> </w:t>
            </w:r>
            <w:r w:rsidRPr="00176042">
              <w:rPr>
                <w:rFonts w:cs="Arial"/>
                <w:iCs/>
                <w:sz w:val="24"/>
                <w:szCs w:val="24"/>
                <w:lang w:val="ru-RU"/>
              </w:rPr>
              <w:t>(</w:t>
            </w:r>
            <w:r w:rsidRPr="00176042">
              <w:rPr>
                <w:rFonts w:cs="Arial"/>
                <w:iCs/>
                <w:sz w:val="24"/>
                <w:szCs w:val="24"/>
              </w:rPr>
              <w:t>гарантовані / не гарантовані)</w:t>
            </w:r>
          </w:p>
        </w:tc>
      </w:tr>
      <w:tr w:rsidR="00DB79C6" w:rsidRPr="00176042">
        <w:trPr>
          <w:trHeight w:val="600"/>
        </w:trPr>
        <w:tc>
          <w:tcPr>
            <w:tcW w:w="7075" w:type="dxa"/>
            <w:gridSpan w:val="3"/>
            <w:tcBorders>
              <w:left w:val="single" w:sz="8" w:space="0" w:color="000000"/>
              <w:bottom w:val="single" w:sz="8" w:space="0" w:color="000000"/>
            </w:tcBorders>
            <w:shd w:val="clear" w:color="auto" w:fill="auto"/>
          </w:tcPr>
          <w:p w:rsidR="00DB79C6" w:rsidRPr="00176042" w:rsidRDefault="006D733C">
            <w:pPr>
              <w:rPr>
                <w:rFonts w:cs="Arial"/>
                <w:b/>
                <w:bCs/>
                <w:sz w:val="24"/>
                <w:szCs w:val="24"/>
              </w:rPr>
            </w:pPr>
            <w:r w:rsidRPr="00176042">
              <w:rPr>
                <w:rFonts w:cs="Arial"/>
                <w:b/>
                <w:bCs/>
                <w:sz w:val="24"/>
                <w:szCs w:val="24"/>
              </w:rPr>
              <w:t> 2018-2020</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Pr="00176042" w:rsidRDefault="006D733C">
            <w:pPr>
              <w:rPr>
                <w:rFonts w:cs="Arial"/>
                <w:bCs/>
                <w:sz w:val="24"/>
                <w:szCs w:val="24"/>
              </w:rPr>
            </w:pPr>
            <w:r w:rsidRPr="00176042">
              <w:rPr>
                <w:rFonts w:cs="Arial"/>
                <w:bCs/>
                <w:sz w:val="24"/>
                <w:szCs w:val="24"/>
              </w:rPr>
              <w:t>Бюджет ОТГ</w:t>
            </w:r>
          </w:p>
          <w:p w:rsidR="00DB79C6" w:rsidRPr="00176042" w:rsidRDefault="006D733C">
            <w:pPr>
              <w:rPr>
                <w:rFonts w:cs="Arial"/>
                <w:bCs/>
                <w:sz w:val="24"/>
                <w:szCs w:val="24"/>
              </w:rPr>
            </w:pPr>
            <w:r w:rsidRPr="00176042">
              <w:rPr>
                <w:rFonts w:cs="Arial"/>
                <w:bCs/>
                <w:sz w:val="24"/>
                <w:szCs w:val="24"/>
              </w:rPr>
              <w:t xml:space="preserve">Міжнародний проект ДОБРЕ </w:t>
            </w:r>
          </w:p>
          <w:p w:rsidR="00DB79C6" w:rsidRPr="00176042" w:rsidRDefault="006D733C">
            <w:pPr>
              <w:rPr>
                <w:rFonts w:cs="Arial"/>
                <w:b/>
                <w:bCs/>
                <w:sz w:val="24"/>
                <w:szCs w:val="24"/>
                <w:lang w:val="ru-RU"/>
              </w:rPr>
            </w:pPr>
            <w:r w:rsidRPr="00176042">
              <w:rPr>
                <w:rFonts w:cs="Arial"/>
                <w:bCs/>
                <w:sz w:val="24"/>
                <w:szCs w:val="24"/>
              </w:rPr>
              <w:t>Партнери (спонсорська допомога, кошти донорських організацій, приватні інвестори)</w:t>
            </w:r>
          </w:p>
        </w:tc>
      </w:tr>
      <w:tr w:rsidR="00DB79C6" w:rsidRPr="00176042">
        <w:trPr>
          <w:trHeight w:val="363"/>
        </w:trPr>
        <w:tc>
          <w:tcPr>
            <w:tcW w:w="7075" w:type="dxa"/>
            <w:gridSpan w:val="3"/>
            <w:tcBorders>
              <w:top w:val="single" w:sz="8" w:space="0" w:color="000000"/>
              <w:left w:val="single" w:sz="8" w:space="0" w:color="000000"/>
            </w:tcBorders>
            <w:shd w:val="clear" w:color="auto" w:fill="9999FF"/>
            <w:vAlign w:val="center"/>
          </w:tcPr>
          <w:p w:rsidR="00DB79C6" w:rsidRPr="00176042" w:rsidRDefault="006D733C">
            <w:pPr>
              <w:rPr>
                <w:rFonts w:cs="Arial"/>
                <w:b/>
                <w:bCs/>
                <w:sz w:val="24"/>
                <w:szCs w:val="24"/>
                <w:lang w:val="ru-RU"/>
              </w:rPr>
            </w:pPr>
            <w:r w:rsidRPr="00176042">
              <w:rPr>
                <w:rFonts w:cs="Arial"/>
                <w:b/>
                <w:bCs/>
                <w:sz w:val="24"/>
                <w:szCs w:val="24"/>
                <w:lang w:val="ru-RU"/>
              </w:rPr>
              <w:t xml:space="preserve">11. </w:t>
            </w:r>
            <w:r w:rsidRPr="00176042">
              <w:rPr>
                <w:rFonts w:cs="Arial"/>
                <w:b/>
                <w:bCs/>
                <w:sz w:val="24"/>
                <w:szCs w:val="24"/>
              </w:rPr>
              <w:t>Бюджет проекту з розподілом на роки реалізації</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lang w:val="ru-RU"/>
              </w:rPr>
            </w:pPr>
            <w:r w:rsidRPr="00176042">
              <w:rPr>
                <w:rFonts w:cs="Arial"/>
                <w:b/>
                <w:bCs/>
                <w:sz w:val="24"/>
                <w:szCs w:val="24"/>
                <w:lang w:val="ru-RU"/>
              </w:rPr>
              <w:t xml:space="preserve">12. </w:t>
            </w:r>
            <w:r w:rsidRPr="00176042">
              <w:rPr>
                <w:rFonts w:cs="Arial"/>
                <w:b/>
                <w:bCs/>
                <w:sz w:val="24"/>
                <w:szCs w:val="24"/>
              </w:rPr>
              <w:t>Організації, з якими співпрацюватиме проект</w:t>
            </w:r>
          </w:p>
        </w:tc>
      </w:tr>
      <w:tr w:rsidR="00DB79C6" w:rsidRPr="00176042">
        <w:trPr>
          <w:trHeight w:val="600"/>
        </w:trPr>
        <w:tc>
          <w:tcPr>
            <w:tcW w:w="2025" w:type="dxa"/>
            <w:tcBorders>
              <w:left w:val="single" w:sz="8" w:space="0" w:color="000000"/>
              <w:bottom w:val="single" w:sz="0" w:space="0" w:color="000000"/>
            </w:tcBorders>
            <w:shd w:val="clear" w:color="auto" w:fill="auto"/>
          </w:tcPr>
          <w:p w:rsidR="00DB79C6" w:rsidRPr="00176042" w:rsidRDefault="006D733C">
            <w:pPr>
              <w:rPr>
                <w:rFonts w:cs="Arial"/>
                <w:b/>
                <w:bCs/>
                <w:sz w:val="24"/>
                <w:szCs w:val="24"/>
              </w:rPr>
            </w:pPr>
            <w:r w:rsidRPr="00176042">
              <w:rPr>
                <w:rFonts w:cs="Arial"/>
                <w:b/>
                <w:bCs/>
                <w:sz w:val="24"/>
                <w:szCs w:val="24"/>
              </w:rPr>
              <w:t> 2018- 500 000грн</w:t>
            </w:r>
          </w:p>
        </w:tc>
        <w:tc>
          <w:tcPr>
            <w:tcW w:w="2488" w:type="dxa"/>
            <w:tcBorders>
              <w:left w:val="single" w:sz="0" w:space="0" w:color="000000"/>
              <w:bottom w:val="single" w:sz="0" w:space="0" w:color="000000"/>
            </w:tcBorders>
            <w:shd w:val="clear" w:color="auto" w:fill="auto"/>
          </w:tcPr>
          <w:p w:rsidR="00DB79C6" w:rsidRPr="00176042" w:rsidRDefault="006D733C">
            <w:pPr>
              <w:rPr>
                <w:rFonts w:cs="Arial"/>
                <w:b/>
                <w:bCs/>
                <w:sz w:val="24"/>
                <w:szCs w:val="24"/>
                <w:lang w:val="ru-RU"/>
              </w:rPr>
            </w:pPr>
            <w:r w:rsidRPr="00176042">
              <w:rPr>
                <w:rFonts w:cs="Arial"/>
                <w:b/>
                <w:bCs/>
                <w:sz w:val="24"/>
                <w:szCs w:val="24"/>
                <w:lang w:val="ru-RU"/>
              </w:rPr>
              <w:t>2019 – 3 000 000грн.</w:t>
            </w:r>
          </w:p>
        </w:tc>
        <w:tc>
          <w:tcPr>
            <w:tcW w:w="2562" w:type="dxa"/>
            <w:tcBorders>
              <w:left w:val="single" w:sz="0" w:space="0" w:color="000000"/>
              <w:bottom w:val="single" w:sz="0" w:space="0" w:color="000000"/>
            </w:tcBorders>
            <w:shd w:val="clear" w:color="auto" w:fill="auto"/>
          </w:tcPr>
          <w:p w:rsidR="00DB79C6" w:rsidRPr="00176042" w:rsidRDefault="006D733C">
            <w:pPr>
              <w:rPr>
                <w:rFonts w:cs="Arial"/>
                <w:b/>
                <w:bCs/>
                <w:sz w:val="24"/>
                <w:szCs w:val="24"/>
                <w:lang w:val="ru-RU"/>
              </w:rPr>
            </w:pPr>
            <w:r w:rsidRPr="00176042">
              <w:rPr>
                <w:rFonts w:cs="Arial"/>
                <w:b/>
                <w:bCs/>
                <w:sz w:val="24"/>
                <w:szCs w:val="24"/>
                <w:lang w:val="ru-RU"/>
              </w:rPr>
              <w:t>2020 – 2 000 000</w:t>
            </w:r>
          </w:p>
        </w:tc>
        <w:tc>
          <w:tcPr>
            <w:tcW w:w="6763" w:type="dxa"/>
            <w:gridSpan w:val="4"/>
            <w:tcBorders>
              <w:left w:val="single" w:sz="8" w:space="0" w:color="000000"/>
              <w:bottom w:val="single" w:sz="8" w:space="0" w:color="000000"/>
              <w:right w:val="single" w:sz="8" w:space="0" w:color="000000"/>
            </w:tcBorders>
            <w:shd w:val="clear" w:color="auto" w:fill="auto"/>
          </w:tcPr>
          <w:p w:rsidR="00DB79C6" w:rsidRPr="00176042" w:rsidRDefault="006D733C">
            <w:pPr>
              <w:rPr>
                <w:rFonts w:cs="Arial"/>
                <w:b/>
                <w:bCs/>
                <w:sz w:val="24"/>
                <w:szCs w:val="24"/>
                <w:lang w:val="ru-RU"/>
              </w:rPr>
            </w:pPr>
            <w:r w:rsidRPr="00176042">
              <w:rPr>
                <w:rFonts w:cs="Arial"/>
                <w:b/>
                <w:bCs/>
                <w:sz w:val="24"/>
                <w:szCs w:val="24"/>
                <w:lang w:val="ru-RU"/>
              </w:rPr>
              <w:t>Виконавчий комітет Вербківської сільської ради Павлоградський район Дніпропетровська область</w:t>
            </w:r>
          </w:p>
        </w:tc>
      </w:tr>
      <w:tr w:rsidR="00DB79C6" w:rsidRPr="00176042">
        <w:trPr>
          <w:trHeight w:val="600"/>
        </w:trPr>
        <w:tc>
          <w:tcPr>
            <w:tcW w:w="4513" w:type="dxa"/>
            <w:gridSpan w:val="2"/>
            <w:tcBorders>
              <w:left w:val="single" w:sz="8" w:space="0" w:color="000000"/>
              <w:bottom w:val="single" w:sz="8" w:space="0" w:color="000000"/>
            </w:tcBorders>
            <w:shd w:val="clear" w:color="auto" w:fill="auto"/>
          </w:tcPr>
          <w:p w:rsidR="00DB79C6" w:rsidRPr="00176042" w:rsidRDefault="006D733C">
            <w:pPr>
              <w:rPr>
                <w:rFonts w:cs="Arial"/>
                <w:b/>
                <w:bCs/>
                <w:sz w:val="24"/>
                <w:szCs w:val="24"/>
                <w:lang w:val="ru-RU"/>
              </w:rPr>
            </w:pPr>
            <w:r w:rsidRPr="00176042">
              <w:rPr>
                <w:rFonts w:cs="Arial"/>
                <w:iCs/>
                <w:sz w:val="24"/>
                <w:szCs w:val="24"/>
              </w:rPr>
              <w:t xml:space="preserve">Вказати чи це орієнтовний бюджет чи кошторис  -  </w:t>
            </w:r>
            <w:r w:rsidRPr="00176042">
              <w:rPr>
                <w:rFonts w:cs="Arial"/>
                <w:b/>
                <w:iCs/>
                <w:sz w:val="24"/>
                <w:szCs w:val="24"/>
              </w:rPr>
              <w:t>орієнтований бюджет</w:t>
            </w:r>
          </w:p>
        </w:tc>
        <w:tc>
          <w:tcPr>
            <w:tcW w:w="2562" w:type="dxa"/>
            <w:tcBorders>
              <w:left w:val="single" w:sz="0" w:space="0" w:color="000000"/>
              <w:bottom w:val="single" w:sz="8" w:space="0" w:color="000000"/>
            </w:tcBorders>
            <w:shd w:val="clear" w:color="auto" w:fill="auto"/>
          </w:tcPr>
          <w:p w:rsidR="00DB79C6" w:rsidRPr="00176042" w:rsidRDefault="00DB79C6">
            <w:pPr>
              <w:rPr>
                <w:rFonts w:cs="Arial"/>
                <w:b/>
                <w:bCs/>
                <w:sz w:val="24"/>
                <w:szCs w:val="24"/>
                <w:lang w:val="ru-RU"/>
              </w:rPr>
            </w:pPr>
          </w:p>
        </w:tc>
        <w:tc>
          <w:tcPr>
            <w:tcW w:w="1125" w:type="dxa"/>
            <w:tcBorders>
              <w:left w:val="single" w:sz="8" w:space="0" w:color="000000"/>
              <w:bottom w:val="single" w:sz="8" w:space="0" w:color="000000"/>
            </w:tcBorders>
            <w:shd w:val="clear" w:color="auto" w:fill="9999FF"/>
            <w:vAlign w:val="center"/>
          </w:tcPr>
          <w:p w:rsidR="00DB79C6" w:rsidRPr="00176042" w:rsidRDefault="006D733C">
            <w:pPr>
              <w:rPr>
                <w:rFonts w:cs="Arial"/>
                <w:b/>
                <w:bCs/>
                <w:sz w:val="24"/>
                <w:szCs w:val="24"/>
              </w:rPr>
            </w:pPr>
            <w:r w:rsidRPr="00176042">
              <w:rPr>
                <w:rFonts w:cs="Arial"/>
                <w:b/>
                <w:bCs/>
                <w:sz w:val="24"/>
                <w:szCs w:val="24"/>
              </w:rPr>
              <w:t>14. Інші примітки</w:t>
            </w:r>
          </w:p>
        </w:tc>
        <w:tc>
          <w:tcPr>
            <w:tcW w:w="5638" w:type="dxa"/>
            <w:gridSpan w:val="3"/>
            <w:tcBorders>
              <w:bottom w:val="single" w:sz="8" w:space="0" w:color="000000"/>
              <w:right w:val="single" w:sz="8" w:space="0" w:color="000000"/>
            </w:tcBorders>
            <w:shd w:val="clear" w:color="auto" w:fill="auto"/>
          </w:tcPr>
          <w:p w:rsidR="00DB79C6" w:rsidRPr="00176042" w:rsidRDefault="00DB79C6">
            <w:pPr>
              <w:rPr>
                <w:rFonts w:cs="Arial"/>
                <w:b/>
                <w:bCs/>
                <w:sz w:val="24"/>
                <w:szCs w:val="24"/>
              </w:rPr>
            </w:pPr>
          </w:p>
        </w:tc>
      </w:tr>
      <w:tr w:rsidR="00DB79C6" w:rsidRPr="00176042">
        <w:trPr>
          <w:trHeight w:val="387"/>
        </w:trPr>
        <w:tc>
          <w:tcPr>
            <w:tcW w:w="7075" w:type="dxa"/>
            <w:gridSpan w:val="3"/>
            <w:tcBorders>
              <w:top w:val="single" w:sz="8" w:space="0" w:color="000000"/>
              <w:left w:val="single" w:sz="8" w:space="0" w:color="000000"/>
            </w:tcBorders>
            <w:shd w:val="clear" w:color="auto" w:fill="9999FF"/>
            <w:vAlign w:val="center"/>
          </w:tcPr>
          <w:p w:rsidR="00DB79C6" w:rsidRPr="00176042" w:rsidRDefault="006D733C">
            <w:pPr>
              <w:rPr>
                <w:rFonts w:cs="Arial"/>
                <w:b/>
                <w:bCs/>
                <w:sz w:val="24"/>
                <w:szCs w:val="24"/>
              </w:rPr>
            </w:pPr>
            <w:r w:rsidRPr="00176042">
              <w:rPr>
                <w:rFonts w:cs="Arial"/>
                <w:b/>
                <w:bCs/>
                <w:sz w:val="24"/>
                <w:szCs w:val="24"/>
              </w:rPr>
              <w:t>Підготував:</w:t>
            </w:r>
          </w:p>
        </w:tc>
        <w:tc>
          <w:tcPr>
            <w:tcW w:w="6763" w:type="dxa"/>
            <w:gridSpan w:val="4"/>
            <w:tcBorders>
              <w:top w:val="single" w:sz="8" w:space="0" w:color="000000"/>
              <w:left w:val="single" w:sz="8" w:space="0" w:color="000000"/>
              <w:right w:val="single" w:sz="8" w:space="0" w:color="000000"/>
            </w:tcBorders>
            <w:shd w:val="clear" w:color="auto" w:fill="9999FF"/>
            <w:vAlign w:val="center"/>
          </w:tcPr>
          <w:p w:rsidR="00DB79C6" w:rsidRPr="00176042" w:rsidRDefault="006D733C">
            <w:pPr>
              <w:rPr>
                <w:rFonts w:cs="Arial"/>
                <w:sz w:val="24"/>
                <w:szCs w:val="24"/>
              </w:rPr>
            </w:pPr>
            <w:r w:rsidRPr="00176042">
              <w:rPr>
                <w:rFonts w:cs="Arial"/>
                <w:b/>
                <w:bCs/>
                <w:sz w:val="24"/>
                <w:szCs w:val="24"/>
              </w:rPr>
              <w:t>Затвердив від імені громади:</w:t>
            </w:r>
          </w:p>
        </w:tc>
      </w:tr>
      <w:tr w:rsidR="00DB79C6" w:rsidRPr="00176042">
        <w:trPr>
          <w:trHeight w:val="795"/>
        </w:trPr>
        <w:tc>
          <w:tcPr>
            <w:tcW w:w="2025" w:type="dxa"/>
            <w:tcBorders>
              <w:left w:val="single" w:sz="8" w:space="0" w:color="000000"/>
              <w:bottom w:val="single" w:sz="8" w:space="0" w:color="000000"/>
            </w:tcBorders>
            <w:shd w:val="clear" w:color="auto" w:fill="auto"/>
          </w:tcPr>
          <w:p w:rsidR="00DB79C6" w:rsidRPr="00176042" w:rsidRDefault="006D733C">
            <w:pPr>
              <w:rPr>
                <w:rFonts w:cs="Arial"/>
                <w:iCs/>
                <w:sz w:val="24"/>
                <w:szCs w:val="24"/>
              </w:rPr>
            </w:pPr>
            <w:r w:rsidRPr="00176042">
              <w:rPr>
                <w:rFonts w:cs="Arial"/>
                <w:iCs/>
                <w:sz w:val="24"/>
                <w:szCs w:val="24"/>
              </w:rPr>
              <w:t>дата:</w:t>
            </w:r>
          </w:p>
        </w:tc>
        <w:tc>
          <w:tcPr>
            <w:tcW w:w="5050" w:type="dxa"/>
            <w:gridSpan w:val="2"/>
            <w:tcBorders>
              <w:left w:val="single" w:sz="0" w:space="0" w:color="000000"/>
              <w:bottom w:val="single" w:sz="8" w:space="0" w:color="000000"/>
              <w:right w:val="single" w:sz="8" w:space="0" w:color="000000"/>
            </w:tcBorders>
            <w:shd w:val="clear" w:color="auto" w:fill="auto"/>
          </w:tcPr>
          <w:p w:rsidR="00DB79C6" w:rsidRPr="00176042" w:rsidRDefault="006D733C">
            <w:pPr>
              <w:rPr>
                <w:rFonts w:cs="Arial"/>
                <w:iCs/>
                <w:sz w:val="24"/>
                <w:szCs w:val="24"/>
              </w:rPr>
            </w:pPr>
            <w:r w:rsidRPr="00176042">
              <w:rPr>
                <w:rFonts w:cs="Arial"/>
                <w:iCs/>
                <w:sz w:val="24"/>
                <w:szCs w:val="24"/>
              </w:rPr>
              <w:t> Підпис</w:t>
            </w:r>
          </w:p>
        </w:tc>
        <w:tc>
          <w:tcPr>
            <w:tcW w:w="1925" w:type="dxa"/>
            <w:gridSpan w:val="2"/>
            <w:tcBorders>
              <w:left w:val="single" w:sz="0" w:space="0" w:color="000000"/>
              <w:bottom w:val="single" w:sz="8" w:space="0" w:color="000000"/>
            </w:tcBorders>
            <w:shd w:val="clear" w:color="auto" w:fill="auto"/>
          </w:tcPr>
          <w:p w:rsidR="00DB79C6" w:rsidRPr="00176042" w:rsidRDefault="006D733C">
            <w:pPr>
              <w:rPr>
                <w:rFonts w:cs="Arial"/>
                <w:iCs/>
                <w:sz w:val="24"/>
                <w:szCs w:val="24"/>
              </w:rPr>
            </w:pPr>
            <w:r w:rsidRPr="00176042">
              <w:rPr>
                <w:rFonts w:cs="Arial"/>
                <w:iCs/>
                <w:sz w:val="24"/>
                <w:szCs w:val="24"/>
              </w:rPr>
              <w:t>дата:</w:t>
            </w:r>
          </w:p>
        </w:tc>
        <w:tc>
          <w:tcPr>
            <w:tcW w:w="4838" w:type="dxa"/>
            <w:gridSpan w:val="2"/>
            <w:tcBorders>
              <w:left w:val="single" w:sz="0" w:space="0" w:color="000000"/>
              <w:bottom w:val="single" w:sz="8" w:space="0" w:color="000000"/>
              <w:right w:val="single" w:sz="8" w:space="0" w:color="000000"/>
            </w:tcBorders>
            <w:shd w:val="clear" w:color="auto" w:fill="auto"/>
          </w:tcPr>
          <w:p w:rsidR="00DB79C6" w:rsidRPr="00176042" w:rsidRDefault="006D733C">
            <w:pPr>
              <w:rPr>
                <w:rFonts w:cs="Arial"/>
                <w:sz w:val="24"/>
                <w:szCs w:val="24"/>
              </w:rPr>
            </w:pPr>
            <w:r w:rsidRPr="00176042">
              <w:rPr>
                <w:rFonts w:cs="Arial"/>
                <w:iCs/>
                <w:sz w:val="24"/>
                <w:szCs w:val="24"/>
              </w:rPr>
              <w:t> Підпис</w:t>
            </w:r>
          </w:p>
        </w:tc>
      </w:tr>
    </w:tbl>
    <w:p w:rsidR="00DB79C6" w:rsidRDefault="00DB79C6">
      <w:pPr>
        <w:rPr>
          <w:rFonts w:ascii="Arial" w:hAnsi="Arial" w:cs="Arial"/>
        </w:rPr>
      </w:pPr>
    </w:p>
    <w:p w:rsidR="00DB79C6" w:rsidRDefault="00DB79C6">
      <w:pPr>
        <w:rPr>
          <w:rFonts w:ascii="Arial" w:hAnsi="Arial" w:cs="Arial"/>
        </w:rPr>
      </w:pPr>
    </w:p>
    <w:p w:rsidR="00DB79C6" w:rsidRDefault="00DB79C6">
      <w:pPr>
        <w:rPr>
          <w:b/>
          <w:sz w:val="22"/>
          <w:szCs w:val="22"/>
        </w:rPr>
      </w:pPr>
    </w:p>
    <w:sectPr w:rsidR="00DB79C6" w:rsidSect="004A6136">
      <w:pgSz w:w="15840" w:h="12240" w:orient="landscape"/>
      <w:pgMar w:top="1325" w:right="1276" w:bottom="1276" w:left="1135" w:header="360"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D3" w:rsidRDefault="00AE00D3">
      <w:pPr>
        <w:spacing w:after="0" w:line="240" w:lineRule="auto"/>
      </w:pPr>
      <w:r>
        <w:separator/>
      </w:r>
    </w:p>
  </w:endnote>
  <w:endnote w:type="continuationSeparator" w:id="0">
    <w:p w:rsidR="00AE00D3" w:rsidRDefault="00AE0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Print"/>
    <w:charset w:val="00"/>
    <w:family w:val="auto"/>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PF Square Sans Pro">
    <w:altName w:val="Segoe UI"/>
    <w:charset w:val="CC"/>
    <w:family w:val="auto"/>
    <w:pitch w:val="default"/>
    <w:sig w:usb0="00000000"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mn-ea">
    <w:altName w:val="Segoe Print"/>
    <w:charset w:val="00"/>
    <w:family w:val="decorative"/>
    <w:pitch w:val="default"/>
  </w:font>
  <w:font w:name="+mn-cs">
    <w:altName w:val="Segoe Print"/>
    <w:charset w:val="00"/>
    <w:family w:val="decorativ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B4" w:rsidRDefault="00FD57B4">
    <w:pPr>
      <w:jc w:val="right"/>
      <w:rPr>
        <w:sz w:val="22"/>
        <w:szCs w:val="22"/>
      </w:rPr>
    </w:pPr>
    <w:r>
      <w:rPr>
        <w:sz w:val="22"/>
        <w:szCs w:val="22"/>
      </w:rPr>
      <w:fldChar w:fldCharType="begin"/>
    </w:r>
    <w:r>
      <w:rPr>
        <w:sz w:val="22"/>
        <w:szCs w:val="22"/>
      </w:rPr>
      <w:instrText>PAGE</w:instrText>
    </w:r>
    <w:r>
      <w:rPr>
        <w:sz w:val="22"/>
        <w:szCs w:val="22"/>
      </w:rPr>
      <w:fldChar w:fldCharType="separate"/>
    </w:r>
    <w:r w:rsidR="00187112">
      <w:rPr>
        <w:noProof/>
        <w:sz w:val="22"/>
        <w:szCs w:val="22"/>
      </w:rPr>
      <w:t>98</w:t>
    </w:r>
    <w:r>
      <w:rPr>
        <w:sz w:val="22"/>
        <w:szCs w:val="22"/>
      </w:rPr>
      <w:fldChar w:fldCharType="end"/>
    </w:r>
  </w:p>
  <w:p w:rsidR="00FD57B4" w:rsidRPr="006962E2" w:rsidRDefault="00FD57B4" w:rsidP="006962E2">
    <w:pPr>
      <w:pBdr>
        <w:top w:val="single" w:sz="4" w:space="0" w:color="auto"/>
        <w:left w:val="none" w:sz="0" w:space="0" w:color="auto"/>
        <w:bottom w:val="none" w:sz="0" w:space="0" w:color="auto"/>
        <w:right w:val="none" w:sz="0" w:space="0" w:color="auto"/>
        <w:between w:val="none" w:sz="0" w:space="0" w:color="auto"/>
      </w:pBdr>
      <w:spacing w:after="405"/>
      <w:ind w:right="360"/>
      <w:rPr>
        <w:b/>
        <w:i/>
        <w:color w:val="000046"/>
        <w:sz w:val="21"/>
        <w:szCs w:val="21"/>
      </w:rPr>
    </w:pPr>
    <w:r>
      <w:rPr>
        <w:b/>
        <w:color w:val="000046"/>
        <w:sz w:val="21"/>
        <w:szCs w:val="21"/>
      </w:rPr>
      <w:t xml:space="preserve"> </w:t>
    </w:r>
    <w:r w:rsidRPr="006962E2">
      <w:rPr>
        <w:b/>
        <w:i/>
        <w:color w:val="000046"/>
        <w:sz w:val="21"/>
        <w:szCs w:val="21"/>
      </w:rPr>
      <w:t>Стратегія сталого розвитку Вербківської ОТГ 2018-2027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D3" w:rsidRDefault="00AE00D3">
      <w:pPr>
        <w:spacing w:after="0" w:line="240" w:lineRule="auto"/>
      </w:pPr>
      <w:r>
        <w:separator/>
      </w:r>
    </w:p>
  </w:footnote>
  <w:footnote w:type="continuationSeparator" w:id="0">
    <w:p w:rsidR="00AE00D3" w:rsidRDefault="00AE0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tyle27"/>
      <w:tblW w:w="9855" w:type="dxa"/>
      <w:tblInd w:w="0" w:type="dxa"/>
      <w:tblLayout w:type="fixed"/>
      <w:tblLook w:val="04A0" w:firstRow="1" w:lastRow="0" w:firstColumn="1" w:lastColumn="0" w:noHBand="0" w:noVBand="1"/>
    </w:tblPr>
    <w:tblGrid>
      <w:gridCol w:w="3285"/>
      <w:gridCol w:w="3285"/>
      <w:gridCol w:w="3285"/>
    </w:tblGrid>
    <w:tr w:rsidR="00FD57B4" w:rsidTr="008C5A78">
      <w:tc>
        <w:tcPr>
          <w:tcW w:w="3285" w:type="dxa"/>
          <w:tcMar>
            <w:top w:w="0" w:type="dxa"/>
            <w:left w:w="108" w:type="dxa"/>
            <w:bottom w:w="0" w:type="dxa"/>
            <w:right w:w="108" w:type="dxa"/>
          </w:tcMar>
          <w:vAlign w:val="center"/>
        </w:tcPr>
        <w:p w:rsidR="00FD57B4" w:rsidRDefault="00FD57B4">
          <w:pPr>
            <w:jc w:val="left"/>
            <w:rPr>
              <w:sz w:val="24"/>
              <w:szCs w:val="24"/>
            </w:rPr>
          </w:pPr>
          <w:r>
            <w:rPr>
              <w:noProof/>
              <w:lang w:val="en-US" w:eastAsia="en-US"/>
            </w:rPr>
            <w:drawing>
              <wp:inline distT="0" distB="0" distL="114300" distR="114300" wp14:anchorId="1622AF94" wp14:editId="4BB672D1">
                <wp:extent cx="1668145" cy="502285"/>
                <wp:effectExtent l="0" t="0" r="0" b="0"/>
                <wp:docPr id="66" name="image16.png"/>
                <wp:cNvGraphicFramePr/>
                <a:graphic xmlns:a="http://schemas.openxmlformats.org/drawingml/2006/main">
                  <a:graphicData uri="http://schemas.openxmlformats.org/drawingml/2006/picture">
                    <pic:pic xmlns:pic="http://schemas.openxmlformats.org/drawingml/2006/picture">
                      <pic:nvPicPr>
                        <pic:cNvPr id="5" name="image16.png"/>
                        <pic:cNvPicPr preferRelativeResize="0"/>
                      </pic:nvPicPr>
                      <pic:blipFill>
                        <a:blip r:embed="rId1"/>
                        <a:srcRect/>
                        <a:stretch>
                          <a:fillRect/>
                        </a:stretch>
                      </pic:blipFill>
                      <pic:spPr>
                        <a:xfrm>
                          <a:off x="0" y="0"/>
                          <a:ext cx="1668145" cy="502285"/>
                        </a:xfrm>
                        <a:prstGeom prst="rect">
                          <a:avLst/>
                        </a:prstGeom>
                      </pic:spPr>
                    </pic:pic>
                  </a:graphicData>
                </a:graphic>
              </wp:inline>
            </w:drawing>
          </w:r>
        </w:p>
      </w:tc>
      <w:tc>
        <w:tcPr>
          <w:tcW w:w="3285" w:type="dxa"/>
          <w:tcMar>
            <w:top w:w="0" w:type="dxa"/>
            <w:left w:w="108" w:type="dxa"/>
            <w:bottom w:w="0" w:type="dxa"/>
            <w:right w:w="108" w:type="dxa"/>
          </w:tcMar>
          <w:vAlign w:val="center"/>
        </w:tcPr>
        <w:p w:rsidR="00FD57B4" w:rsidRDefault="00FD57B4">
          <w:pPr>
            <w:jc w:val="left"/>
            <w:rPr>
              <w:sz w:val="24"/>
              <w:szCs w:val="24"/>
            </w:rPr>
          </w:pPr>
          <w:r>
            <w:rPr>
              <w:noProof/>
              <w:lang w:val="en-US" w:eastAsia="en-US"/>
            </w:rPr>
            <w:drawing>
              <wp:inline distT="0" distB="0" distL="114300" distR="114300" wp14:anchorId="315FA2A7" wp14:editId="3CEFBBA2">
                <wp:extent cx="542925" cy="533400"/>
                <wp:effectExtent l="0" t="0" r="0" b="0"/>
                <wp:docPr id="67" name="image20.jpg" descr="C:\Documents and Settings\makgosia\Moje dokumenty\zobrazy\logo FRDL - aktualne.jpg"/>
                <wp:cNvGraphicFramePr/>
                <a:graphic xmlns:a="http://schemas.openxmlformats.org/drawingml/2006/main">
                  <a:graphicData uri="http://schemas.openxmlformats.org/drawingml/2006/picture">
                    <pic:pic xmlns:pic="http://schemas.openxmlformats.org/drawingml/2006/picture">
                      <pic:nvPicPr>
                        <pic:cNvPr id="9" name="image20.jpg" descr="C:\Documents and Settings\makgosia\Moje dokumenty\zobrazy\logo FRDL - aktualne.jpg"/>
                        <pic:cNvPicPr preferRelativeResize="0"/>
                      </pic:nvPicPr>
                      <pic:blipFill>
                        <a:blip r:embed="rId2"/>
                        <a:srcRect/>
                        <a:stretch>
                          <a:fillRect/>
                        </a:stretch>
                      </pic:blipFill>
                      <pic:spPr>
                        <a:xfrm>
                          <a:off x="0" y="0"/>
                          <a:ext cx="542925" cy="533400"/>
                        </a:xfrm>
                        <a:prstGeom prst="rect">
                          <a:avLst/>
                        </a:prstGeom>
                      </pic:spPr>
                    </pic:pic>
                  </a:graphicData>
                </a:graphic>
              </wp:inline>
            </w:drawing>
          </w:r>
        </w:p>
      </w:tc>
      <w:tc>
        <w:tcPr>
          <w:tcW w:w="3285" w:type="dxa"/>
          <w:tcMar>
            <w:top w:w="0" w:type="dxa"/>
            <w:left w:w="108" w:type="dxa"/>
            <w:bottom w:w="0" w:type="dxa"/>
            <w:right w:w="108" w:type="dxa"/>
          </w:tcMar>
          <w:vAlign w:val="center"/>
        </w:tcPr>
        <w:p w:rsidR="00FD57B4" w:rsidRDefault="00FD57B4">
          <w:pPr>
            <w:jc w:val="left"/>
            <w:rPr>
              <w:sz w:val="24"/>
              <w:szCs w:val="24"/>
            </w:rPr>
          </w:pPr>
          <w:r>
            <w:rPr>
              <w:noProof/>
              <w:lang w:val="en-US" w:eastAsia="en-US"/>
            </w:rPr>
            <w:drawing>
              <wp:inline distT="0" distB="0" distL="114300" distR="114300" wp14:anchorId="53FDFCF5" wp14:editId="51DE2B4E">
                <wp:extent cx="1271270" cy="447675"/>
                <wp:effectExtent l="0" t="0" r="0" b="0"/>
                <wp:docPr id="68" name="image19.jpg"/>
                <wp:cNvGraphicFramePr/>
                <a:graphic xmlns:a="http://schemas.openxmlformats.org/drawingml/2006/main">
                  <a:graphicData uri="http://schemas.openxmlformats.org/drawingml/2006/picture">
                    <pic:pic xmlns:pic="http://schemas.openxmlformats.org/drawingml/2006/picture">
                      <pic:nvPicPr>
                        <pic:cNvPr id="8" name="image19.jpg"/>
                        <pic:cNvPicPr preferRelativeResize="0"/>
                      </pic:nvPicPr>
                      <pic:blipFill>
                        <a:blip r:embed="rId3"/>
                        <a:srcRect/>
                        <a:stretch>
                          <a:fillRect/>
                        </a:stretch>
                      </pic:blipFill>
                      <pic:spPr>
                        <a:xfrm>
                          <a:off x="0" y="0"/>
                          <a:ext cx="1271270" cy="447675"/>
                        </a:xfrm>
                        <a:prstGeom prst="rect">
                          <a:avLst/>
                        </a:prstGeom>
                      </pic:spPr>
                    </pic:pic>
                  </a:graphicData>
                </a:graphic>
              </wp:inline>
            </w:drawing>
          </w:r>
        </w:p>
      </w:tc>
    </w:tr>
  </w:tbl>
  <w:p w:rsidR="00FD57B4" w:rsidRDefault="00FD57B4">
    <w:pPr>
      <w:pBdr>
        <w:bottom w:val="single" w:sz="6" w:space="1" w:color="000000"/>
      </w:pBdr>
      <w:spacing w:before="120" w:after="120"/>
      <w:jc w:val="center"/>
      <w:rPr>
        <w:color w:val="000046"/>
        <w:sz w:val="21"/>
        <w:szCs w:val="21"/>
      </w:rPr>
    </w:pPr>
    <w:r>
      <w:rPr>
        <w:b/>
        <w:color w:val="000046"/>
        <w:sz w:val="21"/>
        <w:szCs w:val="21"/>
      </w:rPr>
      <w:t>Decentralization Offering Better Results and Efficiency (DOBRE)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tyle27"/>
      <w:tblW w:w="9855" w:type="dxa"/>
      <w:tblInd w:w="0" w:type="dxa"/>
      <w:tblLayout w:type="fixed"/>
      <w:tblLook w:val="04A0" w:firstRow="1" w:lastRow="0" w:firstColumn="1" w:lastColumn="0" w:noHBand="0" w:noVBand="1"/>
    </w:tblPr>
    <w:tblGrid>
      <w:gridCol w:w="3285"/>
      <w:gridCol w:w="3285"/>
      <w:gridCol w:w="3285"/>
    </w:tblGrid>
    <w:tr w:rsidR="00FD57B4" w:rsidTr="005872F5">
      <w:tc>
        <w:tcPr>
          <w:tcW w:w="3285" w:type="dxa"/>
          <w:tcMar>
            <w:top w:w="0" w:type="dxa"/>
            <w:left w:w="108" w:type="dxa"/>
            <w:bottom w:w="0" w:type="dxa"/>
            <w:right w:w="108" w:type="dxa"/>
          </w:tcMar>
          <w:vAlign w:val="center"/>
        </w:tcPr>
        <w:p w:rsidR="00FD57B4" w:rsidRDefault="00FD57B4" w:rsidP="005872F5">
          <w:pPr>
            <w:jc w:val="left"/>
            <w:rPr>
              <w:sz w:val="24"/>
              <w:szCs w:val="24"/>
            </w:rPr>
          </w:pPr>
          <w:r>
            <w:rPr>
              <w:noProof/>
              <w:lang w:val="en-US" w:eastAsia="en-US"/>
            </w:rPr>
            <w:drawing>
              <wp:inline distT="0" distB="0" distL="114300" distR="114300" wp14:anchorId="0264582C" wp14:editId="5E9749E7">
                <wp:extent cx="1668145" cy="502285"/>
                <wp:effectExtent l="0" t="0" r="0" b="0"/>
                <wp:docPr id="69" name="image16.png"/>
                <wp:cNvGraphicFramePr/>
                <a:graphic xmlns:a="http://schemas.openxmlformats.org/drawingml/2006/main">
                  <a:graphicData uri="http://schemas.openxmlformats.org/drawingml/2006/picture">
                    <pic:pic xmlns:pic="http://schemas.openxmlformats.org/drawingml/2006/picture">
                      <pic:nvPicPr>
                        <pic:cNvPr id="5" name="image16.png"/>
                        <pic:cNvPicPr preferRelativeResize="0"/>
                      </pic:nvPicPr>
                      <pic:blipFill>
                        <a:blip r:embed="rId1"/>
                        <a:srcRect/>
                        <a:stretch>
                          <a:fillRect/>
                        </a:stretch>
                      </pic:blipFill>
                      <pic:spPr>
                        <a:xfrm>
                          <a:off x="0" y="0"/>
                          <a:ext cx="1668145" cy="502285"/>
                        </a:xfrm>
                        <a:prstGeom prst="rect">
                          <a:avLst/>
                        </a:prstGeom>
                      </pic:spPr>
                    </pic:pic>
                  </a:graphicData>
                </a:graphic>
              </wp:inline>
            </w:drawing>
          </w:r>
        </w:p>
      </w:tc>
      <w:tc>
        <w:tcPr>
          <w:tcW w:w="3285" w:type="dxa"/>
          <w:tcMar>
            <w:top w:w="0" w:type="dxa"/>
            <w:left w:w="108" w:type="dxa"/>
            <w:bottom w:w="0" w:type="dxa"/>
            <w:right w:w="108" w:type="dxa"/>
          </w:tcMar>
          <w:vAlign w:val="center"/>
        </w:tcPr>
        <w:p w:rsidR="00FD57B4" w:rsidRDefault="00FD57B4" w:rsidP="005872F5">
          <w:pPr>
            <w:jc w:val="left"/>
            <w:rPr>
              <w:sz w:val="24"/>
              <w:szCs w:val="24"/>
            </w:rPr>
          </w:pPr>
          <w:r>
            <w:rPr>
              <w:noProof/>
              <w:lang w:val="en-US" w:eastAsia="en-US"/>
            </w:rPr>
            <w:drawing>
              <wp:inline distT="0" distB="0" distL="114300" distR="114300" wp14:anchorId="6CFB0C6B" wp14:editId="76184C1F">
                <wp:extent cx="542925" cy="533400"/>
                <wp:effectExtent l="0" t="0" r="0" b="0"/>
                <wp:docPr id="70" name="image20.jpg" descr="C:\Documents and Settings\makgosia\Moje dokumenty\zobrazy\logo FRDL - aktualne.jpg"/>
                <wp:cNvGraphicFramePr/>
                <a:graphic xmlns:a="http://schemas.openxmlformats.org/drawingml/2006/main">
                  <a:graphicData uri="http://schemas.openxmlformats.org/drawingml/2006/picture">
                    <pic:pic xmlns:pic="http://schemas.openxmlformats.org/drawingml/2006/picture">
                      <pic:nvPicPr>
                        <pic:cNvPr id="9" name="image20.jpg" descr="C:\Documents and Settings\makgosia\Moje dokumenty\zobrazy\logo FRDL - aktualne.jpg"/>
                        <pic:cNvPicPr preferRelativeResize="0"/>
                      </pic:nvPicPr>
                      <pic:blipFill>
                        <a:blip r:embed="rId2"/>
                        <a:srcRect/>
                        <a:stretch>
                          <a:fillRect/>
                        </a:stretch>
                      </pic:blipFill>
                      <pic:spPr>
                        <a:xfrm>
                          <a:off x="0" y="0"/>
                          <a:ext cx="542925" cy="533400"/>
                        </a:xfrm>
                        <a:prstGeom prst="rect">
                          <a:avLst/>
                        </a:prstGeom>
                      </pic:spPr>
                    </pic:pic>
                  </a:graphicData>
                </a:graphic>
              </wp:inline>
            </w:drawing>
          </w:r>
        </w:p>
      </w:tc>
      <w:tc>
        <w:tcPr>
          <w:tcW w:w="3285" w:type="dxa"/>
          <w:tcMar>
            <w:top w:w="0" w:type="dxa"/>
            <w:left w:w="108" w:type="dxa"/>
            <w:bottom w:w="0" w:type="dxa"/>
            <w:right w:w="108" w:type="dxa"/>
          </w:tcMar>
          <w:vAlign w:val="center"/>
        </w:tcPr>
        <w:p w:rsidR="00FD57B4" w:rsidRDefault="00FD57B4" w:rsidP="005872F5">
          <w:pPr>
            <w:jc w:val="left"/>
            <w:rPr>
              <w:sz w:val="24"/>
              <w:szCs w:val="24"/>
            </w:rPr>
          </w:pPr>
          <w:r>
            <w:rPr>
              <w:noProof/>
              <w:lang w:val="en-US" w:eastAsia="en-US"/>
            </w:rPr>
            <w:drawing>
              <wp:inline distT="0" distB="0" distL="114300" distR="114300" wp14:anchorId="1D2D26A4" wp14:editId="68303246">
                <wp:extent cx="1271270" cy="447675"/>
                <wp:effectExtent l="0" t="0" r="0" b="0"/>
                <wp:docPr id="71" name="image19.jpg"/>
                <wp:cNvGraphicFramePr/>
                <a:graphic xmlns:a="http://schemas.openxmlformats.org/drawingml/2006/main">
                  <a:graphicData uri="http://schemas.openxmlformats.org/drawingml/2006/picture">
                    <pic:pic xmlns:pic="http://schemas.openxmlformats.org/drawingml/2006/picture">
                      <pic:nvPicPr>
                        <pic:cNvPr id="8" name="image19.jpg"/>
                        <pic:cNvPicPr preferRelativeResize="0"/>
                      </pic:nvPicPr>
                      <pic:blipFill>
                        <a:blip r:embed="rId3"/>
                        <a:srcRect/>
                        <a:stretch>
                          <a:fillRect/>
                        </a:stretch>
                      </pic:blipFill>
                      <pic:spPr>
                        <a:xfrm>
                          <a:off x="0" y="0"/>
                          <a:ext cx="1271270" cy="447675"/>
                        </a:xfrm>
                        <a:prstGeom prst="rect">
                          <a:avLst/>
                        </a:prstGeom>
                      </pic:spPr>
                    </pic:pic>
                  </a:graphicData>
                </a:graphic>
              </wp:inline>
            </w:drawing>
          </w:r>
        </w:p>
      </w:tc>
    </w:tr>
  </w:tbl>
  <w:p w:rsidR="00FD57B4" w:rsidRDefault="00FD57B4" w:rsidP="009C1A86">
    <w:pPr>
      <w:pBdr>
        <w:bottom w:val="single" w:sz="6" w:space="1" w:color="000000"/>
      </w:pBdr>
      <w:spacing w:before="120" w:after="120"/>
      <w:jc w:val="center"/>
      <w:rPr>
        <w:color w:val="000046"/>
        <w:sz w:val="21"/>
        <w:szCs w:val="21"/>
      </w:rPr>
    </w:pPr>
    <w:r>
      <w:rPr>
        <w:b/>
        <w:color w:val="000046"/>
        <w:sz w:val="21"/>
        <w:szCs w:val="21"/>
      </w:rPr>
      <w:t>Decentralization Offering Better Results and Efficiency (DOBRE)</w:t>
    </w:r>
  </w:p>
  <w:p w:rsidR="00FD57B4" w:rsidRDefault="00FD57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440"/>
        </w:tabs>
        <w:ind w:left="1440" w:hanging="360"/>
      </w:pPr>
    </w:lvl>
    <w:lvl w:ilvl="3" w:tentative="1">
      <w:start w:val="1"/>
      <w:numFmt w:val="decimal"/>
      <w:lvlText w:val="%4."/>
      <w:lvlJc w:val="left"/>
      <w:pPr>
        <w:tabs>
          <w:tab w:val="left" w:pos="1800"/>
        </w:tabs>
        <w:ind w:left="1800" w:hanging="360"/>
      </w:pPr>
    </w:lvl>
    <w:lvl w:ilvl="4" w:tentative="1">
      <w:start w:val="1"/>
      <w:numFmt w:val="decimal"/>
      <w:lvlText w:val="%5."/>
      <w:lvlJc w:val="left"/>
      <w:pPr>
        <w:tabs>
          <w:tab w:val="left" w:pos="2160"/>
        </w:tabs>
        <w:ind w:left="2160" w:hanging="360"/>
      </w:pPr>
    </w:lvl>
    <w:lvl w:ilvl="5" w:tentative="1">
      <w:start w:val="1"/>
      <w:numFmt w:val="decimal"/>
      <w:lvlText w:val="%6."/>
      <w:lvlJc w:val="left"/>
      <w:pPr>
        <w:tabs>
          <w:tab w:val="left" w:pos="2520"/>
        </w:tabs>
        <w:ind w:left="2520" w:hanging="360"/>
      </w:pPr>
    </w:lvl>
    <w:lvl w:ilvl="6" w:tentative="1">
      <w:start w:val="1"/>
      <w:numFmt w:val="decimal"/>
      <w:lvlText w:val="%7."/>
      <w:lvlJc w:val="left"/>
      <w:pPr>
        <w:tabs>
          <w:tab w:val="left" w:pos="2880"/>
        </w:tabs>
        <w:ind w:left="2880" w:hanging="360"/>
      </w:pPr>
    </w:lvl>
    <w:lvl w:ilvl="7" w:tentative="1">
      <w:start w:val="1"/>
      <w:numFmt w:val="decimal"/>
      <w:lvlText w:val="%8."/>
      <w:lvlJc w:val="left"/>
      <w:pPr>
        <w:tabs>
          <w:tab w:val="left" w:pos="3240"/>
        </w:tabs>
        <w:ind w:left="3240" w:hanging="360"/>
      </w:pPr>
    </w:lvl>
    <w:lvl w:ilvl="8" w:tentative="1">
      <w:start w:val="1"/>
      <w:numFmt w:val="decimal"/>
      <w:lvlText w:val="%9."/>
      <w:lvlJc w:val="left"/>
      <w:pPr>
        <w:tabs>
          <w:tab w:val="left" w:pos="3600"/>
        </w:tabs>
        <w:ind w:left="3600" w:hanging="360"/>
      </w:pPr>
    </w:lvl>
  </w:abstractNum>
  <w:abstractNum w:abstractNumId="3">
    <w:nsid w:val="0154331E"/>
    <w:multiLevelType w:val="hybridMultilevel"/>
    <w:tmpl w:val="806417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6953B34"/>
    <w:multiLevelType w:val="multilevel"/>
    <w:tmpl w:val="06953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06172A"/>
    <w:multiLevelType w:val="multilevel"/>
    <w:tmpl w:val="5A6ACE0A"/>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
      <w:lvlJc w:val="left"/>
      <w:pPr>
        <w:ind w:left="1080" w:hanging="360"/>
      </w:pPr>
      <w:rPr>
        <w:rFonts w:ascii="Noto Sans Symbols" w:eastAsia="Noto Sans Symbols" w:hAnsi="Noto Sans Symbols" w:cs="Noto Sans Symbols"/>
      </w:rPr>
    </w:lvl>
    <w:lvl w:ilvl="2" w:tentative="1">
      <w:start w:val="1"/>
      <w:numFmt w:val="bullet"/>
      <w:lvlText w:val="▪"/>
      <w:lvlJc w:val="left"/>
      <w:pPr>
        <w:ind w:left="1440" w:hanging="360"/>
      </w:pPr>
      <w:rPr>
        <w:rFonts w:ascii="Noto Sans Symbols" w:eastAsia="Noto Sans Symbols" w:hAnsi="Noto Sans Symbols" w:cs="Noto Sans Symbols"/>
      </w:rPr>
    </w:lvl>
    <w:lvl w:ilvl="3" w:tentative="1">
      <w:start w:val="1"/>
      <w:numFmt w:val="bullet"/>
      <w:lvlText w:val="●"/>
      <w:lvlJc w:val="left"/>
      <w:pPr>
        <w:ind w:left="1800" w:hanging="360"/>
      </w:pPr>
      <w:rPr>
        <w:rFonts w:ascii="Noto Sans Symbols" w:eastAsia="Noto Sans Symbols" w:hAnsi="Noto Sans Symbols" w:cs="Noto Sans Symbols"/>
      </w:rPr>
    </w:lvl>
    <w:lvl w:ilvl="4" w:tentative="1">
      <w:start w:val="1"/>
      <w:numFmt w:val="bullet"/>
      <w:lvlText w:val="◦"/>
      <w:lvlJc w:val="left"/>
      <w:pPr>
        <w:ind w:left="2160" w:hanging="360"/>
      </w:pPr>
      <w:rPr>
        <w:rFonts w:ascii="Noto Sans Symbols" w:eastAsia="Noto Sans Symbols" w:hAnsi="Noto Sans Symbols" w:cs="Noto Sans Symbols"/>
      </w:rPr>
    </w:lvl>
    <w:lvl w:ilvl="5" w:tentative="1">
      <w:start w:val="1"/>
      <w:numFmt w:val="bullet"/>
      <w:lvlText w:val="▪"/>
      <w:lvlJc w:val="left"/>
      <w:pPr>
        <w:ind w:left="2520" w:hanging="360"/>
      </w:pPr>
      <w:rPr>
        <w:rFonts w:ascii="Noto Sans Symbols" w:eastAsia="Noto Sans Symbols" w:hAnsi="Noto Sans Symbols" w:cs="Noto Sans Symbols"/>
      </w:rPr>
    </w:lvl>
    <w:lvl w:ilvl="6" w:tentative="1">
      <w:start w:val="1"/>
      <w:numFmt w:val="bullet"/>
      <w:lvlText w:val="●"/>
      <w:lvlJc w:val="left"/>
      <w:pPr>
        <w:ind w:left="2880" w:hanging="360"/>
      </w:pPr>
      <w:rPr>
        <w:rFonts w:ascii="Noto Sans Symbols" w:eastAsia="Noto Sans Symbols" w:hAnsi="Noto Sans Symbols" w:cs="Noto Sans Symbols"/>
      </w:rPr>
    </w:lvl>
    <w:lvl w:ilvl="7" w:tentative="1">
      <w:start w:val="1"/>
      <w:numFmt w:val="bullet"/>
      <w:lvlText w:val="◦"/>
      <w:lvlJc w:val="left"/>
      <w:pPr>
        <w:ind w:left="3240" w:hanging="360"/>
      </w:pPr>
      <w:rPr>
        <w:rFonts w:ascii="Noto Sans Symbols" w:eastAsia="Noto Sans Symbols" w:hAnsi="Noto Sans Symbols" w:cs="Noto Sans Symbols"/>
      </w:rPr>
    </w:lvl>
    <w:lvl w:ilvl="8" w:tentative="1">
      <w:start w:val="1"/>
      <w:numFmt w:val="bullet"/>
      <w:lvlText w:val="▪"/>
      <w:lvlJc w:val="left"/>
      <w:pPr>
        <w:ind w:left="3600" w:hanging="360"/>
      </w:pPr>
      <w:rPr>
        <w:rFonts w:ascii="Noto Sans Symbols" w:eastAsia="Noto Sans Symbols" w:hAnsi="Noto Sans Symbols" w:cs="Noto Sans Symbols"/>
      </w:rPr>
    </w:lvl>
  </w:abstractNum>
  <w:abstractNum w:abstractNumId="6">
    <w:nsid w:val="0F68479D"/>
    <w:multiLevelType w:val="multilevel"/>
    <w:tmpl w:val="0F68479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7F1724"/>
    <w:multiLevelType w:val="multilevel"/>
    <w:tmpl w:val="107F17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FD740D"/>
    <w:multiLevelType w:val="multilevel"/>
    <w:tmpl w:val="10FD740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F82C87"/>
    <w:multiLevelType w:val="hybridMultilevel"/>
    <w:tmpl w:val="F78C6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F220E"/>
    <w:multiLevelType w:val="multilevel"/>
    <w:tmpl w:val="1B2F22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BBE725B"/>
    <w:multiLevelType w:val="hybridMultilevel"/>
    <w:tmpl w:val="D73E1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1B7766"/>
    <w:multiLevelType w:val="hybridMultilevel"/>
    <w:tmpl w:val="CB401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796C2C"/>
    <w:multiLevelType w:val="hybridMultilevel"/>
    <w:tmpl w:val="42DEC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236D51"/>
    <w:multiLevelType w:val="multilevel"/>
    <w:tmpl w:val="25236D5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5561B6D"/>
    <w:multiLevelType w:val="hybridMultilevel"/>
    <w:tmpl w:val="A7D89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E84811"/>
    <w:multiLevelType w:val="hybridMultilevel"/>
    <w:tmpl w:val="E0326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D3CE5"/>
    <w:multiLevelType w:val="hybridMultilevel"/>
    <w:tmpl w:val="9ED49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A63443"/>
    <w:multiLevelType w:val="hybridMultilevel"/>
    <w:tmpl w:val="5BF2B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F418EB"/>
    <w:multiLevelType w:val="hybridMultilevel"/>
    <w:tmpl w:val="0BB684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025120"/>
    <w:multiLevelType w:val="multilevel"/>
    <w:tmpl w:val="2E02512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F2B3058"/>
    <w:multiLevelType w:val="multilevel"/>
    <w:tmpl w:val="2F2B30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CF55EB"/>
    <w:multiLevelType w:val="hybridMultilevel"/>
    <w:tmpl w:val="C44E9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96052"/>
    <w:multiLevelType w:val="multilevel"/>
    <w:tmpl w:val="35E96052"/>
    <w:lvl w:ilvl="0">
      <w:start w:val="4"/>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824027F"/>
    <w:multiLevelType w:val="multilevel"/>
    <w:tmpl w:val="3824027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0CD28D2"/>
    <w:multiLevelType w:val="multilevel"/>
    <w:tmpl w:val="40CD28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3BE2281"/>
    <w:multiLevelType w:val="hybridMultilevel"/>
    <w:tmpl w:val="D1EE2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456390"/>
    <w:multiLevelType w:val="hybridMultilevel"/>
    <w:tmpl w:val="93C45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825500"/>
    <w:multiLevelType w:val="hybridMultilevel"/>
    <w:tmpl w:val="3ACC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73270F"/>
    <w:multiLevelType w:val="multilevel"/>
    <w:tmpl w:val="5773270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A6ACDFF"/>
    <w:multiLevelType w:val="multilevel"/>
    <w:tmpl w:val="5A6ACDF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A6ACE62"/>
    <w:multiLevelType w:val="multilevel"/>
    <w:tmpl w:val="5A6ACE62"/>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32">
    <w:nsid w:val="5A6ACE8E"/>
    <w:multiLevelType w:val="multilevel"/>
    <w:tmpl w:val="5A6ACE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A6ACEDB"/>
    <w:multiLevelType w:val="multilevel"/>
    <w:tmpl w:val="5A6ACEDB"/>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Noto Sans Symbols" w:eastAsia="Noto Sans Symbols" w:hAnsi="Noto Sans Symbols" w:cs="Noto Sans Symbols"/>
      </w:rPr>
    </w:lvl>
    <w:lvl w:ilvl="3" w:tentative="1">
      <w:start w:val="1"/>
      <w:numFmt w:val="bullet"/>
      <w:lvlText w:val="●"/>
      <w:lvlJc w:val="left"/>
      <w:pPr>
        <w:ind w:left="2880" w:hanging="360"/>
      </w:pPr>
      <w:rPr>
        <w:rFonts w:ascii="Noto Sans Symbols" w:eastAsia="Noto Sans Symbols" w:hAnsi="Noto Sans Symbols" w:cs="Noto Sans Symbols"/>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Noto Sans Symbols" w:eastAsia="Noto Sans Symbols" w:hAnsi="Noto Sans Symbols" w:cs="Noto Sans Symbols"/>
      </w:rPr>
    </w:lvl>
    <w:lvl w:ilvl="6" w:tentative="1">
      <w:start w:val="1"/>
      <w:numFmt w:val="bullet"/>
      <w:lvlText w:val="●"/>
      <w:lvlJc w:val="left"/>
      <w:pPr>
        <w:ind w:left="5040" w:hanging="360"/>
      </w:pPr>
      <w:rPr>
        <w:rFonts w:ascii="Noto Sans Symbols" w:eastAsia="Noto Sans Symbols" w:hAnsi="Noto Sans Symbols" w:cs="Noto Sans Symbols"/>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Noto Sans Symbols" w:eastAsia="Noto Sans Symbols" w:hAnsi="Noto Sans Symbols" w:cs="Noto Sans Symbols"/>
      </w:rPr>
    </w:lvl>
  </w:abstractNum>
  <w:abstractNum w:abstractNumId="34">
    <w:nsid w:val="5A816450"/>
    <w:multiLevelType w:val="multilevel"/>
    <w:tmpl w:val="5A8164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A9016A3"/>
    <w:multiLevelType w:val="multilevel"/>
    <w:tmpl w:val="480EC962"/>
    <w:lvl w:ilvl="0">
      <w:start w:val="1"/>
      <w:numFmt w:val="decimal"/>
      <w:suff w:val="space"/>
      <w:lvlText w:val="%1."/>
      <w:lvlJc w:val="left"/>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A9016DA"/>
    <w:multiLevelType w:val="singleLevel"/>
    <w:tmpl w:val="5A9016DA"/>
    <w:lvl w:ilvl="0">
      <w:start w:val="1"/>
      <w:numFmt w:val="decimal"/>
      <w:suff w:val="nothing"/>
      <w:lvlText w:val="%1."/>
      <w:lvlJc w:val="left"/>
    </w:lvl>
  </w:abstractNum>
  <w:abstractNum w:abstractNumId="37">
    <w:nsid w:val="5A93D66A"/>
    <w:multiLevelType w:val="singleLevel"/>
    <w:tmpl w:val="5A93D66A"/>
    <w:lvl w:ilvl="0">
      <w:start w:val="1"/>
      <w:numFmt w:val="decimal"/>
      <w:suff w:val="space"/>
      <w:lvlText w:val="%1."/>
      <w:lvlJc w:val="left"/>
    </w:lvl>
  </w:abstractNum>
  <w:abstractNum w:abstractNumId="38">
    <w:nsid w:val="5BCE278E"/>
    <w:multiLevelType w:val="multilevel"/>
    <w:tmpl w:val="5A6ACE0A"/>
    <w:lvl w:ilvl="0">
      <w:start w:val="1"/>
      <w:numFmt w:val="bullet"/>
      <w:lvlText w:val="●"/>
      <w:lvlJc w:val="left"/>
      <w:pPr>
        <w:ind w:left="720" w:hanging="360"/>
      </w:pPr>
      <w:rPr>
        <w:rFonts w:ascii="Noto Sans Symbols" w:eastAsia="Noto Sans Symbols" w:hAnsi="Noto Sans Symbols" w:cs="Noto Sans Symbols"/>
      </w:rPr>
    </w:lvl>
    <w:lvl w:ilvl="1" w:tentative="1">
      <w:start w:val="1"/>
      <w:numFmt w:val="bullet"/>
      <w:lvlText w:val="◦"/>
      <w:lvlJc w:val="left"/>
      <w:pPr>
        <w:ind w:left="1080" w:hanging="360"/>
      </w:pPr>
      <w:rPr>
        <w:rFonts w:ascii="Noto Sans Symbols" w:eastAsia="Noto Sans Symbols" w:hAnsi="Noto Sans Symbols" w:cs="Noto Sans Symbols"/>
      </w:rPr>
    </w:lvl>
    <w:lvl w:ilvl="2" w:tentative="1">
      <w:start w:val="1"/>
      <w:numFmt w:val="bullet"/>
      <w:lvlText w:val="▪"/>
      <w:lvlJc w:val="left"/>
      <w:pPr>
        <w:ind w:left="1440" w:hanging="360"/>
      </w:pPr>
      <w:rPr>
        <w:rFonts w:ascii="Noto Sans Symbols" w:eastAsia="Noto Sans Symbols" w:hAnsi="Noto Sans Symbols" w:cs="Noto Sans Symbols"/>
      </w:rPr>
    </w:lvl>
    <w:lvl w:ilvl="3" w:tentative="1">
      <w:start w:val="1"/>
      <w:numFmt w:val="bullet"/>
      <w:lvlText w:val="●"/>
      <w:lvlJc w:val="left"/>
      <w:pPr>
        <w:ind w:left="1800" w:hanging="360"/>
      </w:pPr>
      <w:rPr>
        <w:rFonts w:ascii="Noto Sans Symbols" w:eastAsia="Noto Sans Symbols" w:hAnsi="Noto Sans Symbols" w:cs="Noto Sans Symbols"/>
      </w:rPr>
    </w:lvl>
    <w:lvl w:ilvl="4" w:tentative="1">
      <w:start w:val="1"/>
      <w:numFmt w:val="bullet"/>
      <w:lvlText w:val="◦"/>
      <w:lvlJc w:val="left"/>
      <w:pPr>
        <w:ind w:left="2160" w:hanging="360"/>
      </w:pPr>
      <w:rPr>
        <w:rFonts w:ascii="Noto Sans Symbols" w:eastAsia="Noto Sans Symbols" w:hAnsi="Noto Sans Symbols" w:cs="Noto Sans Symbols"/>
      </w:rPr>
    </w:lvl>
    <w:lvl w:ilvl="5" w:tentative="1">
      <w:start w:val="1"/>
      <w:numFmt w:val="bullet"/>
      <w:lvlText w:val="▪"/>
      <w:lvlJc w:val="left"/>
      <w:pPr>
        <w:ind w:left="2520" w:hanging="360"/>
      </w:pPr>
      <w:rPr>
        <w:rFonts w:ascii="Noto Sans Symbols" w:eastAsia="Noto Sans Symbols" w:hAnsi="Noto Sans Symbols" w:cs="Noto Sans Symbols"/>
      </w:rPr>
    </w:lvl>
    <w:lvl w:ilvl="6" w:tentative="1">
      <w:start w:val="1"/>
      <w:numFmt w:val="bullet"/>
      <w:lvlText w:val="●"/>
      <w:lvlJc w:val="left"/>
      <w:pPr>
        <w:ind w:left="2880" w:hanging="360"/>
      </w:pPr>
      <w:rPr>
        <w:rFonts w:ascii="Noto Sans Symbols" w:eastAsia="Noto Sans Symbols" w:hAnsi="Noto Sans Symbols" w:cs="Noto Sans Symbols"/>
      </w:rPr>
    </w:lvl>
    <w:lvl w:ilvl="7" w:tentative="1">
      <w:start w:val="1"/>
      <w:numFmt w:val="bullet"/>
      <w:lvlText w:val="◦"/>
      <w:lvlJc w:val="left"/>
      <w:pPr>
        <w:ind w:left="3240" w:hanging="360"/>
      </w:pPr>
      <w:rPr>
        <w:rFonts w:ascii="Noto Sans Symbols" w:eastAsia="Noto Sans Symbols" w:hAnsi="Noto Sans Symbols" w:cs="Noto Sans Symbols"/>
      </w:rPr>
    </w:lvl>
    <w:lvl w:ilvl="8" w:tentative="1">
      <w:start w:val="1"/>
      <w:numFmt w:val="bullet"/>
      <w:lvlText w:val="▪"/>
      <w:lvlJc w:val="left"/>
      <w:pPr>
        <w:ind w:left="3600" w:hanging="360"/>
      </w:pPr>
      <w:rPr>
        <w:rFonts w:ascii="Noto Sans Symbols" w:eastAsia="Noto Sans Symbols" w:hAnsi="Noto Sans Symbols" w:cs="Noto Sans Symbols"/>
      </w:rPr>
    </w:lvl>
  </w:abstractNum>
  <w:abstractNum w:abstractNumId="39">
    <w:nsid w:val="6A323BF6"/>
    <w:multiLevelType w:val="multilevel"/>
    <w:tmpl w:val="6A323BF6"/>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B83435F"/>
    <w:multiLevelType w:val="multilevel"/>
    <w:tmpl w:val="6B83435F"/>
    <w:lvl w:ilvl="0">
      <w:start w:val="3"/>
      <w:numFmt w:val="bullet"/>
      <w:lvlText w:val="-"/>
      <w:lvlJc w:val="left"/>
      <w:pPr>
        <w:tabs>
          <w:tab w:val="left" w:pos="720"/>
        </w:tabs>
        <w:ind w:left="72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41">
    <w:nsid w:val="6C0B2607"/>
    <w:multiLevelType w:val="multilevel"/>
    <w:tmpl w:val="6C0B2607"/>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2">
    <w:nsid w:val="6DAD625D"/>
    <w:multiLevelType w:val="multilevel"/>
    <w:tmpl w:val="6DAD625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22C4239"/>
    <w:multiLevelType w:val="multilevel"/>
    <w:tmpl w:val="722C423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4C91E35"/>
    <w:multiLevelType w:val="multilevel"/>
    <w:tmpl w:val="74C91E35"/>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5">
    <w:nsid w:val="75731CA8"/>
    <w:multiLevelType w:val="multilevel"/>
    <w:tmpl w:val="75731CA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6">
    <w:nsid w:val="798001AA"/>
    <w:multiLevelType w:val="multilevel"/>
    <w:tmpl w:val="79800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30"/>
  </w:num>
  <w:num w:numId="4">
    <w:abstractNumId w:val="35"/>
  </w:num>
  <w:num w:numId="5">
    <w:abstractNumId w:val="36"/>
  </w:num>
  <w:num w:numId="6">
    <w:abstractNumId w:val="37"/>
  </w:num>
  <w:num w:numId="7">
    <w:abstractNumId w:val="34"/>
  </w:num>
  <w:num w:numId="8">
    <w:abstractNumId w:val="31"/>
  </w:num>
  <w:num w:numId="9">
    <w:abstractNumId w:val="25"/>
  </w:num>
  <w:num w:numId="10">
    <w:abstractNumId w:val="20"/>
  </w:num>
  <w:num w:numId="11">
    <w:abstractNumId w:val="24"/>
  </w:num>
  <w:num w:numId="12">
    <w:abstractNumId w:val="7"/>
  </w:num>
  <w:num w:numId="13">
    <w:abstractNumId w:val="21"/>
  </w:num>
  <w:num w:numId="14">
    <w:abstractNumId w:val="0"/>
  </w:num>
  <w:num w:numId="15">
    <w:abstractNumId w:val="1"/>
  </w:num>
  <w:num w:numId="16">
    <w:abstractNumId w:val="2"/>
  </w:num>
  <w:num w:numId="17">
    <w:abstractNumId w:val="32"/>
  </w:num>
  <w:num w:numId="18">
    <w:abstractNumId w:val="6"/>
  </w:num>
  <w:num w:numId="19">
    <w:abstractNumId w:val="8"/>
  </w:num>
  <w:num w:numId="20">
    <w:abstractNumId w:val="42"/>
  </w:num>
  <w:num w:numId="21">
    <w:abstractNumId w:val="29"/>
  </w:num>
  <w:num w:numId="22">
    <w:abstractNumId w:val="43"/>
  </w:num>
  <w:num w:numId="23">
    <w:abstractNumId w:val="46"/>
  </w:num>
  <w:num w:numId="24">
    <w:abstractNumId w:val="4"/>
  </w:num>
  <w:num w:numId="25">
    <w:abstractNumId w:val="33"/>
  </w:num>
  <w:num w:numId="26">
    <w:abstractNumId w:val="23"/>
  </w:num>
  <w:num w:numId="27">
    <w:abstractNumId w:val="39"/>
  </w:num>
  <w:num w:numId="28">
    <w:abstractNumId w:val="40"/>
  </w:num>
  <w:num w:numId="29">
    <w:abstractNumId w:val="44"/>
  </w:num>
  <w:num w:numId="30">
    <w:abstractNumId w:val="45"/>
  </w:num>
  <w:num w:numId="31">
    <w:abstractNumId w:val="14"/>
  </w:num>
  <w:num w:numId="32">
    <w:abstractNumId w:val="9"/>
  </w:num>
  <w:num w:numId="33">
    <w:abstractNumId w:val="26"/>
  </w:num>
  <w:num w:numId="34">
    <w:abstractNumId w:val="16"/>
  </w:num>
  <w:num w:numId="35">
    <w:abstractNumId w:val="27"/>
  </w:num>
  <w:num w:numId="36">
    <w:abstractNumId w:val="3"/>
  </w:num>
  <w:num w:numId="37">
    <w:abstractNumId w:val="17"/>
  </w:num>
  <w:num w:numId="38">
    <w:abstractNumId w:val="28"/>
  </w:num>
  <w:num w:numId="39">
    <w:abstractNumId w:val="22"/>
  </w:num>
  <w:num w:numId="40">
    <w:abstractNumId w:val="5"/>
  </w:num>
  <w:num w:numId="41">
    <w:abstractNumId w:val="18"/>
  </w:num>
  <w:num w:numId="42">
    <w:abstractNumId w:val="11"/>
  </w:num>
  <w:num w:numId="43">
    <w:abstractNumId w:val="12"/>
  </w:num>
  <w:num w:numId="44">
    <w:abstractNumId w:val="38"/>
  </w:num>
  <w:num w:numId="45">
    <w:abstractNumId w:val="15"/>
  </w:num>
  <w:num w:numId="46">
    <w:abstractNumId w:val="19"/>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DE"/>
    <w:rsid w:val="00002178"/>
    <w:rsid w:val="000341B3"/>
    <w:rsid w:val="0004385E"/>
    <w:rsid w:val="000638AE"/>
    <w:rsid w:val="00091E5A"/>
    <w:rsid w:val="00097994"/>
    <w:rsid w:val="000A4645"/>
    <w:rsid w:val="000B215B"/>
    <w:rsid w:val="000F2DEC"/>
    <w:rsid w:val="001028E2"/>
    <w:rsid w:val="00106F4E"/>
    <w:rsid w:val="001166DA"/>
    <w:rsid w:val="00131592"/>
    <w:rsid w:val="00132326"/>
    <w:rsid w:val="00154430"/>
    <w:rsid w:val="00165001"/>
    <w:rsid w:val="00170120"/>
    <w:rsid w:val="00176042"/>
    <w:rsid w:val="00176E17"/>
    <w:rsid w:val="00187112"/>
    <w:rsid w:val="001D6A27"/>
    <w:rsid w:val="002339F7"/>
    <w:rsid w:val="00281B9D"/>
    <w:rsid w:val="00284657"/>
    <w:rsid w:val="002A2026"/>
    <w:rsid w:val="002C6CD8"/>
    <w:rsid w:val="002D186A"/>
    <w:rsid w:val="002F7FA3"/>
    <w:rsid w:val="00303DC0"/>
    <w:rsid w:val="00333A6B"/>
    <w:rsid w:val="003625FB"/>
    <w:rsid w:val="00365069"/>
    <w:rsid w:val="0038056C"/>
    <w:rsid w:val="0039459A"/>
    <w:rsid w:val="003B11FB"/>
    <w:rsid w:val="003C68F6"/>
    <w:rsid w:val="003D2D2D"/>
    <w:rsid w:val="003D4A85"/>
    <w:rsid w:val="003E25A0"/>
    <w:rsid w:val="00414C91"/>
    <w:rsid w:val="004527F6"/>
    <w:rsid w:val="00480569"/>
    <w:rsid w:val="0048491C"/>
    <w:rsid w:val="004965F4"/>
    <w:rsid w:val="004A6136"/>
    <w:rsid w:val="004B2EA6"/>
    <w:rsid w:val="004C39FD"/>
    <w:rsid w:val="004D31BE"/>
    <w:rsid w:val="004E04EE"/>
    <w:rsid w:val="004E37B6"/>
    <w:rsid w:val="00505D1E"/>
    <w:rsid w:val="005078CB"/>
    <w:rsid w:val="00555F1B"/>
    <w:rsid w:val="005872F5"/>
    <w:rsid w:val="005B72DF"/>
    <w:rsid w:val="005E4B3C"/>
    <w:rsid w:val="00646DE3"/>
    <w:rsid w:val="00654110"/>
    <w:rsid w:val="00674A32"/>
    <w:rsid w:val="0068469F"/>
    <w:rsid w:val="0069121A"/>
    <w:rsid w:val="006962E2"/>
    <w:rsid w:val="006A005D"/>
    <w:rsid w:val="006C02FE"/>
    <w:rsid w:val="006C60C3"/>
    <w:rsid w:val="006D733C"/>
    <w:rsid w:val="006E0E78"/>
    <w:rsid w:val="00702E83"/>
    <w:rsid w:val="00736A2A"/>
    <w:rsid w:val="00752777"/>
    <w:rsid w:val="00775099"/>
    <w:rsid w:val="007C2990"/>
    <w:rsid w:val="00826E6F"/>
    <w:rsid w:val="00827FE8"/>
    <w:rsid w:val="00853BC7"/>
    <w:rsid w:val="00855900"/>
    <w:rsid w:val="008571E1"/>
    <w:rsid w:val="008848DE"/>
    <w:rsid w:val="008C0072"/>
    <w:rsid w:val="008C5A78"/>
    <w:rsid w:val="008C5C05"/>
    <w:rsid w:val="009170A1"/>
    <w:rsid w:val="00917428"/>
    <w:rsid w:val="0094663E"/>
    <w:rsid w:val="00965E9F"/>
    <w:rsid w:val="009A100E"/>
    <w:rsid w:val="009A71B1"/>
    <w:rsid w:val="009C1A86"/>
    <w:rsid w:val="009C32E1"/>
    <w:rsid w:val="009C5AE8"/>
    <w:rsid w:val="009F4231"/>
    <w:rsid w:val="00A038CE"/>
    <w:rsid w:val="00A03982"/>
    <w:rsid w:val="00A04F29"/>
    <w:rsid w:val="00A068CA"/>
    <w:rsid w:val="00A3589C"/>
    <w:rsid w:val="00A549B1"/>
    <w:rsid w:val="00A636A1"/>
    <w:rsid w:val="00A65F37"/>
    <w:rsid w:val="00A9361F"/>
    <w:rsid w:val="00A954AC"/>
    <w:rsid w:val="00AA61F4"/>
    <w:rsid w:val="00AA7C1E"/>
    <w:rsid w:val="00AC3367"/>
    <w:rsid w:val="00AC5E35"/>
    <w:rsid w:val="00AD5B65"/>
    <w:rsid w:val="00AE00D3"/>
    <w:rsid w:val="00AF7344"/>
    <w:rsid w:val="00B67BF3"/>
    <w:rsid w:val="00BA1C80"/>
    <w:rsid w:val="00BB7587"/>
    <w:rsid w:val="00BC56CA"/>
    <w:rsid w:val="00BD7931"/>
    <w:rsid w:val="00BF3E0F"/>
    <w:rsid w:val="00C05756"/>
    <w:rsid w:val="00C368E2"/>
    <w:rsid w:val="00C57BD8"/>
    <w:rsid w:val="00C77F33"/>
    <w:rsid w:val="00CB76EB"/>
    <w:rsid w:val="00CC1342"/>
    <w:rsid w:val="00D632DC"/>
    <w:rsid w:val="00D63B17"/>
    <w:rsid w:val="00D76C0E"/>
    <w:rsid w:val="00D902F0"/>
    <w:rsid w:val="00D90BDF"/>
    <w:rsid w:val="00DB79C6"/>
    <w:rsid w:val="00DC495C"/>
    <w:rsid w:val="00DC5BC7"/>
    <w:rsid w:val="00DD1F98"/>
    <w:rsid w:val="00DE6526"/>
    <w:rsid w:val="00DF0456"/>
    <w:rsid w:val="00E0347E"/>
    <w:rsid w:val="00E03549"/>
    <w:rsid w:val="00E203FF"/>
    <w:rsid w:val="00E4022F"/>
    <w:rsid w:val="00E419B5"/>
    <w:rsid w:val="00E42FC5"/>
    <w:rsid w:val="00E526B4"/>
    <w:rsid w:val="00E72003"/>
    <w:rsid w:val="00E80FDD"/>
    <w:rsid w:val="00E84F7B"/>
    <w:rsid w:val="00F50948"/>
    <w:rsid w:val="00F61F9D"/>
    <w:rsid w:val="00F81049"/>
    <w:rsid w:val="00F96330"/>
    <w:rsid w:val="00FD57B4"/>
    <w:rsid w:val="01EF65B9"/>
    <w:rsid w:val="02572AE5"/>
    <w:rsid w:val="02B2797C"/>
    <w:rsid w:val="02FE1FF9"/>
    <w:rsid w:val="03295BA9"/>
    <w:rsid w:val="03F74790"/>
    <w:rsid w:val="050F4233"/>
    <w:rsid w:val="0A6C7C27"/>
    <w:rsid w:val="0B6423BD"/>
    <w:rsid w:val="0BC301D9"/>
    <w:rsid w:val="0BE61692"/>
    <w:rsid w:val="0C203DF5"/>
    <w:rsid w:val="0F1D46D8"/>
    <w:rsid w:val="13542B43"/>
    <w:rsid w:val="1359284E"/>
    <w:rsid w:val="137F7295"/>
    <w:rsid w:val="13833692"/>
    <w:rsid w:val="13ED52C0"/>
    <w:rsid w:val="15CB0FCE"/>
    <w:rsid w:val="15D93B67"/>
    <w:rsid w:val="1AD47792"/>
    <w:rsid w:val="1B134CF8"/>
    <w:rsid w:val="1C112A1C"/>
    <w:rsid w:val="20700D48"/>
    <w:rsid w:val="21143A54"/>
    <w:rsid w:val="22FC5AF3"/>
    <w:rsid w:val="23424069"/>
    <w:rsid w:val="249A6818"/>
    <w:rsid w:val="24C50961"/>
    <w:rsid w:val="273A716C"/>
    <w:rsid w:val="27A83F1D"/>
    <w:rsid w:val="28BB00AC"/>
    <w:rsid w:val="294065BD"/>
    <w:rsid w:val="29823013"/>
    <w:rsid w:val="29CE4535"/>
    <w:rsid w:val="2A897858"/>
    <w:rsid w:val="2B6C58CD"/>
    <w:rsid w:val="2BC43D5D"/>
    <w:rsid w:val="2C7C12EC"/>
    <w:rsid w:val="2DBA0995"/>
    <w:rsid w:val="2E9F6689"/>
    <w:rsid w:val="2F46011B"/>
    <w:rsid w:val="2FD51F89"/>
    <w:rsid w:val="31481E6B"/>
    <w:rsid w:val="322B245D"/>
    <w:rsid w:val="352246B9"/>
    <w:rsid w:val="35D03558"/>
    <w:rsid w:val="35E57C7A"/>
    <w:rsid w:val="35F52493"/>
    <w:rsid w:val="368C5E8A"/>
    <w:rsid w:val="394D348F"/>
    <w:rsid w:val="3BF97BF5"/>
    <w:rsid w:val="3C146221"/>
    <w:rsid w:val="3CD662DF"/>
    <w:rsid w:val="3CDD7E68"/>
    <w:rsid w:val="3CE93C7A"/>
    <w:rsid w:val="3F896508"/>
    <w:rsid w:val="40670739"/>
    <w:rsid w:val="409E758E"/>
    <w:rsid w:val="426B4687"/>
    <w:rsid w:val="43251536"/>
    <w:rsid w:val="44241459"/>
    <w:rsid w:val="445A3B32"/>
    <w:rsid w:val="452025F6"/>
    <w:rsid w:val="47F87820"/>
    <w:rsid w:val="4889130E"/>
    <w:rsid w:val="493A6F33"/>
    <w:rsid w:val="49EF1EDA"/>
    <w:rsid w:val="49FC6FF1"/>
    <w:rsid w:val="4E714F41"/>
    <w:rsid w:val="50120DEA"/>
    <w:rsid w:val="505078CA"/>
    <w:rsid w:val="509567F4"/>
    <w:rsid w:val="5106297C"/>
    <w:rsid w:val="51B80221"/>
    <w:rsid w:val="5217023B"/>
    <w:rsid w:val="54587870"/>
    <w:rsid w:val="5552550A"/>
    <w:rsid w:val="567A4F6C"/>
    <w:rsid w:val="58A57E7F"/>
    <w:rsid w:val="59A809A7"/>
    <w:rsid w:val="5AC52078"/>
    <w:rsid w:val="5ADF64A5"/>
    <w:rsid w:val="5B75221C"/>
    <w:rsid w:val="5C3125CF"/>
    <w:rsid w:val="5E6A0F75"/>
    <w:rsid w:val="5F6E2DA1"/>
    <w:rsid w:val="603E7BF6"/>
    <w:rsid w:val="652D1F8D"/>
    <w:rsid w:val="65D514A1"/>
    <w:rsid w:val="671465AA"/>
    <w:rsid w:val="68BE0B64"/>
    <w:rsid w:val="6B44508B"/>
    <w:rsid w:val="6B9D5719"/>
    <w:rsid w:val="6D0B49F7"/>
    <w:rsid w:val="6D83593A"/>
    <w:rsid w:val="6F434296"/>
    <w:rsid w:val="70B40C75"/>
    <w:rsid w:val="715E6F0F"/>
    <w:rsid w:val="72465B88"/>
    <w:rsid w:val="73536DD9"/>
    <w:rsid w:val="75321A53"/>
    <w:rsid w:val="75FE2420"/>
    <w:rsid w:val="78CE223E"/>
    <w:rsid w:val="78EE0575"/>
    <w:rsid w:val="791E5494"/>
    <w:rsid w:val="7984484A"/>
    <w:rsid w:val="7A232B70"/>
    <w:rsid w:val="7C9D1F7F"/>
    <w:rsid w:val="7CB479A6"/>
    <w:rsid w:val="7CD136D3"/>
    <w:rsid w:val="7DB165C4"/>
    <w:rsid w:val="7E21597E"/>
    <w:rsid w:val="7F07497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5829FEBF-2723-4505-B81A-597DEB8C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62" w:qFormat="1"/>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Bdr>
        <w:top w:val="none" w:sz="0" w:space="0" w:color="000000"/>
        <w:left w:val="none" w:sz="0" w:space="0" w:color="000000"/>
        <w:bottom w:val="none" w:sz="0" w:space="0" w:color="000000"/>
        <w:right w:val="none" w:sz="0" w:space="0" w:color="000000"/>
        <w:between w:val="none" w:sz="0" w:space="0" w:color="000000"/>
      </w:pBdr>
    </w:pPr>
    <w:rPr>
      <w:color w:val="000000"/>
    </w:rPr>
  </w:style>
  <w:style w:type="paragraph" w:styleId="1">
    <w:name w:val="heading 1"/>
    <w:basedOn w:val="a"/>
    <w:next w:val="a"/>
    <w:link w:val="10"/>
    <w:uiPriority w:val="9"/>
    <w:qFormat/>
    <w:pPr>
      <w:keepNext/>
      <w:keepLines/>
      <w:spacing w:before="240" w:after="120" w:line="276" w:lineRule="auto"/>
      <w:ind w:left="624" w:hanging="397"/>
      <w:contextualSpacing/>
      <w:jc w:val="both"/>
      <w:outlineLvl w:val="0"/>
    </w:pPr>
    <w:rPr>
      <w:color w:val="2E74B5"/>
      <w:sz w:val="22"/>
      <w:szCs w:val="22"/>
    </w:rPr>
  </w:style>
  <w:style w:type="paragraph" w:styleId="2">
    <w:name w:val="heading 2"/>
    <w:basedOn w:val="a"/>
    <w:next w:val="a"/>
    <w:qFormat/>
    <w:pPr>
      <w:keepNext/>
      <w:keepLines/>
      <w:spacing w:before="360" w:after="80"/>
      <w:contextualSpacing/>
      <w:outlineLvl w:val="1"/>
    </w:pPr>
    <w:rPr>
      <w:b/>
      <w:sz w:val="36"/>
      <w:szCs w:val="36"/>
    </w:rPr>
  </w:style>
  <w:style w:type="paragraph" w:styleId="3">
    <w:name w:val="heading 3"/>
    <w:basedOn w:val="a"/>
    <w:next w:val="a"/>
    <w:qFormat/>
    <w:pPr>
      <w:keepNext/>
      <w:keepLines/>
      <w:spacing w:before="280" w:after="80"/>
      <w:contextualSpacing/>
      <w:outlineLvl w:val="2"/>
    </w:pPr>
    <w:rPr>
      <w:b/>
      <w:sz w:val="28"/>
      <w:szCs w:val="28"/>
    </w:rPr>
  </w:style>
  <w:style w:type="paragraph" w:styleId="4">
    <w:name w:val="heading 4"/>
    <w:basedOn w:val="a"/>
    <w:next w:val="a"/>
    <w:qFormat/>
    <w:pPr>
      <w:keepNext/>
      <w:keepLines/>
      <w:spacing w:before="240" w:after="40"/>
      <w:contextualSpacing/>
      <w:outlineLvl w:val="3"/>
    </w:pPr>
    <w:rPr>
      <w:b/>
      <w:sz w:val="24"/>
      <w:szCs w:val="24"/>
    </w:rPr>
  </w:style>
  <w:style w:type="paragraph" w:styleId="5">
    <w:name w:val="heading 5"/>
    <w:basedOn w:val="a"/>
    <w:next w:val="a"/>
    <w:qFormat/>
    <w:pPr>
      <w:keepNext/>
      <w:keepLines/>
      <w:spacing w:before="220" w:after="40"/>
      <w:contextualSpacing/>
      <w:outlineLvl w:val="4"/>
    </w:pPr>
    <w:rPr>
      <w:b/>
      <w:sz w:val="22"/>
      <w:szCs w:val="22"/>
    </w:rPr>
  </w:style>
  <w:style w:type="paragraph" w:styleId="6">
    <w:name w:val="heading 6"/>
    <w:basedOn w:val="a"/>
    <w:next w:val="a"/>
    <w:qFormat/>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Tahoma" w:hAnsi="Tahoma" w:cs="Tahoma"/>
      <w:sz w:val="16"/>
      <w:szCs w:val="16"/>
    </w:rPr>
  </w:style>
  <w:style w:type="paragraph" w:styleId="a5">
    <w:name w:val="header"/>
    <w:basedOn w:val="a"/>
    <w:link w:val="a6"/>
    <w:qFormat/>
    <w:pPr>
      <w:tabs>
        <w:tab w:val="center" w:pos="4819"/>
        <w:tab w:val="right" w:pos="9639"/>
      </w:tabs>
      <w:spacing w:after="0" w:line="240" w:lineRule="auto"/>
    </w:pPr>
  </w:style>
  <w:style w:type="paragraph" w:styleId="a7">
    <w:name w:val="Title"/>
    <w:basedOn w:val="a"/>
    <w:next w:val="a"/>
    <w:qFormat/>
    <w:pPr>
      <w:keepNext/>
      <w:keepLines/>
      <w:spacing w:before="480" w:after="120"/>
      <w:contextualSpacing/>
    </w:pPr>
    <w:rPr>
      <w:b/>
      <w:sz w:val="72"/>
      <w:szCs w:val="72"/>
    </w:rPr>
  </w:style>
  <w:style w:type="paragraph" w:styleId="a8">
    <w:name w:val="footer"/>
    <w:basedOn w:val="a"/>
    <w:link w:val="a9"/>
    <w:qFormat/>
    <w:pPr>
      <w:tabs>
        <w:tab w:val="center" w:pos="4819"/>
        <w:tab w:val="right" w:pos="9639"/>
      </w:tabs>
      <w:spacing w:after="0" w:line="240" w:lineRule="auto"/>
    </w:pPr>
  </w:style>
  <w:style w:type="paragraph" w:styleId="aa">
    <w:name w:val="Normal (Web)"/>
    <w:basedOn w:val="a"/>
    <w:qFormat/>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b">
    <w:name w:val="Subtitle"/>
    <w:basedOn w:val="a"/>
    <w:next w:val="a"/>
    <w:qFormat/>
    <w:pPr>
      <w:keepNext/>
      <w:keepLines/>
      <w:spacing w:before="360" w:after="80"/>
      <w:contextualSpacing/>
    </w:pPr>
    <w:rPr>
      <w:rFonts w:ascii="Georgia" w:eastAsia="Georgia" w:hAnsi="Georgia" w:cs="Georgia"/>
      <w:i/>
      <w:color w:val="666666"/>
      <w:sz w:val="48"/>
      <w:szCs w:val="48"/>
    </w:rPr>
  </w:style>
  <w:style w:type="character" w:styleId="ac">
    <w:name w:val="Emphasis"/>
    <w:qFormat/>
    <w:rPr>
      <w:i/>
      <w:iCs/>
    </w:rPr>
  </w:style>
  <w:style w:type="character" w:styleId="ad">
    <w:name w:val="Hyperlink"/>
    <w:uiPriority w:val="99"/>
    <w:qFormat/>
    <w:rPr>
      <w:color w:val="0000FF"/>
      <w:u w:val="single"/>
    </w:rPr>
  </w:style>
  <w:style w:type="character" w:styleId="ae">
    <w:name w:val="Strong"/>
    <w:qFormat/>
    <w:rPr>
      <w:b/>
      <w:bCs/>
    </w:rPr>
  </w:style>
  <w:style w:type="table" w:styleId="af">
    <w:name w:val="Table Grid"/>
    <w:basedOn w:val="a1"/>
    <w:qFormat/>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pPr>
      <w:widowControl w:val="0"/>
      <w:spacing w:after="0" w:line="240" w:lineRule="auto"/>
      <w:jc w:val="both"/>
    </w:pPr>
    <w:rPr>
      <w:color w:val="000000"/>
      <w:sz w:val="22"/>
      <w:szCs w:val="22"/>
    </w:rPr>
    <w:tblPr>
      <w:tblCellMar>
        <w:top w:w="0" w:type="dxa"/>
        <w:left w:w="115" w:type="dxa"/>
        <w:bottom w:w="0" w:type="dxa"/>
        <w:right w:w="115" w:type="dxa"/>
      </w:tblCellMar>
    </w:tblPr>
    <w:tcPr>
      <w:shd w:val="clear" w:color="auto" w:fill="DEEBF6"/>
    </w:tcPr>
  </w:style>
  <w:style w:type="table" w:customStyle="1" w:styleId="Style11">
    <w:name w:val="_Style 11"/>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12">
    <w:name w:val="_Style 12"/>
    <w:basedOn w:val="TableNormal"/>
    <w:qFormat/>
    <w:pPr>
      <w:widowControl w:val="0"/>
      <w:spacing w:after="0" w:line="240" w:lineRule="auto"/>
      <w:jc w:val="both"/>
    </w:pPr>
    <w:rPr>
      <w:color w:val="000000"/>
      <w:sz w:val="22"/>
      <w:szCs w:val="22"/>
    </w:rPr>
    <w:tblPr>
      <w:tblCellMar>
        <w:top w:w="0" w:type="dxa"/>
        <w:left w:w="115" w:type="dxa"/>
        <w:bottom w:w="0" w:type="dxa"/>
        <w:right w:w="115" w:type="dxa"/>
      </w:tblCellMar>
    </w:tblPr>
    <w:tcPr>
      <w:shd w:val="clear" w:color="auto" w:fill="DEEBF6"/>
    </w:tcPr>
  </w:style>
  <w:style w:type="table" w:customStyle="1" w:styleId="Style13">
    <w:name w:val="_Style 13"/>
    <w:basedOn w:val="TableNormal"/>
    <w:qFormat/>
    <w:pPr>
      <w:widowControl w:val="0"/>
      <w:spacing w:after="0" w:line="240" w:lineRule="auto"/>
      <w:jc w:val="both"/>
    </w:pPr>
    <w:rPr>
      <w:color w:val="000000"/>
      <w:sz w:val="22"/>
      <w:szCs w:val="22"/>
    </w:rPr>
    <w:tblPr>
      <w:tblCellMar>
        <w:top w:w="0" w:type="dxa"/>
        <w:left w:w="108" w:type="dxa"/>
        <w:bottom w:w="0" w:type="dxa"/>
        <w:right w:w="108" w:type="dxa"/>
      </w:tblCellMar>
    </w:tblPr>
    <w:tcPr>
      <w:shd w:val="clear" w:color="auto" w:fill="DEEBF6"/>
    </w:tcPr>
  </w:style>
  <w:style w:type="table" w:customStyle="1" w:styleId="Style14">
    <w:name w:val="_Style 14"/>
    <w:basedOn w:val="TableNormal"/>
    <w:qFormat/>
    <w:pPr>
      <w:spacing w:after="0" w:line="240" w:lineRule="auto"/>
    </w:pPr>
    <w:tblPr>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Calibri" w:eastAsia="Calibri" w:hAnsi="Calibri" w:cs="Calibri"/>
        <w:b/>
      </w:rPr>
      <w:tblPr/>
      <w:tcPr>
        <w:tcBorders>
          <w:top w:val="sing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customStyle="1" w:styleId="Style15">
    <w:name w:val="_Style 15"/>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16">
    <w:name w:val="_Style 16"/>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17">
    <w:name w:val="_Style 17"/>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18">
    <w:name w:val="_Style 18"/>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19">
    <w:name w:val="_Style 19"/>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0">
    <w:name w:val="_Style 20"/>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1">
    <w:name w:val="_Style 21"/>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2">
    <w:name w:val="_Style 22"/>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3">
    <w:name w:val="_Style 23"/>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4">
    <w:name w:val="_Style 24"/>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5">
    <w:name w:val="_Style 25"/>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6">
    <w:name w:val="_Style 26"/>
    <w:basedOn w:val="TableNormal"/>
    <w:qFormat/>
    <w:pPr>
      <w:widowControl w:val="0"/>
      <w:spacing w:after="0" w:line="240" w:lineRule="auto"/>
      <w:jc w:val="both"/>
    </w:pPr>
    <w:rPr>
      <w:color w:val="000000"/>
      <w:sz w:val="22"/>
      <w:szCs w:val="22"/>
    </w:rPr>
    <w:tblPr>
      <w:tblCellMar>
        <w:top w:w="15" w:type="dxa"/>
        <w:left w:w="15" w:type="dxa"/>
        <w:bottom w:w="15" w:type="dxa"/>
        <w:right w:w="15" w:type="dxa"/>
      </w:tblCellMar>
    </w:tblPr>
    <w:tcPr>
      <w:shd w:val="clear" w:color="auto" w:fill="DEEBF6"/>
    </w:tcPr>
  </w:style>
  <w:style w:type="table" w:customStyle="1" w:styleId="Style27">
    <w:name w:val="_Style 27"/>
    <w:basedOn w:val="TableNormal"/>
    <w:qFormat/>
    <w:pPr>
      <w:widowControl w:val="0"/>
      <w:spacing w:after="0" w:line="240" w:lineRule="auto"/>
      <w:jc w:val="both"/>
    </w:pPr>
    <w:rPr>
      <w:color w:val="000000"/>
      <w:sz w:val="22"/>
      <w:szCs w:val="22"/>
    </w:rPr>
    <w:tblPr>
      <w:tblCellMar>
        <w:top w:w="0" w:type="dxa"/>
        <w:left w:w="108" w:type="dxa"/>
        <w:bottom w:w="0" w:type="dxa"/>
        <w:right w:w="108" w:type="dxa"/>
      </w:tblCellMar>
    </w:tblPr>
    <w:tcPr>
      <w:shd w:val="clear" w:color="auto" w:fill="DEEBF6"/>
    </w:tcPr>
  </w:style>
  <w:style w:type="paragraph" w:customStyle="1" w:styleId="11">
    <w:name w:val="Абзац списку1"/>
    <w:basedOn w:val="a"/>
    <w:uiPriority w:val="34"/>
    <w:qFormat/>
    <w:pPr>
      <w:ind w:left="720"/>
      <w:contextualSpacing/>
    </w:pPr>
  </w:style>
  <w:style w:type="character" w:customStyle="1" w:styleId="a4">
    <w:name w:val="Текст выноски Знак"/>
    <w:basedOn w:val="a0"/>
    <w:link w:val="a3"/>
    <w:qFormat/>
    <w:rPr>
      <w:rFonts w:ascii="Tahoma" w:hAnsi="Tahoma" w:cs="Tahoma"/>
      <w:color w:val="000000"/>
      <w:sz w:val="16"/>
      <w:szCs w:val="16"/>
    </w:rPr>
  </w:style>
  <w:style w:type="character" w:customStyle="1" w:styleId="a6">
    <w:name w:val="Верхний колонтитул Знак"/>
    <w:basedOn w:val="a0"/>
    <w:link w:val="a5"/>
    <w:qFormat/>
    <w:rPr>
      <w:color w:val="000000"/>
    </w:rPr>
  </w:style>
  <w:style w:type="character" w:customStyle="1" w:styleId="a9">
    <w:name w:val="Нижний колонтитул Знак"/>
    <w:basedOn w:val="a0"/>
    <w:link w:val="a8"/>
    <w:qFormat/>
    <w:rPr>
      <w:color w:val="000000"/>
    </w:rPr>
  </w:style>
  <w:style w:type="paragraph" w:customStyle="1" w:styleId="12">
    <w:name w:val="Абзац списка1"/>
    <w:basedOn w:val="a"/>
    <w:uiPriority w:val="34"/>
    <w:qFormat/>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lang w:val="pl-PL" w:eastAsia="pl-PL"/>
    </w:rPr>
  </w:style>
  <w:style w:type="table" w:styleId="-1">
    <w:name w:val="Light Grid Accent 1"/>
    <w:basedOn w:val="a1"/>
    <w:uiPriority w:val="62"/>
    <w:qFormat/>
    <w:pPr>
      <w:spacing w:after="0" w:line="240" w:lineRule="auto"/>
    </w:p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paragraph" w:customStyle="1" w:styleId="Akapitzlist1">
    <w:name w:val="Akapit z listą1"/>
    <w:basedOn w:val="a"/>
    <w:uiPriority w:val="34"/>
    <w:qFormat/>
    <w:pPr>
      <w:widowControl/>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pl-PL" w:eastAsia="en-US"/>
    </w:rPr>
  </w:style>
  <w:style w:type="paragraph" w:styleId="af0">
    <w:name w:val="List Paragraph"/>
    <w:basedOn w:val="a"/>
    <w:uiPriority w:val="99"/>
    <w:rsid w:val="000F2DEC"/>
    <w:pPr>
      <w:ind w:left="720"/>
      <w:contextualSpacing/>
    </w:pPr>
  </w:style>
  <w:style w:type="character" w:customStyle="1" w:styleId="10">
    <w:name w:val="Заголовок 1 Знак"/>
    <w:link w:val="1"/>
    <w:uiPriority w:val="9"/>
    <w:rsid w:val="000B215B"/>
    <w:rPr>
      <w:color w:val="2E74B5"/>
      <w:sz w:val="22"/>
      <w:szCs w:val="22"/>
    </w:rPr>
  </w:style>
  <w:style w:type="paragraph" w:styleId="af1">
    <w:name w:val="TOC Heading"/>
    <w:basedOn w:val="1"/>
    <w:next w:val="a"/>
    <w:uiPriority w:val="39"/>
    <w:unhideWhenUsed/>
    <w:qFormat/>
    <w:rsid w:val="00284657"/>
    <w:pPr>
      <w:widowControl/>
      <w:pBdr>
        <w:top w:val="none" w:sz="0" w:space="0" w:color="auto"/>
        <w:left w:val="none" w:sz="0" w:space="0" w:color="auto"/>
        <w:bottom w:val="none" w:sz="0" w:space="0" w:color="auto"/>
        <w:right w:val="none" w:sz="0" w:space="0" w:color="auto"/>
        <w:between w:val="none" w:sz="0" w:space="0" w:color="auto"/>
      </w:pBdr>
      <w:spacing w:before="480" w:after="0"/>
      <w:ind w:left="0" w:firstLine="0"/>
      <w:contextualSpacing w:val="0"/>
      <w:jc w:val="left"/>
      <w:outlineLvl w:val="9"/>
    </w:pPr>
    <w:rPr>
      <w:rFonts w:asciiTheme="majorHAnsi" w:eastAsiaTheme="majorEastAsia" w:hAnsiTheme="majorHAnsi" w:cstheme="majorBidi"/>
      <w:b/>
      <w:bCs/>
      <w:color w:val="365F91" w:themeColor="accent1" w:themeShade="BF"/>
      <w:sz w:val="28"/>
      <w:szCs w:val="28"/>
      <w:lang w:val="pl-PL" w:eastAsia="pl-PL"/>
    </w:rPr>
  </w:style>
  <w:style w:type="paragraph" w:styleId="13">
    <w:name w:val="toc 1"/>
    <w:basedOn w:val="a"/>
    <w:next w:val="a"/>
    <w:autoRedefine/>
    <w:uiPriority w:val="39"/>
    <w:rsid w:val="00284657"/>
    <w:pPr>
      <w:spacing w:after="100"/>
    </w:pPr>
  </w:style>
  <w:style w:type="paragraph" w:styleId="20">
    <w:name w:val="toc 2"/>
    <w:basedOn w:val="a"/>
    <w:next w:val="a"/>
    <w:autoRedefine/>
    <w:uiPriority w:val="39"/>
    <w:rsid w:val="0028465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4693">
      <w:bodyDiv w:val="1"/>
      <w:marLeft w:val="0"/>
      <w:marRight w:val="0"/>
      <w:marTop w:val="0"/>
      <w:marBottom w:val="0"/>
      <w:divBdr>
        <w:top w:val="none" w:sz="0" w:space="0" w:color="auto"/>
        <w:left w:val="none" w:sz="0" w:space="0" w:color="auto"/>
        <w:bottom w:val="none" w:sz="0" w:space="0" w:color="auto"/>
        <w:right w:val="none" w:sz="0" w:space="0" w:color="auto"/>
      </w:divBdr>
      <w:divsChild>
        <w:div w:id="141539330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117" Type="http://schemas.openxmlformats.org/officeDocument/2006/relationships/diagramData" Target="diagrams/data20.xml"/><Relationship Id="rId21" Type="http://schemas.microsoft.com/office/2007/relationships/diagramDrawing" Target="diagrams/drawing2.xml"/><Relationship Id="rId42" Type="http://schemas.openxmlformats.org/officeDocument/2006/relationships/image" Target="media/image4.png"/><Relationship Id="rId47" Type="http://schemas.openxmlformats.org/officeDocument/2006/relationships/chart" Target="charts/chart3.xml"/><Relationship Id="rId63" Type="http://schemas.openxmlformats.org/officeDocument/2006/relationships/diagramLayout" Target="diagrams/layout9.xml"/><Relationship Id="rId68" Type="http://schemas.openxmlformats.org/officeDocument/2006/relationships/diagramLayout" Target="diagrams/layout10.xml"/><Relationship Id="rId84" Type="http://schemas.openxmlformats.org/officeDocument/2006/relationships/diagramQuickStyle" Target="diagrams/quickStyle13.xml"/><Relationship Id="rId89" Type="http://schemas.openxmlformats.org/officeDocument/2006/relationships/diagramQuickStyle" Target="diagrams/quickStyle14.xml"/><Relationship Id="rId112" Type="http://schemas.openxmlformats.org/officeDocument/2006/relationships/diagramData" Target="diagrams/data19.xml"/><Relationship Id="rId133" Type="http://schemas.openxmlformats.org/officeDocument/2006/relationships/fontTable" Target="fontTable.xml"/><Relationship Id="rId16" Type="http://schemas.microsoft.com/office/2007/relationships/diagramDrawing" Target="diagrams/drawing1.xml"/><Relationship Id="rId107" Type="http://schemas.openxmlformats.org/officeDocument/2006/relationships/diagramData" Target="diagrams/data18.xml"/><Relationship Id="rId11" Type="http://schemas.openxmlformats.org/officeDocument/2006/relationships/header" Target="header2.xml"/><Relationship Id="rId32" Type="http://schemas.openxmlformats.org/officeDocument/2006/relationships/diagramData" Target="diagrams/data5.xml"/><Relationship Id="rId37" Type="http://schemas.openxmlformats.org/officeDocument/2006/relationships/diagramData" Target="diagrams/data6.xml"/><Relationship Id="rId53" Type="http://schemas.openxmlformats.org/officeDocument/2006/relationships/diagramLayout" Target="diagrams/layout7.xml"/><Relationship Id="rId58" Type="http://schemas.openxmlformats.org/officeDocument/2006/relationships/diagramLayout" Target="diagrams/layout8.xml"/><Relationship Id="rId74" Type="http://schemas.openxmlformats.org/officeDocument/2006/relationships/diagramQuickStyle" Target="diagrams/quickStyle11.xml"/><Relationship Id="rId79" Type="http://schemas.openxmlformats.org/officeDocument/2006/relationships/diagramQuickStyle" Target="diagrams/quickStyle12.xml"/><Relationship Id="rId102" Type="http://schemas.openxmlformats.org/officeDocument/2006/relationships/diagramData" Target="diagrams/data17.xml"/><Relationship Id="rId123" Type="http://schemas.openxmlformats.org/officeDocument/2006/relationships/diagramLayout" Target="diagrams/layout21.xml"/><Relationship Id="rId128" Type="http://schemas.openxmlformats.org/officeDocument/2006/relationships/hyperlink" Target="http://mbox2.i.ua/compose/1959965340/?cto=Kk4vUQNhICY5Kf8iLCAIQZ%2FIwaSexoJerF%2B9oJs%3D" TargetMode="External"/><Relationship Id="rId5" Type="http://schemas.openxmlformats.org/officeDocument/2006/relationships/settings" Target="settings.xml"/><Relationship Id="rId90" Type="http://schemas.openxmlformats.org/officeDocument/2006/relationships/diagramColors" Target="diagrams/colors14.xml"/><Relationship Id="rId95" Type="http://schemas.openxmlformats.org/officeDocument/2006/relationships/diagramColors" Target="diagrams/colors15.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image" Target="media/image5.jpeg"/><Relationship Id="rId48" Type="http://schemas.openxmlformats.org/officeDocument/2006/relationships/chart" Target="charts/chart4.xml"/><Relationship Id="rId56" Type="http://schemas.microsoft.com/office/2007/relationships/diagramDrawing" Target="diagrams/drawing7.xml"/><Relationship Id="rId64" Type="http://schemas.openxmlformats.org/officeDocument/2006/relationships/diagramQuickStyle" Target="diagrams/quickStyle9.xml"/><Relationship Id="rId69" Type="http://schemas.openxmlformats.org/officeDocument/2006/relationships/diagramQuickStyle" Target="diagrams/quickStyle10.xml"/><Relationship Id="rId77" Type="http://schemas.openxmlformats.org/officeDocument/2006/relationships/diagramData" Target="diagrams/data12.xml"/><Relationship Id="rId100" Type="http://schemas.openxmlformats.org/officeDocument/2006/relationships/diagramColors" Target="diagrams/colors16.xml"/><Relationship Id="rId105" Type="http://schemas.openxmlformats.org/officeDocument/2006/relationships/diagramColors" Target="diagrams/colors17.xml"/><Relationship Id="rId113" Type="http://schemas.openxmlformats.org/officeDocument/2006/relationships/diagramLayout" Target="diagrams/layout19.xml"/><Relationship Id="rId118" Type="http://schemas.openxmlformats.org/officeDocument/2006/relationships/diagramLayout" Target="diagrams/layout20.xml"/><Relationship Id="rId126" Type="http://schemas.microsoft.com/office/2007/relationships/diagramDrawing" Target="diagrams/drawing21.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7.xml"/><Relationship Id="rId72" Type="http://schemas.openxmlformats.org/officeDocument/2006/relationships/diagramData" Target="diagrams/data11.xml"/><Relationship Id="rId80" Type="http://schemas.openxmlformats.org/officeDocument/2006/relationships/diagramColors" Target="diagrams/colors12.xml"/><Relationship Id="rId85" Type="http://schemas.openxmlformats.org/officeDocument/2006/relationships/diagramColors" Target="diagrams/colors13.xml"/><Relationship Id="rId93" Type="http://schemas.openxmlformats.org/officeDocument/2006/relationships/diagramLayout" Target="diagrams/layout15.xml"/><Relationship Id="rId98" Type="http://schemas.openxmlformats.org/officeDocument/2006/relationships/diagramLayout" Target="diagrams/layout16.xml"/><Relationship Id="rId121" Type="http://schemas.microsoft.com/office/2007/relationships/diagramDrawing" Target="diagrams/drawing20.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openxmlformats.org/officeDocument/2006/relationships/chart" Target="charts/chart2.xml"/><Relationship Id="rId59" Type="http://schemas.openxmlformats.org/officeDocument/2006/relationships/diagramQuickStyle" Target="diagrams/quickStyle8.xml"/><Relationship Id="rId67" Type="http://schemas.openxmlformats.org/officeDocument/2006/relationships/diagramData" Target="diagrams/data10.xml"/><Relationship Id="rId103" Type="http://schemas.openxmlformats.org/officeDocument/2006/relationships/diagramLayout" Target="diagrams/layout17.xml"/><Relationship Id="rId108" Type="http://schemas.openxmlformats.org/officeDocument/2006/relationships/diagramLayout" Target="diagrams/layout18.xml"/><Relationship Id="rId116" Type="http://schemas.microsoft.com/office/2007/relationships/diagramDrawing" Target="diagrams/drawing19.xml"/><Relationship Id="rId124" Type="http://schemas.openxmlformats.org/officeDocument/2006/relationships/diagramQuickStyle" Target="diagrams/quickStyle21.xml"/><Relationship Id="rId129" Type="http://schemas.openxmlformats.org/officeDocument/2006/relationships/hyperlink" Target="http://mbox2.i.ua/compose/1959965340/?cto=Kk4vUQNhICY5Kf8iLCAIQZ%2FIwaSexoJerF%2B9oJs%3D" TargetMode="Externa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7.xml"/><Relationship Id="rId62" Type="http://schemas.openxmlformats.org/officeDocument/2006/relationships/diagramData" Target="diagrams/data9.xml"/><Relationship Id="rId70" Type="http://schemas.openxmlformats.org/officeDocument/2006/relationships/diagramColors" Target="diagrams/colors10.xml"/><Relationship Id="rId75" Type="http://schemas.openxmlformats.org/officeDocument/2006/relationships/diagramColors" Target="diagrams/colors11.xml"/><Relationship Id="rId83" Type="http://schemas.openxmlformats.org/officeDocument/2006/relationships/diagramLayout" Target="diagrams/layout13.xml"/><Relationship Id="rId88" Type="http://schemas.openxmlformats.org/officeDocument/2006/relationships/diagramLayout" Target="diagrams/layout14.xml"/><Relationship Id="rId91" Type="http://schemas.microsoft.com/office/2007/relationships/diagramDrawing" Target="diagrams/drawing14.xml"/><Relationship Id="rId96" Type="http://schemas.microsoft.com/office/2007/relationships/diagramDrawing" Target="diagrams/drawing15.xml"/><Relationship Id="rId111" Type="http://schemas.microsoft.com/office/2007/relationships/diagramDrawing" Target="diagrams/drawing18.xml"/><Relationship Id="rId132" Type="http://schemas.openxmlformats.org/officeDocument/2006/relationships/hyperlink" Target="http://mbox2.i.ua/compose/1959965340/?cto=Kk4vUQNhICY5Kf8iLCAIQZ%2FIwaSexoJerF%2B9oJs%3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chart" Target="charts/chart5.xml"/><Relationship Id="rId57" Type="http://schemas.openxmlformats.org/officeDocument/2006/relationships/diagramData" Target="diagrams/data8.xml"/><Relationship Id="rId106" Type="http://schemas.microsoft.com/office/2007/relationships/diagramDrawing" Target="diagrams/drawing17.xml"/><Relationship Id="rId114" Type="http://schemas.openxmlformats.org/officeDocument/2006/relationships/diagramQuickStyle" Target="diagrams/quickStyle19.xml"/><Relationship Id="rId119" Type="http://schemas.openxmlformats.org/officeDocument/2006/relationships/diagramQuickStyle" Target="diagrams/quickStyle20.xml"/><Relationship Id="rId127" Type="http://schemas.openxmlformats.org/officeDocument/2006/relationships/hyperlink" Target="http://mbox2.i.ua/compose/1959965340/?cto=Kk4vUQNhICY5Kf8iLCAIQZ%2FIwaSexoJerF%2B9oJs%3D" TargetMode="External"/><Relationship Id="rId10" Type="http://schemas.openxmlformats.org/officeDocument/2006/relationships/footer" Target="footer1.xml"/><Relationship Id="rId31" Type="http://schemas.microsoft.com/office/2007/relationships/diagramDrawing" Target="diagrams/drawing4.xml"/><Relationship Id="rId44" Type="http://schemas.openxmlformats.org/officeDocument/2006/relationships/image" Target="media/image6.png"/><Relationship Id="rId52" Type="http://schemas.openxmlformats.org/officeDocument/2006/relationships/diagramData" Target="diagrams/data7.xml"/><Relationship Id="rId60" Type="http://schemas.openxmlformats.org/officeDocument/2006/relationships/diagramColors" Target="diagrams/colors8.xml"/><Relationship Id="rId65" Type="http://schemas.openxmlformats.org/officeDocument/2006/relationships/diagramColors" Target="diagrams/colors9.xml"/><Relationship Id="rId73" Type="http://schemas.openxmlformats.org/officeDocument/2006/relationships/diagramLayout" Target="diagrams/layout11.xml"/><Relationship Id="rId78" Type="http://schemas.openxmlformats.org/officeDocument/2006/relationships/diagramLayout" Target="diagrams/layout12.xml"/><Relationship Id="rId81" Type="http://schemas.microsoft.com/office/2007/relationships/diagramDrawing" Target="diagrams/drawing12.xml"/><Relationship Id="rId86" Type="http://schemas.microsoft.com/office/2007/relationships/diagramDrawing" Target="diagrams/drawing13.xml"/><Relationship Id="rId94" Type="http://schemas.openxmlformats.org/officeDocument/2006/relationships/diagramQuickStyle" Target="diagrams/quickStyle15.xml"/><Relationship Id="rId99" Type="http://schemas.openxmlformats.org/officeDocument/2006/relationships/diagramQuickStyle" Target="diagrams/quickStyle16.xml"/><Relationship Id="rId101" Type="http://schemas.microsoft.com/office/2007/relationships/diagramDrawing" Target="diagrams/drawing16.xml"/><Relationship Id="rId122" Type="http://schemas.openxmlformats.org/officeDocument/2006/relationships/diagramData" Target="diagrams/data21.xml"/><Relationship Id="rId130" Type="http://schemas.openxmlformats.org/officeDocument/2006/relationships/hyperlink" Target="http://mbox2.i.ua/compose/1959965340/?cto=Kk4vUQNhICY5Kf8iLCAIQZ%2FIwaSexoJerF%2B9oJs%3D"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9" Type="http://schemas.openxmlformats.org/officeDocument/2006/relationships/diagramQuickStyle" Target="diagrams/quickStyle6.xml"/><Relationship Id="rId109" Type="http://schemas.openxmlformats.org/officeDocument/2006/relationships/diagramQuickStyle" Target="diagrams/quickStyle18.xml"/><Relationship Id="rId34" Type="http://schemas.openxmlformats.org/officeDocument/2006/relationships/diagramQuickStyle" Target="diagrams/quickStyle5.xml"/><Relationship Id="rId50" Type="http://schemas.openxmlformats.org/officeDocument/2006/relationships/chart" Target="charts/chart6.xml"/><Relationship Id="rId55" Type="http://schemas.openxmlformats.org/officeDocument/2006/relationships/diagramColors" Target="diagrams/colors7.xml"/><Relationship Id="rId76" Type="http://schemas.microsoft.com/office/2007/relationships/diagramDrawing" Target="diagrams/drawing11.xml"/><Relationship Id="rId97" Type="http://schemas.openxmlformats.org/officeDocument/2006/relationships/diagramData" Target="diagrams/data16.xml"/><Relationship Id="rId104" Type="http://schemas.openxmlformats.org/officeDocument/2006/relationships/diagramQuickStyle" Target="diagrams/quickStyle17.xml"/><Relationship Id="rId120" Type="http://schemas.openxmlformats.org/officeDocument/2006/relationships/diagramColors" Target="diagrams/colors20.xml"/><Relationship Id="rId125" Type="http://schemas.openxmlformats.org/officeDocument/2006/relationships/diagramColors" Target="diagrams/colors21.xml"/><Relationship Id="rId7" Type="http://schemas.openxmlformats.org/officeDocument/2006/relationships/footnotes" Target="footnotes.xml"/><Relationship Id="rId71" Type="http://schemas.microsoft.com/office/2007/relationships/diagramDrawing" Target="diagrams/drawing10.xml"/><Relationship Id="rId92" Type="http://schemas.openxmlformats.org/officeDocument/2006/relationships/diagramData" Target="diagrams/data15.xml"/><Relationship Id="rId2" Type="http://schemas.openxmlformats.org/officeDocument/2006/relationships/customXml" Target="../customXml/item2.xml"/><Relationship Id="rId29" Type="http://schemas.openxmlformats.org/officeDocument/2006/relationships/diagramQuickStyle" Target="diagrams/quickStyle4.xml"/><Relationship Id="rId24" Type="http://schemas.openxmlformats.org/officeDocument/2006/relationships/diagramQuickStyle" Target="diagrams/quickStyle3.xml"/><Relationship Id="rId40" Type="http://schemas.openxmlformats.org/officeDocument/2006/relationships/diagramColors" Target="diagrams/colors6.xml"/><Relationship Id="rId45" Type="http://schemas.openxmlformats.org/officeDocument/2006/relationships/chart" Target="charts/chart1.xml"/><Relationship Id="rId66" Type="http://schemas.microsoft.com/office/2007/relationships/diagramDrawing" Target="diagrams/drawing9.xml"/><Relationship Id="rId87" Type="http://schemas.openxmlformats.org/officeDocument/2006/relationships/diagramData" Target="diagrams/data14.xml"/><Relationship Id="rId110" Type="http://schemas.openxmlformats.org/officeDocument/2006/relationships/diagramColors" Target="diagrams/colors18.xml"/><Relationship Id="rId115" Type="http://schemas.openxmlformats.org/officeDocument/2006/relationships/diagramColors" Target="diagrams/colors19.xml"/><Relationship Id="rId131" Type="http://schemas.openxmlformats.org/officeDocument/2006/relationships/hyperlink" Target="http://mbox2.i.ua/compose/1959965340/?cto=Kk4vUQNhICY5Kf8iLCAIQZ%2FIwaSexoJerF%2B9oJs%3D" TargetMode="External"/><Relationship Id="rId61" Type="http://schemas.microsoft.com/office/2007/relationships/diagramDrawing" Target="diagrams/drawing8.xml"/><Relationship Id="rId82" Type="http://schemas.openxmlformats.org/officeDocument/2006/relationships/diagramData" Target="diagrams/data13.xml"/><Relationship Id="rId19"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(n=324)</c:v>
                </c:pt>
              </c:strCache>
            </c:strRef>
          </c:tx>
          <c:invertIfNegative val="0"/>
          <c:dPt>
            <c:idx val="0"/>
            <c:invertIfNegative val="0"/>
            <c:bubble3D val="0"/>
            <c:spPr>
              <a:solidFill>
                <a:srgbClr val="568C11"/>
              </a:solidFill>
            </c:spPr>
          </c:dPt>
          <c:dPt>
            <c:idx val="1"/>
            <c:invertIfNegative val="0"/>
            <c:bubble3D val="0"/>
            <c:spPr>
              <a:solidFill>
                <a:srgbClr val="568C11"/>
              </a:solidFill>
            </c:spPr>
          </c:dPt>
          <c:dPt>
            <c:idx val="2"/>
            <c:invertIfNegative val="0"/>
            <c:bubble3D val="0"/>
            <c:spPr>
              <a:solidFill>
                <a:srgbClr val="568C11"/>
              </a:solidFill>
            </c:spPr>
          </c:dPt>
          <c:dPt>
            <c:idx val="3"/>
            <c:invertIfNegative val="0"/>
            <c:bubble3D val="0"/>
            <c:spPr>
              <a:solidFill>
                <a:srgbClr val="568C11"/>
              </a:solidFill>
            </c:spPr>
          </c:dPt>
          <c:dPt>
            <c:idx val="4"/>
            <c:invertIfNegative val="0"/>
            <c:bubble3D val="0"/>
            <c:spPr>
              <a:solidFill>
                <a:srgbClr val="C00000"/>
              </a:solidFill>
            </c:spPr>
          </c:dPt>
          <c:dPt>
            <c:idx val="5"/>
            <c:invertIfNegative val="0"/>
            <c:bubble3D val="0"/>
            <c:spPr>
              <a:solidFill>
                <a:srgbClr val="C00000"/>
              </a:solidFill>
            </c:spPr>
          </c:dPt>
          <c:dPt>
            <c:idx val="6"/>
            <c:invertIfNegative val="0"/>
            <c:bubble3D val="0"/>
            <c:spPr>
              <a:solidFill>
                <a:srgbClr val="C00000"/>
              </a:solidFill>
            </c:spPr>
          </c:dPt>
          <c:dPt>
            <c:idx val="7"/>
            <c:invertIfNegative val="0"/>
            <c:bubble3D val="0"/>
            <c:spPr>
              <a:solidFill>
                <a:srgbClr val="C00000"/>
              </a:solidFill>
            </c:spPr>
          </c:dPt>
          <c:dPt>
            <c:idx val="8"/>
            <c:invertIfNegative val="0"/>
            <c:bubble3D val="0"/>
            <c:spPr>
              <a:solidFill>
                <a:srgbClr val="C00000"/>
              </a:solidFill>
            </c:spPr>
          </c:dPt>
          <c:dPt>
            <c:idx val="9"/>
            <c:invertIfNegative val="0"/>
            <c:bubble3D val="0"/>
            <c:spPr>
              <a:solidFill>
                <a:srgbClr val="C00000"/>
              </a:solidFill>
            </c:spPr>
          </c:dPt>
          <c:dPt>
            <c:idx val="10"/>
            <c:invertIfNegative val="0"/>
            <c:bubble3D val="0"/>
            <c:spPr>
              <a:solidFill>
                <a:srgbClr val="C00000"/>
              </a:solidFill>
            </c:spPr>
          </c:dPt>
          <c:dPt>
            <c:idx val="11"/>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утримання КЛАДОВИЩ</c:v>
                </c:pt>
                <c:pt idx="1">
                  <c:v>чистоту ГРОМАДСЬКИХ МІСЦЬ (напр. прибирання площ, парків, вулиць та ін.)</c:v>
                </c:pt>
                <c:pt idx="2">
                  <c:v>естетику ГРОМАДСЬКИХ БУДІВЕЛЬ (їхній вигляд)</c:v>
                </c:pt>
                <c:pt idx="3">
                  <c:v>наявність ПРИРОДИ в оточенні людини (парки, зелені зони та ін.)</c:v>
                </c:pt>
                <c:pt idx="4">
                  <c:v>чистоту НАВКОЛИШНЬОГО СЕРЕДОВИЩА</c:v>
                </c:pt>
                <c:pt idx="5">
                  <c:v>чистоту ПОВІТРЯ</c:v>
                </c:pt>
                <c:pt idx="6">
                  <c:v>якість ПИТНОЇ ВОДИ (у тому числі смак, запах, чистота)</c:v>
                </c:pt>
                <c:pt idx="7">
                  <c:v>догляд з боку державних установ за станом НАВКОЛИШНЬОГО СЕРЕДОВИЩА</c:v>
                </c:pt>
                <c:pt idx="8">
                  <c:v>чистоту річок, озер, водойм </c:v>
                </c:pt>
                <c:pt idx="9">
                  <c:v>Стан (роботу) КАНАЛІЗАЦІЙНИХ МЕРЕЖ</c:v>
                </c:pt>
                <c:pt idx="10">
                  <c:v>ВИВІЗ СМІТТЯ з домогосподарств</c:v>
                </c:pt>
                <c:pt idx="11">
                  <c:v>можливість СОРТУВАННЯ СМІТТЯ</c:v>
                </c:pt>
              </c:strCache>
            </c:strRef>
          </c:cat>
          <c:val>
            <c:numRef>
              <c:f>Sheet1!$B$2:$M$2</c:f>
              <c:numCache>
                <c:formatCode>General</c:formatCode>
                <c:ptCount val="12"/>
                <c:pt idx="0">
                  <c:v>0.33000000000000007</c:v>
                </c:pt>
                <c:pt idx="1">
                  <c:v>0.15000000000000002</c:v>
                </c:pt>
                <c:pt idx="2">
                  <c:v>0.14000000000000001</c:v>
                </c:pt>
                <c:pt idx="3">
                  <c:v>7.0000000000000021E-2</c:v>
                </c:pt>
                <c:pt idx="4">
                  <c:v>-3.0000000000000002E-2</c:v>
                </c:pt>
                <c:pt idx="5">
                  <c:v>-7.0000000000000021E-2</c:v>
                </c:pt>
                <c:pt idx="6">
                  <c:v>-0.13</c:v>
                </c:pt>
                <c:pt idx="7">
                  <c:v>-0.31000000000000005</c:v>
                </c:pt>
                <c:pt idx="8">
                  <c:v>-0.39000000000000007</c:v>
                </c:pt>
                <c:pt idx="9">
                  <c:v>-0.45</c:v>
                </c:pt>
                <c:pt idx="10">
                  <c:v>-1.07</c:v>
                </c:pt>
                <c:pt idx="11">
                  <c:v>-1.23</c:v>
                </c:pt>
              </c:numCache>
            </c:numRef>
          </c:val>
        </c:ser>
        <c:dLbls>
          <c:showLegendKey val="0"/>
          <c:showVal val="0"/>
          <c:showCatName val="0"/>
          <c:showSerName val="0"/>
          <c:showPercent val="0"/>
          <c:showBubbleSize val="0"/>
        </c:dLbls>
        <c:gapWidth val="50"/>
        <c:axId val="586907752"/>
        <c:axId val="586909320"/>
      </c:barChart>
      <c:catAx>
        <c:axId val="586907752"/>
        <c:scaling>
          <c:orientation val="maxMin"/>
        </c:scaling>
        <c:delete val="0"/>
        <c:axPos val="l"/>
        <c:numFmt formatCode="General" sourceLinked="0"/>
        <c:majorTickMark val="out"/>
        <c:minorTickMark val="none"/>
        <c:tickLblPos val="low"/>
        <c:crossAx val="586909320"/>
        <c:crosses val="autoZero"/>
        <c:auto val="1"/>
        <c:lblAlgn val="ctr"/>
        <c:lblOffset val="100"/>
        <c:noMultiLvlLbl val="0"/>
      </c:catAx>
      <c:valAx>
        <c:axId val="586909320"/>
        <c:scaling>
          <c:orientation val="minMax"/>
          <c:max val="2"/>
          <c:min val="-2"/>
        </c:scaling>
        <c:delete val="1"/>
        <c:axPos val="t"/>
        <c:numFmt formatCode="General" sourceLinked="1"/>
        <c:majorTickMark val="out"/>
        <c:minorTickMark val="none"/>
        <c:tickLblPos val="none"/>
        <c:crossAx val="586907752"/>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(n=282)</c:v>
                </c:pt>
              </c:strCache>
            </c:strRef>
          </c:tx>
          <c:invertIfNegative val="0"/>
          <c:dPt>
            <c:idx val="0"/>
            <c:invertIfNegative val="0"/>
            <c:bubble3D val="0"/>
            <c:spPr>
              <a:solidFill>
                <a:srgbClr val="568C11"/>
              </a:solidFill>
            </c:spPr>
          </c:dPt>
          <c:dPt>
            <c:idx val="1"/>
            <c:invertIfNegative val="0"/>
            <c:bubble3D val="0"/>
            <c:spPr>
              <a:solidFill>
                <a:srgbClr val="568C11"/>
              </a:solidFill>
            </c:spPr>
          </c:dPt>
          <c:dPt>
            <c:idx val="2"/>
            <c:invertIfNegative val="0"/>
            <c:bubble3D val="0"/>
            <c:spPr>
              <a:solidFill>
                <a:srgbClr val="C00000"/>
              </a:solidFill>
            </c:spPr>
          </c:dPt>
          <c:dPt>
            <c:idx val="3"/>
            <c:invertIfNegative val="0"/>
            <c:bubble3D val="0"/>
            <c:spPr>
              <a:solidFill>
                <a:srgbClr val="C00000"/>
              </a:solidFill>
            </c:spPr>
          </c:dPt>
          <c:dPt>
            <c:idx val="4"/>
            <c:invertIfNegative val="0"/>
            <c:bubble3D val="0"/>
            <c:spPr>
              <a:solidFill>
                <a:srgbClr val="C00000"/>
              </a:solidFill>
            </c:spPr>
          </c:dPt>
          <c:dPt>
            <c:idx val="5"/>
            <c:invertIfNegative val="0"/>
            <c:bubble3D val="0"/>
            <c:spPr>
              <a:solidFill>
                <a:srgbClr val="C00000"/>
              </a:solidFill>
            </c:spPr>
          </c:dPt>
          <c:dPt>
            <c:idx val="6"/>
            <c:invertIfNegative val="0"/>
            <c:bubble3D val="0"/>
            <c:spPr>
              <a:solidFill>
                <a:srgbClr val="C00000"/>
              </a:solidFill>
            </c:spPr>
          </c:dPt>
          <c:dPt>
            <c:idx val="7"/>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можливість скористатися послугами ГРОМАДСЬКОГО ТРАНСПОРТУ на території громади</c:v>
                </c:pt>
                <c:pt idx="1">
                  <c:v>наявність транспортного сполучення між населеними пунктами об’єднаної громади  </c:v>
                </c:pt>
                <c:pt idx="2">
                  <c:v>якість ГРОМАДСЬКОГО ТРАНСПОРТУ на території громади</c:v>
                </c:pt>
                <c:pt idx="3">
                  <c:v>безпеку на дорогах (наприклад: дорожня розмітка, знаки, освітлення)</c:v>
                </c:pt>
                <c:pt idx="4">
                  <c:v>утримання доріг у зимовий період</c:v>
                </c:pt>
                <c:pt idx="5">
                  <c:v>придатність доріг для пішоходів у Вашій найближчій околиці  (наприклад: наявність тротуарів, їх стан, нічне освітлення)</c:v>
                </c:pt>
                <c:pt idx="6">
                  <c:v>якість / стан ДОРОЖНЬОГО ПОКРИТТЯ </c:v>
                </c:pt>
                <c:pt idx="7">
                  <c:v>доступність ВЕЛОСИПЕДНИХ МАРШРУТІВ </c:v>
                </c:pt>
              </c:strCache>
            </c:strRef>
          </c:cat>
          <c:val>
            <c:numRef>
              <c:f>Sheet1!$B$2:$I$2</c:f>
              <c:numCache>
                <c:formatCode>General</c:formatCode>
                <c:ptCount val="8"/>
                <c:pt idx="0">
                  <c:v>0.21000000000000002</c:v>
                </c:pt>
                <c:pt idx="1">
                  <c:v>0.12000000000000001</c:v>
                </c:pt>
                <c:pt idx="2">
                  <c:v>-0.19</c:v>
                </c:pt>
                <c:pt idx="3">
                  <c:v>-0.19</c:v>
                </c:pt>
                <c:pt idx="4">
                  <c:v>-0.41000000000000003</c:v>
                </c:pt>
                <c:pt idx="5">
                  <c:v>-0.45</c:v>
                </c:pt>
                <c:pt idx="6">
                  <c:v>-0.87000000000000011</c:v>
                </c:pt>
                <c:pt idx="7">
                  <c:v>-0.92</c:v>
                </c:pt>
              </c:numCache>
            </c:numRef>
          </c:val>
        </c:ser>
        <c:dLbls>
          <c:showLegendKey val="0"/>
          <c:showVal val="0"/>
          <c:showCatName val="0"/>
          <c:showSerName val="0"/>
          <c:showPercent val="0"/>
          <c:showBubbleSize val="0"/>
        </c:dLbls>
        <c:gapWidth val="50"/>
        <c:axId val="586903048"/>
        <c:axId val="586904224"/>
      </c:barChart>
      <c:catAx>
        <c:axId val="586903048"/>
        <c:scaling>
          <c:orientation val="maxMin"/>
        </c:scaling>
        <c:delete val="0"/>
        <c:axPos val="l"/>
        <c:numFmt formatCode="General" sourceLinked="0"/>
        <c:majorTickMark val="out"/>
        <c:minorTickMark val="none"/>
        <c:tickLblPos val="low"/>
        <c:crossAx val="586904224"/>
        <c:crosses val="autoZero"/>
        <c:auto val="1"/>
        <c:lblAlgn val="ctr"/>
        <c:lblOffset val="100"/>
        <c:noMultiLvlLbl val="0"/>
      </c:catAx>
      <c:valAx>
        <c:axId val="586904224"/>
        <c:scaling>
          <c:orientation val="minMax"/>
          <c:max val="2"/>
          <c:min val="-2"/>
        </c:scaling>
        <c:delete val="1"/>
        <c:axPos val="t"/>
        <c:numFmt formatCode="General" sourceLinked="1"/>
        <c:majorTickMark val="out"/>
        <c:minorTickMark val="none"/>
        <c:tickLblPos val="none"/>
        <c:crossAx val="586903048"/>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(n=295)</c:v>
                </c:pt>
              </c:strCache>
            </c:strRef>
          </c:tx>
          <c:invertIfNegative val="0"/>
          <c:dPt>
            <c:idx val="0"/>
            <c:invertIfNegative val="0"/>
            <c:bubble3D val="0"/>
            <c:spPr>
              <a:solidFill>
                <a:srgbClr val="568C11"/>
              </a:solidFill>
            </c:spPr>
          </c:dPt>
          <c:dPt>
            <c:idx val="1"/>
            <c:invertIfNegative val="0"/>
            <c:bubble3D val="0"/>
            <c:spPr>
              <a:solidFill>
                <a:srgbClr val="568C11"/>
              </a:solidFill>
            </c:spPr>
          </c:dPt>
          <c:dPt>
            <c:idx val="2"/>
            <c:invertIfNegative val="0"/>
            <c:bubble3D val="0"/>
            <c:spPr>
              <a:solidFill>
                <a:srgbClr val="568C11"/>
              </a:solidFill>
            </c:spPr>
          </c:dPt>
          <c:dPt>
            <c:idx val="3"/>
            <c:invertIfNegative val="0"/>
            <c:bubble3D val="0"/>
            <c:spPr>
              <a:solidFill>
                <a:srgbClr val="568C11"/>
              </a:solidFill>
            </c:spPr>
          </c:dPt>
          <c:dPt>
            <c:idx val="4"/>
            <c:invertIfNegative val="0"/>
            <c:bubble3D val="0"/>
            <c:spPr>
              <a:solidFill>
                <a:srgbClr val="568C11"/>
              </a:solidFill>
            </c:spPr>
          </c:dPt>
          <c:dPt>
            <c:idx val="5"/>
            <c:invertIfNegative val="0"/>
            <c:bubble3D val="0"/>
            <c:spPr>
              <a:solidFill>
                <a:srgbClr val="568C11"/>
              </a:solidFill>
            </c:spPr>
          </c:dPt>
          <c:dPt>
            <c:idx val="6"/>
            <c:invertIfNegative val="0"/>
            <c:bubble3D val="0"/>
            <c:spPr>
              <a:solidFill>
                <a:srgbClr val="568C11"/>
              </a:solidFill>
            </c:spPr>
          </c:dPt>
          <c:dPt>
            <c:idx val="7"/>
            <c:invertIfNegative val="0"/>
            <c:bubble3D val="0"/>
            <c:spPr>
              <a:solidFill>
                <a:srgbClr val="568C11"/>
              </a:solidFill>
            </c:spPr>
          </c:dPt>
          <c:dPt>
            <c:idx val="8"/>
            <c:invertIfNegative val="0"/>
            <c:bubble3D val="0"/>
            <c:spPr>
              <a:solidFill>
                <a:srgbClr val="568C11"/>
              </a:solidFill>
            </c:spPr>
          </c:dPt>
          <c:dPt>
            <c:idx val="9"/>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доступність ШКІЛ</c:v>
                </c:pt>
                <c:pt idx="1">
                  <c:v>доступність ДИТЯЧИХ САДОЧКІВ </c:v>
                </c:pt>
                <c:pt idx="2">
                  <c:v>якість навчання у ДИТЯЧИХ САДОЧКАХ</c:v>
                </c:pt>
                <c:pt idx="3">
                  <c:v>якість навчання у ШКОЛАХ </c:v>
                </c:pt>
                <c:pt idx="4">
                  <c:v>доступність ДИТЯЧИХ МАЙДАНЧИКІВ  </c:v>
                </c:pt>
                <c:pt idx="5">
                  <c:v>якість ПОЗАУРОЧНИХ ЗАНЯТЬ у школах</c:v>
                </c:pt>
                <c:pt idx="6">
                  <c:v>доступність ПОЗАУРОЧНИХ ЗАНЯТЬ у школах </c:v>
                </c:pt>
                <c:pt idx="7">
                  <c:v>якість послуг ЗАКЛАДІВ ПОЗАШКІЛЬНОЇ ОСВІТИ</c:v>
                </c:pt>
                <c:pt idx="8">
                  <c:v>доступність ЗАКЛАДІВ ПОЗАШКІЛЬНОЇ ОСВІТИ </c:v>
                </c:pt>
                <c:pt idx="9">
                  <c:v>доступність РІЗНОМАНІТНИХ ФОРМ цікавого дозвілля для дітей та молоді </c:v>
                </c:pt>
              </c:strCache>
            </c:strRef>
          </c:cat>
          <c:val>
            <c:numRef>
              <c:f>Sheet1!$B$2:$K$2</c:f>
              <c:numCache>
                <c:formatCode>General</c:formatCode>
                <c:ptCount val="10"/>
                <c:pt idx="0">
                  <c:v>1.0900000000000001</c:v>
                </c:pt>
                <c:pt idx="1">
                  <c:v>0.77000000000000013</c:v>
                </c:pt>
                <c:pt idx="2">
                  <c:v>0.7400000000000001</c:v>
                </c:pt>
                <c:pt idx="3">
                  <c:v>0.70000000000000007</c:v>
                </c:pt>
                <c:pt idx="4">
                  <c:v>0.54</c:v>
                </c:pt>
                <c:pt idx="5">
                  <c:v>0.35000000000000003</c:v>
                </c:pt>
                <c:pt idx="6">
                  <c:v>0.30000000000000004</c:v>
                </c:pt>
                <c:pt idx="7">
                  <c:v>0.27</c:v>
                </c:pt>
                <c:pt idx="8">
                  <c:v>0.25</c:v>
                </c:pt>
                <c:pt idx="9">
                  <c:v>-0.42000000000000004</c:v>
                </c:pt>
              </c:numCache>
            </c:numRef>
          </c:val>
        </c:ser>
        <c:dLbls>
          <c:showLegendKey val="0"/>
          <c:showVal val="0"/>
          <c:showCatName val="0"/>
          <c:showSerName val="0"/>
          <c:showPercent val="0"/>
          <c:showBubbleSize val="0"/>
        </c:dLbls>
        <c:gapWidth val="50"/>
        <c:axId val="594093072"/>
        <c:axId val="586088432"/>
      </c:barChart>
      <c:catAx>
        <c:axId val="594093072"/>
        <c:scaling>
          <c:orientation val="maxMin"/>
        </c:scaling>
        <c:delete val="0"/>
        <c:axPos val="l"/>
        <c:numFmt formatCode="General" sourceLinked="0"/>
        <c:majorTickMark val="out"/>
        <c:minorTickMark val="none"/>
        <c:tickLblPos val="low"/>
        <c:crossAx val="586088432"/>
        <c:crosses val="autoZero"/>
        <c:auto val="1"/>
        <c:lblAlgn val="ctr"/>
        <c:lblOffset val="100"/>
        <c:noMultiLvlLbl val="0"/>
      </c:catAx>
      <c:valAx>
        <c:axId val="586088432"/>
        <c:scaling>
          <c:orientation val="minMax"/>
          <c:max val="2"/>
          <c:min val="-2"/>
        </c:scaling>
        <c:delete val="1"/>
        <c:axPos val="t"/>
        <c:numFmt formatCode="General" sourceLinked="1"/>
        <c:majorTickMark val="out"/>
        <c:minorTickMark val="none"/>
        <c:tickLblPos val="none"/>
        <c:crossAx val="594093072"/>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(n=256)</c:v>
                </c:pt>
              </c:strCache>
            </c:strRef>
          </c:tx>
          <c:invertIfNegative val="0"/>
          <c:dPt>
            <c:idx val="0"/>
            <c:invertIfNegative val="0"/>
            <c:bubble3D val="0"/>
            <c:spPr>
              <a:solidFill>
                <a:srgbClr val="C00000"/>
              </a:solidFill>
            </c:spPr>
          </c:dPt>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підтримку, яку надає ПІДПРИЄМЦЯМ громада</c:v>
                </c:pt>
                <c:pt idx="1">
                  <c:v>діяльність організацій підтримки бізнесу </c:v>
                </c:pt>
                <c:pt idx="2">
                  <c:v>можливість заснування ВЛАСНОГО БІЗНЕСУ</c:v>
                </c:pt>
                <c:pt idx="3">
                  <c:v>доступність РОБОЧИХ МІСЦЬ</c:v>
                </c:pt>
              </c:strCache>
            </c:strRef>
          </c:cat>
          <c:val>
            <c:numRef>
              <c:f>Sheet1!$B$2:$E$2</c:f>
              <c:numCache>
                <c:formatCode>General</c:formatCode>
                <c:ptCount val="4"/>
                <c:pt idx="0">
                  <c:v>-0.4</c:v>
                </c:pt>
                <c:pt idx="1">
                  <c:v>-0.65000000000000013</c:v>
                </c:pt>
                <c:pt idx="2">
                  <c:v>-0.66000000000000014</c:v>
                </c:pt>
                <c:pt idx="3">
                  <c:v>-0.82000000000000006</c:v>
                </c:pt>
              </c:numCache>
            </c:numRef>
          </c:val>
        </c:ser>
        <c:dLbls>
          <c:showLegendKey val="0"/>
          <c:showVal val="0"/>
          <c:showCatName val="0"/>
          <c:showSerName val="0"/>
          <c:showPercent val="0"/>
          <c:showBubbleSize val="0"/>
        </c:dLbls>
        <c:gapWidth val="50"/>
        <c:axId val="586093528"/>
        <c:axId val="586090784"/>
      </c:barChart>
      <c:catAx>
        <c:axId val="586093528"/>
        <c:scaling>
          <c:orientation val="maxMin"/>
        </c:scaling>
        <c:delete val="0"/>
        <c:axPos val="l"/>
        <c:numFmt formatCode="General" sourceLinked="0"/>
        <c:majorTickMark val="out"/>
        <c:minorTickMark val="none"/>
        <c:tickLblPos val="low"/>
        <c:crossAx val="586090784"/>
        <c:crosses val="autoZero"/>
        <c:auto val="1"/>
        <c:lblAlgn val="ctr"/>
        <c:lblOffset val="100"/>
        <c:noMultiLvlLbl val="0"/>
      </c:catAx>
      <c:valAx>
        <c:axId val="586090784"/>
        <c:scaling>
          <c:orientation val="minMax"/>
          <c:max val="2"/>
          <c:min val="-2"/>
        </c:scaling>
        <c:delete val="1"/>
        <c:axPos val="t"/>
        <c:numFmt formatCode="General" sourceLinked="1"/>
        <c:majorTickMark val="out"/>
        <c:minorTickMark val="none"/>
        <c:tickLblPos val="none"/>
        <c:crossAx val="586093528"/>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(n=214)</c:v>
                </c:pt>
              </c:strCache>
            </c:strRef>
          </c:tx>
          <c:invertIfNegative val="0"/>
          <c:dPt>
            <c:idx val="0"/>
            <c:invertIfNegative val="0"/>
            <c:bubble3D val="0"/>
            <c:spPr>
              <a:solidFill>
                <a:srgbClr val="568C11"/>
              </a:solidFill>
            </c:spPr>
          </c:dPt>
          <c:dPt>
            <c:idx val="2"/>
            <c:invertIfNegative val="0"/>
            <c:bubble3D val="0"/>
            <c:spPr>
              <a:solidFill>
                <a:srgbClr val="C00000"/>
              </a:solidFill>
            </c:spPr>
          </c:dPt>
          <c:dPt>
            <c:idx val="3"/>
            <c:invertIfNegative val="0"/>
            <c:bubble3D val="0"/>
            <c:spPr>
              <a:solidFill>
                <a:srgbClr val="C00000"/>
              </a:solidFill>
            </c:spPr>
          </c:dPt>
          <c:dPt>
            <c:idx val="4"/>
            <c:invertIfNegative val="0"/>
            <c:bubble3D val="0"/>
            <c:spPr>
              <a:solidFill>
                <a:srgbClr val="C00000"/>
              </a:solidFill>
            </c:spPr>
          </c:dPt>
          <c:dPt>
            <c:idx val="5"/>
            <c:invertIfNegative val="0"/>
            <c:bubble3D val="0"/>
            <c:spPr>
              <a:solidFill>
                <a:srgbClr val="C00000"/>
              </a:solidFill>
            </c:spPr>
          </c:dPt>
          <c:dPt>
            <c:idx val="6"/>
            <c:invertIfNegative val="0"/>
            <c:bubble3D val="0"/>
            <c:spPr>
              <a:solidFill>
                <a:srgbClr val="C00000"/>
              </a:solidFill>
            </c:spPr>
          </c:dPt>
          <c:dPt>
            <c:idx val="7"/>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ДОПОМОГУ, що надається УСТАНОВАМИ ГРОМАДИ  особам, що перебувають у важких матеріальних умовах</c:v>
                </c:pt>
                <c:pt idx="1">
                  <c:v>діяльність УСТАНОВ СОЦІАЛЬНОГО ЗАХИСТУ</c:v>
                </c:pt>
                <c:pt idx="2">
                  <c:v>зацікавленість установ громади проблемами ОСІБ ПОХИЛОГО ВІКУ</c:v>
                </c:pt>
                <c:pt idx="3">
                  <c:v>доступність послуг ФАХОВИХ ЛІКАРІВ</c:v>
                </c:pt>
                <c:pt idx="4">
                  <c:v>можливість користуватися ПОСЛУГАМИ ПО ДОГЛЯДУ, фінансованими громадою </c:v>
                </c:pt>
                <c:pt idx="5">
                  <c:v>ДОПОМОГУ, що надається ГРОМАДСЬКИМИ ОРГАНІЗАЦІЯМИ  особам, які перебувають у важких матеріальних умовах</c:v>
                </c:pt>
                <c:pt idx="6">
                  <c:v>пристосованість громадських будівель до потреб ОСІБ З ОСОБЛИВИМИ ПОТРЕБАМИ</c:v>
                </c:pt>
                <c:pt idx="7">
                  <c:v>діяльність АПТЕК(И)</c:v>
                </c:pt>
              </c:strCache>
            </c:strRef>
          </c:cat>
          <c:val>
            <c:numRef>
              <c:f>Sheet1!$B$2:$I$2</c:f>
              <c:numCache>
                <c:formatCode>General</c:formatCode>
                <c:ptCount val="8"/>
                <c:pt idx="0">
                  <c:v>2.0000000000000004E-2</c:v>
                </c:pt>
                <c:pt idx="1">
                  <c:v>0</c:v>
                </c:pt>
                <c:pt idx="2">
                  <c:v>-3.0000000000000002E-2</c:v>
                </c:pt>
                <c:pt idx="3">
                  <c:v>-7.0000000000000021E-2</c:v>
                </c:pt>
                <c:pt idx="4">
                  <c:v>-0.23</c:v>
                </c:pt>
                <c:pt idx="5">
                  <c:v>-0.32000000000000006</c:v>
                </c:pt>
                <c:pt idx="6">
                  <c:v>-0.46</c:v>
                </c:pt>
                <c:pt idx="7">
                  <c:v>-0.79</c:v>
                </c:pt>
              </c:numCache>
            </c:numRef>
          </c:val>
        </c:ser>
        <c:dLbls>
          <c:showLegendKey val="0"/>
          <c:showVal val="0"/>
          <c:showCatName val="0"/>
          <c:showSerName val="0"/>
          <c:showPercent val="0"/>
          <c:showBubbleSize val="0"/>
        </c:dLbls>
        <c:gapWidth val="50"/>
        <c:axId val="586091176"/>
        <c:axId val="586093920"/>
      </c:barChart>
      <c:catAx>
        <c:axId val="586091176"/>
        <c:scaling>
          <c:orientation val="maxMin"/>
        </c:scaling>
        <c:delete val="0"/>
        <c:axPos val="l"/>
        <c:numFmt formatCode="General" sourceLinked="0"/>
        <c:majorTickMark val="out"/>
        <c:minorTickMark val="none"/>
        <c:tickLblPos val="low"/>
        <c:crossAx val="586093920"/>
        <c:crosses val="autoZero"/>
        <c:auto val="1"/>
        <c:lblAlgn val="ctr"/>
        <c:lblOffset val="100"/>
        <c:noMultiLvlLbl val="0"/>
      </c:catAx>
      <c:valAx>
        <c:axId val="586093920"/>
        <c:scaling>
          <c:orientation val="minMax"/>
          <c:max val="2"/>
          <c:min val="-2"/>
        </c:scaling>
        <c:delete val="1"/>
        <c:axPos val="t"/>
        <c:numFmt formatCode="General" sourceLinked="1"/>
        <c:majorTickMark val="out"/>
        <c:minorTickMark val="none"/>
        <c:tickLblPos val="none"/>
        <c:crossAx val="586091176"/>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b="0"/>
          </a:pPr>
          <a:endParaRPr lang="en-US"/>
        </a:p>
      </c:txPr>
    </c:title>
    <c:autoTitleDeleted val="0"/>
    <c:plotArea>
      <c:layout/>
      <c:barChart>
        <c:barDir val="bar"/>
        <c:grouping val="clustered"/>
        <c:varyColors val="0"/>
        <c:ser>
          <c:idx val="0"/>
          <c:order val="0"/>
          <c:tx>
            <c:strRef>
              <c:f>Sheet1!$A$2</c:f>
              <c:strCache>
                <c:ptCount val="1"/>
                <c:pt idx="0">
                  <c:v>всі анкети (n=275)</c:v>
                </c:pt>
              </c:strCache>
            </c:strRef>
          </c:tx>
          <c:invertIfNegative val="0"/>
          <c:dPt>
            <c:idx val="0"/>
            <c:invertIfNegative val="0"/>
            <c:bubble3D val="0"/>
            <c:spPr>
              <a:solidFill>
                <a:srgbClr val="568C11"/>
              </a:solidFill>
            </c:spPr>
          </c:dPt>
          <c:dPt>
            <c:idx val="1"/>
            <c:invertIfNegative val="0"/>
            <c:bubble3D val="0"/>
            <c:spPr>
              <a:solidFill>
                <a:srgbClr val="568C11"/>
              </a:solidFill>
            </c:spPr>
          </c:dPt>
          <c:dPt>
            <c:idx val="2"/>
            <c:invertIfNegative val="0"/>
            <c:bubble3D val="0"/>
            <c:spPr>
              <a:solidFill>
                <a:srgbClr val="568C11"/>
              </a:solidFill>
            </c:spPr>
          </c:dPt>
          <c:dPt>
            <c:idx val="3"/>
            <c:invertIfNegative val="0"/>
            <c:bubble3D val="0"/>
            <c:spPr>
              <a:solidFill>
                <a:srgbClr val="568C11"/>
              </a:solidFill>
            </c:spPr>
          </c:dPt>
          <c:dPt>
            <c:idx val="4"/>
            <c:invertIfNegative val="0"/>
            <c:bubble3D val="0"/>
            <c:spPr>
              <a:solidFill>
                <a:srgbClr val="568C11"/>
              </a:solidFill>
            </c:spPr>
          </c:dPt>
          <c:dPt>
            <c:idx val="5"/>
            <c:invertIfNegative val="0"/>
            <c:bubble3D val="0"/>
            <c:spPr>
              <a:solidFill>
                <a:srgbClr val="568C11"/>
              </a:solidFill>
            </c:spPr>
          </c:dPt>
          <c:dPt>
            <c:idx val="6"/>
            <c:invertIfNegative val="0"/>
            <c:bubble3D val="0"/>
            <c:spPr>
              <a:solidFill>
                <a:srgbClr val="568C11"/>
              </a:solidFill>
            </c:spPr>
          </c:dPt>
          <c:dPt>
            <c:idx val="7"/>
            <c:invertIfNegative val="0"/>
            <c:bubble3D val="0"/>
            <c:spPr>
              <a:solidFill>
                <a:srgbClr val="568C11"/>
              </a:solidFill>
            </c:spPr>
          </c:dPt>
          <c:dPt>
            <c:idx val="8"/>
            <c:invertIfNegative val="0"/>
            <c:bubble3D val="0"/>
            <c:spPr>
              <a:solidFill>
                <a:srgbClr val="C00000"/>
              </a:solidFill>
            </c:spPr>
          </c:dPt>
          <c:dPt>
            <c:idx val="9"/>
            <c:invertIfNegative val="0"/>
            <c:bubble3D val="0"/>
            <c:spPr>
              <a:solidFill>
                <a:srgbClr val="C00000"/>
              </a:solidFill>
            </c:spPr>
          </c:dPt>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можливість брати участь ЯК ГЛЯДАЧ/СЛУХАЧ у КУЛЬТУРНОМУ житті (напр. переглядати вистави, виступи, слухати концерти та ін.) </c:v>
                </c:pt>
                <c:pt idx="1">
                  <c:v>діяльність БІБЛІОТЕК (напр. пропозиції, активність)</c:v>
                </c:pt>
                <c:pt idx="2">
                  <c:v>можливість БРАТИ УЧАСТЬ У КУЛЬТУРНО-МИСТЕЦЬКІЙ ДІЯЛЬНОСТІ (напр. співати у хорі, грати в ансамблі, відвідувати заняття з образотворчого мистецтва та ін.)</c:v>
                </c:pt>
                <c:pt idx="3">
                  <c:v>діяльність БУДИНКІВ КУЛЬТУРИ (напр. пропозиції, активність)</c:v>
                </c:pt>
                <c:pt idx="4">
                  <c:v>можливість участі у спортивних заходах ЯК ГЛЯДАЧ</c:v>
                </c:pt>
                <c:pt idx="5">
                  <c:v>можливість активної УЧАСТІ в різноманітній громадській діяльності (напр. у громадських організаціях)</c:v>
                </c:pt>
                <c:pt idx="6">
                  <c:v>доступ до місць відпочинку та відновлення (відпочинку на лоні природи) у безпосередній близькості від вашого місця проживання</c:v>
                </c:pt>
                <c:pt idx="7">
                  <c:v>можливість активно ЗАЙМАТИСЯ спортом</c:v>
                </c:pt>
                <c:pt idx="8">
                  <c:v>доступність Інтернету</c:v>
                </c:pt>
                <c:pt idx="9">
                  <c:v>ДОСТУПНІСТЬ (існування) МІСЦЬ, в яких дорослі можуть проводити свій вільний час поза домом (напр. клубів, центрів, кав’ярень та ін.)</c:v>
                </c:pt>
              </c:strCache>
            </c:strRef>
          </c:cat>
          <c:val>
            <c:numRef>
              <c:f>Sheet1!$B$2:$K$2</c:f>
              <c:numCache>
                <c:formatCode>General</c:formatCode>
                <c:ptCount val="10"/>
                <c:pt idx="0">
                  <c:v>0.66000000000000014</c:v>
                </c:pt>
                <c:pt idx="1">
                  <c:v>0.56999999999999995</c:v>
                </c:pt>
                <c:pt idx="2">
                  <c:v>0.48000000000000004</c:v>
                </c:pt>
                <c:pt idx="3">
                  <c:v>0.45</c:v>
                </c:pt>
                <c:pt idx="4">
                  <c:v>0.23</c:v>
                </c:pt>
                <c:pt idx="5">
                  <c:v>0.16</c:v>
                </c:pt>
                <c:pt idx="6">
                  <c:v>9.0000000000000011E-2</c:v>
                </c:pt>
                <c:pt idx="7">
                  <c:v>3.0000000000000002E-2</c:v>
                </c:pt>
                <c:pt idx="8">
                  <c:v>-2.0000000000000004E-2</c:v>
                </c:pt>
                <c:pt idx="9">
                  <c:v>-0.31000000000000005</c:v>
                </c:pt>
              </c:numCache>
            </c:numRef>
          </c:val>
        </c:ser>
        <c:dLbls>
          <c:showLegendKey val="0"/>
          <c:showVal val="0"/>
          <c:showCatName val="0"/>
          <c:showSerName val="0"/>
          <c:showPercent val="0"/>
          <c:showBubbleSize val="0"/>
        </c:dLbls>
        <c:gapWidth val="50"/>
        <c:axId val="586088824"/>
        <c:axId val="586087648"/>
      </c:barChart>
      <c:catAx>
        <c:axId val="586088824"/>
        <c:scaling>
          <c:orientation val="maxMin"/>
        </c:scaling>
        <c:delete val="0"/>
        <c:axPos val="l"/>
        <c:numFmt formatCode="General" sourceLinked="0"/>
        <c:majorTickMark val="out"/>
        <c:minorTickMark val="none"/>
        <c:tickLblPos val="low"/>
        <c:crossAx val="586087648"/>
        <c:crosses val="autoZero"/>
        <c:auto val="1"/>
        <c:lblAlgn val="ctr"/>
        <c:lblOffset val="100"/>
        <c:noMultiLvlLbl val="0"/>
      </c:catAx>
      <c:valAx>
        <c:axId val="586087648"/>
        <c:scaling>
          <c:orientation val="minMax"/>
          <c:max val="2"/>
          <c:min val="-2"/>
        </c:scaling>
        <c:delete val="1"/>
        <c:axPos val="t"/>
        <c:numFmt formatCode="General" sourceLinked="1"/>
        <c:majorTickMark val="out"/>
        <c:minorTickMark val="none"/>
        <c:tickLblPos val="none"/>
        <c:crossAx val="586088824"/>
        <c:crosses val="autoZero"/>
        <c:crossBetween val="between"/>
      </c:valAx>
      <c:spPr>
        <a:noFill/>
      </c:spPr>
    </c:plotArea>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c:f>
              <c:strCache>
                <c:ptCount val="1"/>
                <c:pt idx="0">
                  <c:v>всі анкети (n=347)</c:v>
                </c:pt>
              </c:strCache>
            </c:strRef>
          </c:tx>
          <c:invertIfNegative val="0"/>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Sheet1!$B$1:$T$1</c:f>
              <c:strCache>
                <c:ptCount val="19"/>
                <c:pt idx="0">
                  <c:v>дорожня інфраструктура</c:v>
                </c:pt>
                <c:pt idx="1">
                  <c:v>охорона та профілактика здоров’я</c:v>
                </c:pt>
                <c:pt idx="2">
                  <c:v>соціальна допомога</c:v>
                </c:pt>
                <c:pt idx="3">
                  <c:v>освіта і дошкільне виховання</c:v>
                </c:pt>
                <c:pt idx="4">
                  <c:v>парки, зелені та відпочинкові  зони</c:v>
                </c:pt>
                <c:pt idx="5">
                  <c:v>водопостачання</c:v>
                </c:pt>
                <c:pt idx="6">
                  <c:v>громадська безпека</c:v>
                </c:pt>
                <c:pt idx="7">
                  <c:v>чистота вулиць та громадських місць</c:v>
                </c:pt>
                <c:pt idx="8">
                  <c:v>поводження з побутовими відходами (сміттєзвалища)</c:v>
                </c:pt>
                <c:pt idx="9">
                  <c:v>діяльність установ культури</c:v>
                </c:pt>
                <c:pt idx="10">
                  <c:v>вуличне освітлення</c:v>
                </c:pt>
                <c:pt idx="11">
                  <c:v>спорт і відпочинок</c:v>
                </c:pt>
                <c:pt idx="12">
                  <c:v>утримання кладовищ</c:v>
                </c:pt>
                <c:pt idx="13">
                  <c:v>позашкільні заняття для дітей</c:v>
                </c:pt>
                <c:pt idx="14">
                  <c:v>комунальне житло</c:v>
                </c:pt>
                <c:pt idx="15">
                  <c:v>адміністративні послуги</c:v>
                </c:pt>
                <c:pt idx="16">
                  <c:v>каналізація</c:v>
                </c:pt>
                <c:pt idx="17">
                  <c:v>підтримка громадських організацій</c:v>
                </c:pt>
                <c:pt idx="18">
                  <c:v>інша сфера</c:v>
                </c:pt>
              </c:strCache>
            </c:strRef>
          </c:cat>
          <c:val>
            <c:numRef>
              <c:f>Sheet1!$B$2:$T$2</c:f>
              <c:numCache>
                <c:formatCode>0.0%</c:formatCode>
                <c:ptCount val="19"/>
                <c:pt idx="0">
                  <c:v>0.42651296829971191</c:v>
                </c:pt>
                <c:pt idx="1">
                  <c:v>0.35158501440922191</c:v>
                </c:pt>
                <c:pt idx="2">
                  <c:v>0.2305475504322767</c:v>
                </c:pt>
                <c:pt idx="3">
                  <c:v>0.19884726224783864</c:v>
                </c:pt>
                <c:pt idx="4">
                  <c:v>0.1930835734870317</c:v>
                </c:pt>
                <c:pt idx="5">
                  <c:v>0.1930835734870317</c:v>
                </c:pt>
                <c:pt idx="6">
                  <c:v>0.17291066282420753</c:v>
                </c:pt>
                <c:pt idx="7">
                  <c:v>0.16426512968299714</c:v>
                </c:pt>
                <c:pt idx="8">
                  <c:v>0.15561959654178678</c:v>
                </c:pt>
                <c:pt idx="9">
                  <c:v>0.13832853025936601</c:v>
                </c:pt>
                <c:pt idx="10">
                  <c:v>0.13544668587896258</c:v>
                </c:pt>
                <c:pt idx="11">
                  <c:v>0.12103746397694524</c:v>
                </c:pt>
                <c:pt idx="12">
                  <c:v>7.7809798270893391E-2</c:v>
                </c:pt>
                <c:pt idx="13">
                  <c:v>7.204610951008647E-2</c:v>
                </c:pt>
                <c:pt idx="14">
                  <c:v>5.1873198847262256E-2</c:v>
                </c:pt>
                <c:pt idx="15">
                  <c:v>4.6109510086455321E-2</c:v>
                </c:pt>
                <c:pt idx="16">
                  <c:v>4.0345821325648429E-2</c:v>
                </c:pt>
                <c:pt idx="17">
                  <c:v>3.1700288184438041E-2</c:v>
                </c:pt>
                <c:pt idx="18">
                  <c:v>1.4409221902017292E-2</c:v>
                </c:pt>
              </c:numCache>
            </c:numRef>
          </c:val>
        </c:ser>
        <c:dLbls>
          <c:showLegendKey val="0"/>
          <c:showVal val="0"/>
          <c:showCatName val="0"/>
          <c:showSerName val="0"/>
          <c:showPercent val="0"/>
          <c:showBubbleSize val="0"/>
        </c:dLbls>
        <c:gapWidth val="50"/>
        <c:axId val="586089216"/>
        <c:axId val="586091568"/>
      </c:barChart>
      <c:catAx>
        <c:axId val="586089216"/>
        <c:scaling>
          <c:orientation val="maxMin"/>
        </c:scaling>
        <c:delete val="0"/>
        <c:axPos val="l"/>
        <c:numFmt formatCode="General" sourceLinked="0"/>
        <c:majorTickMark val="out"/>
        <c:minorTickMark val="none"/>
        <c:tickLblPos val="nextTo"/>
        <c:crossAx val="586091568"/>
        <c:crosses val="autoZero"/>
        <c:auto val="1"/>
        <c:lblAlgn val="ctr"/>
        <c:lblOffset val="100"/>
        <c:noMultiLvlLbl val="0"/>
      </c:catAx>
      <c:valAx>
        <c:axId val="586091568"/>
        <c:scaling>
          <c:orientation val="minMax"/>
          <c:max val="1"/>
          <c:min val="0"/>
        </c:scaling>
        <c:delete val="1"/>
        <c:axPos val="t"/>
        <c:numFmt formatCode="0.0%" sourceLinked="1"/>
        <c:majorTickMark val="out"/>
        <c:minorTickMark val="none"/>
        <c:tickLblPos val="none"/>
        <c:crossAx val="586089216"/>
        <c:crosses val="autoZero"/>
        <c:crossBetween val="between"/>
      </c:valAx>
      <c:spPr>
        <a:noFill/>
      </c:spPr>
    </c:plotArea>
    <c:legend>
      <c:legendPos val="b"/>
      <c:overlay val="0"/>
      <c:txPr>
        <a:bodyPr/>
        <a:lstStyle/>
        <a:p>
          <a:pPr>
            <a:defRPr sz="1200"/>
          </a:pPr>
          <a:endParaRPr lang="en-US"/>
        </a:p>
      </c:txPr>
    </c:legend>
    <c:plotVisOnly val="1"/>
    <c:dispBlanksAs val="gap"/>
    <c:showDLblsOverMax val="0"/>
  </c:chart>
  <c:spPr>
    <a:noFill/>
  </c:spPr>
  <c:txPr>
    <a:bodyPr/>
    <a:lstStyle/>
    <a:p>
      <a:pPr>
        <a:defRPr sz="1100">
          <a:latin typeface="Candara" pitchFamily="34" charset="0"/>
        </a:defRPr>
      </a:pPr>
      <a:endParaRPr lang="en-US"/>
    </a:p>
  </c:txPr>
  <c:externalData r:id="rId1">
    <c:autoUpdate val="0"/>
  </c:externalData>
</c:chartSpace>
</file>

<file path=word/diagrams/_rels/data10.xml.rels><?xml version="1.0" encoding="UTF-8" standalone="yes"?>
<Relationships xmlns="http://schemas.openxmlformats.org/package/2006/relationships"><Relationship Id="rId1" Type="http://schemas.openxmlformats.org/officeDocument/2006/relationships/image" Target="../media/image9.png"/></Relationships>
</file>

<file path=word/diagrams/_rels/data12.xml.rels><?xml version="1.0" encoding="UTF-8" standalone="yes"?>
<Relationships xmlns="http://schemas.openxmlformats.org/package/2006/relationships"><Relationship Id="rId1" Type="http://schemas.openxmlformats.org/officeDocument/2006/relationships/image" Target="../media/image7.png"/></Relationships>
</file>

<file path=word/diagrams/_rels/data14.xml.rels><?xml version="1.0" encoding="UTF-8" standalone="yes"?>
<Relationships xmlns="http://schemas.openxmlformats.org/package/2006/relationships"><Relationship Id="rId1" Type="http://schemas.openxmlformats.org/officeDocument/2006/relationships/image" Target="../media/image8.png"/></Relationships>
</file>

<file path=word/diagrams/_rels/data16.xml.rels><?xml version="1.0" encoding="UTF-8" standalone="yes"?>
<Relationships xmlns="http://schemas.openxmlformats.org/package/2006/relationships"><Relationship Id="rId1" Type="http://schemas.openxmlformats.org/officeDocument/2006/relationships/image" Target="../media/image9.png"/></Relationships>
</file>

<file path=word/diagrams/_rels/data7.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iagrams/_rels/data8.xml.rels><?xml version="1.0" encoding="UTF-8" standalone="yes"?>
<Relationships xmlns="http://schemas.openxmlformats.org/package/2006/relationships"><Relationship Id="rId1" Type="http://schemas.openxmlformats.org/officeDocument/2006/relationships/image" Target="../media/image7.png"/></Relationships>
</file>

<file path=word/diagrams/_rels/data9.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10.xml.rels><?xml version="1.0" encoding="UTF-8" standalone="yes"?>
<Relationships xmlns="http://schemas.openxmlformats.org/package/2006/relationships"><Relationship Id="rId1" Type="http://schemas.openxmlformats.org/officeDocument/2006/relationships/image" Target="../media/image9.png"/></Relationships>
</file>

<file path=word/diagrams/_rels/drawing12.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14.xml.rels><?xml version="1.0" encoding="UTF-8" standalone="yes"?>
<Relationships xmlns="http://schemas.openxmlformats.org/package/2006/relationships"><Relationship Id="rId1" Type="http://schemas.openxmlformats.org/officeDocument/2006/relationships/image" Target="../media/image8.png"/></Relationships>
</file>

<file path=word/diagrams/_rels/drawing16.xml.rels><?xml version="1.0" encoding="UTF-8" standalone="yes"?>
<Relationships xmlns="http://schemas.openxmlformats.org/package/2006/relationships"><Relationship Id="rId1" Type="http://schemas.openxmlformats.org/officeDocument/2006/relationships/image" Target="../media/image9.png"/></Relationships>
</file>

<file path=word/diagrams/_rels/drawing7.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diagrams/_rels/drawing8.xml.rels><?xml version="1.0" encoding="UTF-8" standalone="yes"?>
<Relationships xmlns="http://schemas.openxmlformats.org/package/2006/relationships"><Relationship Id="rId1" Type="http://schemas.openxmlformats.org/officeDocument/2006/relationships/image" Target="../media/image7.png"/></Relationships>
</file>

<file path=word/diagrams/_rels/drawing9.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1">
  <dgm:title val=""/>
  <dgm:desc val=""/>
  <dgm:catLst>
    <dgm:cat type="colorful" pri="10400"/>
  </dgm:catLst>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9">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10">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1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1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1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1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1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1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1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18">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6">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7">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EEF3094-BBFD-40D4-A644-AE3D8331C24B}" type="doc">
      <dgm:prSet loTypeId="urn:microsoft.com/office/officeart/2005/8/layout/bProcess3#1" loCatId="process" qsTypeId="urn:microsoft.com/office/officeart/2005/8/quickstyle/simple1#1" qsCatId="simple" csTypeId="urn:microsoft.com/office/officeart/2005/8/colors/accent1_2#1" csCatId="accent1" phldr="1"/>
      <dgm:spPr/>
      <dgm:t>
        <a:bodyPr/>
        <a:lstStyle/>
        <a:p>
          <a:endParaRPr lang="pl-PL"/>
        </a:p>
      </dgm:t>
    </dgm:pt>
    <dgm:pt modelId="{02878EAC-56A4-4497-B9C5-6EB188D65317}">
      <dgm:prSet phldrT="[Tekst]" custT="1"/>
      <dgm:spPr>
        <a:solidFill>
          <a:schemeClr val="accent3">
            <a:lumMod val="60000"/>
            <a:lumOff val="40000"/>
          </a:schemeClr>
        </a:solidFill>
      </dgm:spPr>
      <dgm:t>
        <a:bodyPr/>
        <a:lstStyle/>
        <a:p>
          <a:r>
            <a:rPr lang="uk-UA" sz="1200" b="1" dirty="0">
              <a:solidFill>
                <a:srgbClr val="002060"/>
              </a:solidFill>
              <a:latin typeface="Candara" charset="0"/>
              <a:ea typeface="Candara" charset="0"/>
              <a:cs typeface="Candara" charset="0"/>
            </a:rPr>
            <a:t>Діагностика соціальних потреб</a:t>
          </a:r>
          <a:r>
            <a:rPr lang="pl-PL" sz="1200" b="1" dirty="0">
              <a:solidFill>
                <a:srgbClr val="002060"/>
              </a:solidFill>
              <a:latin typeface="Candara" charset="0"/>
              <a:ea typeface="Candara" charset="0"/>
              <a:cs typeface="Candara" charset="0"/>
            </a:rPr>
            <a:t>.</a:t>
          </a:r>
        </a:p>
        <a:p>
          <a:r>
            <a:rPr lang="uk-UA" sz="1200" b="1" dirty="0">
              <a:solidFill>
                <a:srgbClr val="002060"/>
              </a:solidFill>
              <a:latin typeface="Candara" charset="0"/>
              <a:ea typeface="Candara" charset="0"/>
              <a:cs typeface="Candara" charset="0"/>
            </a:rPr>
            <a:t>ЗВІТ</a:t>
          </a:r>
          <a:endParaRPr lang="pl-PL" sz="1200" b="1" dirty="0">
            <a:solidFill>
              <a:srgbClr val="002060"/>
            </a:solidFill>
            <a:latin typeface="Candara" charset="0"/>
            <a:ea typeface="Candara" charset="0"/>
            <a:cs typeface="Candara" charset="0"/>
          </a:endParaRPr>
        </a:p>
      </dgm:t>
    </dgm:pt>
    <dgm:pt modelId="{ABDCD9DD-B2BE-4FCA-8AA9-3F68CE207BD6}" type="parTrans" cxnId="{8DE27997-EF38-4E1E-91EC-2DC7BCB41F51}">
      <dgm:prSet/>
      <dgm:spPr/>
      <dgm:t>
        <a:bodyPr/>
        <a:lstStyle/>
        <a:p>
          <a:endParaRPr lang="pl-PL" sz="1100">
            <a:latin typeface="Candara" charset="0"/>
            <a:ea typeface="Candara" charset="0"/>
            <a:cs typeface="Candara" charset="0"/>
          </a:endParaRPr>
        </a:p>
      </dgm:t>
    </dgm:pt>
    <dgm:pt modelId="{7188299F-9B08-4FA5-912C-9EEF70C59EA4}" type="sibTrans" cxnId="{8DE27997-EF38-4E1E-91EC-2DC7BCB41F51}">
      <dgm:prSet custT="1"/>
      <dgm:spPr/>
      <dgm:t>
        <a:bodyPr/>
        <a:lstStyle/>
        <a:p>
          <a:endParaRPr lang="pl-PL" sz="600">
            <a:latin typeface="Candara" charset="0"/>
            <a:ea typeface="Candara" charset="0"/>
            <a:cs typeface="Candara" charset="0"/>
          </a:endParaRPr>
        </a:p>
      </dgm:t>
    </dgm:pt>
    <dgm:pt modelId="{9130A3F5-9E3B-4400-9D30-92E5E755F19F}">
      <dgm:prSet phldrT="[Tekst]" custT="1"/>
      <dgm:spPr>
        <a:solidFill>
          <a:schemeClr val="tx2">
            <a:lumMod val="75000"/>
          </a:schemeClr>
        </a:solidFill>
      </dgm:spPr>
      <dgm:t>
        <a:bodyPr/>
        <a:lstStyle/>
        <a:p>
          <a:pPr marL="0" marR="0" indent="0" defTabSz="914400" eaLnBrk="1" fontAlgn="auto" latinLnBrk="0" hangingPunct="1">
            <a:lnSpc>
              <a:spcPct val="100000"/>
            </a:lnSpc>
            <a:spcBef>
              <a:spcPts val="0"/>
            </a:spcBef>
            <a:spcAft>
              <a:spcPts val="0"/>
            </a:spcAft>
            <a:buClrTx/>
            <a:buSzTx/>
            <a:buFontTx/>
            <a:buNone/>
          </a:pPr>
          <a:r>
            <a:rPr lang="uk-UA" sz="1000" dirty="0">
              <a:latin typeface="Candara" charset="0"/>
              <a:ea typeface="Candara" charset="0"/>
              <a:cs typeface="Candara" charset="0"/>
            </a:rPr>
            <a:t>Представлення результатів досліджень</a:t>
          </a:r>
          <a:endParaRPr lang="pl-PL" sz="1000" dirty="0">
            <a:latin typeface="Candara" charset="0"/>
            <a:ea typeface="Candara" charset="0"/>
            <a:cs typeface="Candara" charset="0"/>
          </a:endParaRPr>
        </a:p>
        <a:p>
          <a:r>
            <a:rPr lang="uk-UA" sz="1000" dirty="0">
              <a:latin typeface="Candara" charset="0"/>
              <a:ea typeface="Candara" charset="0"/>
              <a:cs typeface="Candara" charset="0"/>
            </a:rPr>
            <a:t>Створення</a:t>
          </a:r>
          <a:r>
            <a:rPr lang="pl-PL" sz="1000" dirty="0">
              <a:latin typeface="Candara" charset="0"/>
              <a:ea typeface="Candara" charset="0"/>
              <a:cs typeface="Candara" charset="0"/>
            </a:rPr>
            <a:t> </a:t>
          </a:r>
          <a:r>
            <a:rPr lang="uk-UA" sz="1000" dirty="0">
              <a:latin typeface="Candara" charset="0"/>
              <a:ea typeface="Candara" charset="0"/>
              <a:cs typeface="Candara" charset="0"/>
            </a:rPr>
            <a:t>БАЧЕННЯ РОЗВИТКУ</a:t>
          </a:r>
          <a:endParaRPr lang="pl-PL" sz="1000" dirty="0">
            <a:latin typeface="Candara" charset="0"/>
            <a:ea typeface="Candara" charset="0"/>
            <a:cs typeface="Candara" charset="0"/>
          </a:endParaRPr>
        </a:p>
        <a:p>
          <a:pPr marL="0" marR="0" indent="0" defTabSz="914400" eaLnBrk="1" fontAlgn="auto" latinLnBrk="0" hangingPunct="1">
            <a:lnSpc>
              <a:spcPct val="100000"/>
            </a:lnSpc>
            <a:spcBef>
              <a:spcPts val="0"/>
            </a:spcBef>
            <a:spcAft>
              <a:spcPts val="0"/>
            </a:spcAft>
            <a:buClrTx/>
            <a:buSzTx/>
            <a:buFontTx/>
            <a:buNone/>
          </a:pPr>
          <a:r>
            <a:rPr lang="uk-UA" sz="1000" dirty="0">
              <a:latin typeface="Candara" charset="0"/>
              <a:ea typeface="Candara" charset="0"/>
              <a:cs typeface="Candara" charset="0"/>
            </a:rPr>
            <a:t>Визначення стратегічних та операційних цілей</a:t>
          </a:r>
          <a:r>
            <a:rPr lang="pl-PL" sz="1000" dirty="0">
              <a:latin typeface="Candara" charset="0"/>
              <a:ea typeface="Candara" charset="0"/>
              <a:cs typeface="Candara" charset="0"/>
            </a:rPr>
            <a:t> </a:t>
          </a:r>
        </a:p>
        <a:p>
          <a:pPr marL="0" marR="0" indent="0" defTabSz="914400" eaLnBrk="1" fontAlgn="auto" latinLnBrk="0" hangingPunct="1">
            <a:lnSpc>
              <a:spcPct val="100000"/>
            </a:lnSpc>
            <a:spcBef>
              <a:spcPts val="0"/>
            </a:spcBef>
            <a:spcAft>
              <a:spcPts val="0"/>
            </a:spcAft>
            <a:buClrTx/>
            <a:buSzTx/>
            <a:buFontTx/>
            <a:buNone/>
          </a:pPr>
          <a:r>
            <a:rPr lang="uk-UA" sz="1000" dirty="0">
              <a:latin typeface="Candara" charset="0"/>
              <a:ea typeface="Candara" charset="0"/>
              <a:cs typeface="Candara" charset="0"/>
            </a:rPr>
            <a:t>Вибір пріоритетів</a:t>
          </a:r>
          <a:endParaRPr lang="pl-PL" sz="1000" dirty="0">
            <a:latin typeface="Candara" charset="0"/>
            <a:ea typeface="Candara" charset="0"/>
            <a:cs typeface="Candara" charset="0"/>
          </a:endParaRPr>
        </a:p>
      </dgm:t>
    </dgm:pt>
    <dgm:pt modelId="{07B5DA57-29B1-46FE-83D8-DD12E300EBA2}" type="parTrans" cxnId="{8B3E37BB-A3CB-472C-B4AF-49900828E341}">
      <dgm:prSet/>
      <dgm:spPr/>
      <dgm:t>
        <a:bodyPr/>
        <a:lstStyle/>
        <a:p>
          <a:endParaRPr lang="pl-PL" sz="1100">
            <a:latin typeface="Candara" charset="0"/>
            <a:ea typeface="Candara" charset="0"/>
            <a:cs typeface="Candara" charset="0"/>
          </a:endParaRPr>
        </a:p>
      </dgm:t>
    </dgm:pt>
    <dgm:pt modelId="{3BBE67C9-B6D0-4680-991C-5074E6E7C79D}" type="sibTrans" cxnId="{8B3E37BB-A3CB-472C-B4AF-49900828E341}">
      <dgm:prSet custT="1"/>
      <dgm:spPr/>
      <dgm:t>
        <a:bodyPr/>
        <a:lstStyle/>
        <a:p>
          <a:endParaRPr lang="pl-PL" sz="600">
            <a:latin typeface="Candara" charset="0"/>
            <a:ea typeface="Candara" charset="0"/>
            <a:cs typeface="Candara" charset="0"/>
          </a:endParaRPr>
        </a:p>
      </dgm:t>
    </dgm:pt>
    <dgm:pt modelId="{525AB35A-3394-4F45-BD4C-6D71F109F853}">
      <dgm:prSet phldrT="[Tekst]" custT="1"/>
      <dgm:spPr>
        <a:solidFill>
          <a:schemeClr val="accent3">
            <a:lumMod val="60000"/>
            <a:lumOff val="40000"/>
          </a:schemeClr>
        </a:solidFill>
      </dgm:spPr>
      <dgm:t>
        <a:bodyPr/>
        <a:lstStyle/>
        <a:p>
          <a:pPr marL="0" marR="0" indent="0" defTabSz="914400" eaLnBrk="1" fontAlgn="auto" latinLnBrk="0" hangingPunct="1">
            <a:lnSpc>
              <a:spcPct val="100000"/>
            </a:lnSpc>
            <a:spcBef>
              <a:spcPts val="0"/>
            </a:spcBef>
            <a:spcAft>
              <a:spcPts val="0"/>
            </a:spcAft>
            <a:buClrTx/>
            <a:buSzTx/>
            <a:buFontTx/>
            <a:buNone/>
          </a:pPr>
          <a:r>
            <a:rPr lang="uk-UA" sz="1050" dirty="0">
              <a:solidFill>
                <a:srgbClr val="002060"/>
              </a:solidFill>
              <a:latin typeface="Candara" charset="0"/>
              <a:ea typeface="Candara" charset="0"/>
              <a:cs typeface="Candara" charset="0"/>
            </a:rPr>
            <a:t>Список проблем і цілей</a:t>
          </a:r>
          <a:r>
            <a:rPr lang="pl-PL" sz="1050" dirty="0">
              <a:solidFill>
                <a:srgbClr val="002060"/>
              </a:solidFill>
              <a:latin typeface="Candara" charset="0"/>
              <a:ea typeface="Candara" charset="0"/>
              <a:cs typeface="Candara" charset="0"/>
            </a:rPr>
            <a:t>.</a:t>
          </a:r>
        </a:p>
        <a:p>
          <a:pPr marL="0" marR="0" indent="0" defTabSz="914400" eaLnBrk="1" fontAlgn="auto" latinLnBrk="0" hangingPunct="1">
            <a:lnSpc>
              <a:spcPct val="100000"/>
            </a:lnSpc>
            <a:spcBef>
              <a:spcPts val="0"/>
            </a:spcBef>
            <a:spcAft>
              <a:spcPts val="0"/>
            </a:spcAft>
            <a:buClrTx/>
            <a:buSzTx/>
            <a:buFontTx/>
            <a:buNone/>
          </a:pPr>
          <a:endParaRPr lang="pl-PL" sz="1050" dirty="0">
            <a:solidFill>
              <a:srgbClr val="002060"/>
            </a:solidFill>
            <a:latin typeface="Candara" charset="0"/>
            <a:ea typeface="Candara" charset="0"/>
            <a:cs typeface="Candara" charset="0"/>
          </a:endParaRPr>
        </a:p>
        <a:p>
          <a:pPr defTabSz="400050">
            <a:lnSpc>
              <a:spcPct val="90000"/>
            </a:lnSpc>
            <a:spcBef>
              <a:spcPct val="0"/>
            </a:spcBef>
            <a:spcAft>
              <a:spcPct val="35000"/>
            </a:spcAft>
          </a:pPr>
          <a:r>
            <a:rPr lang="uk-UA" sz="1050" b="1" dirty="0">
              <a:solidFill>
                <a:srgbClr val="002060"/>
              </a:solidFill>
              <a:latin typeface="Candara" charset="0"/>
              <a:ea typeface="Candara" charset="0"/>
              <a:cs typeface="Candara" charset="0"/>
            </a:rPr>
            <a:t>Вступна редакція документу</a:t>
          </a:r>
          <a:r>
            <a:rPr lang="pl-PL" sz="1050" b="1" dirty="0">
              <a:solidFill>
                <a:srgbClr val="002060"/>
              </a:solidFill>
              <a:latin typeface="Candara" charset="0"/>
              <a:ea typeface="Candara" charset="0"/>
              <a:cs typeface="Candara" charset="0"/>
            </a:rPr>
            <a:t>.</a:t>
          </a:r>
        </a:p>
        <a:p>
          <a:pPr defTabSz="400050">
            <a:lnSpc>
              <a:spcPct val="90000"/>
            </a:lnSpc>
            <a:spcBef>
              <a:spcPct val="0"/>
            </a:spcBef>
            <a:spcAft>
              <a:spcPct val="35000"/>
            </a:spcAft>
          </a:pPr>
          <a:endParaRPr lang="pl-PL" sz="1000" b="0" dirty="0">
            <a:solidFill>
              <a:srgbClr val="002060"/>
            </a:solidFill>
            <a:latin typeface="Candara" charset="0"/>
            <a:ea typeface="Candara" charset="0"/>
            <a:cs typeface="Candara" charset="0"/>
          </a:endParaRPr>
        </a:p>
        <a:p>
          <a:pPr defTabSz="400050">
            <a:lnSpc>
              <a:spcPct val="90000"/>
            </a:lnSpc>
            <a:spcBef>
              <a:spcPct val="0"/>
            </a:spcBef>
            <a:spcAft>
              <a:spcPct val="35000"/>
            </a:spcAft>
          </a:pPr>
          <a:r>
            <a:rPr lang="uk-UA" sz="1000" b="0" dirty="0">
              <a:solidFill>
                <a:srgbClr val="002060"/>
              </a:solidFill>
              <a:latin typeface="Candara" charset="0"/>
              <a:ea typeface="Candara" charset="0"/>
              <a:cs typeface="Candara" charset="0"/>
            </a:rPr>
            <a:t>Пропозиції показників розвитку.</a:t>
          </a:r>
          <a:endParaRPr lang="pl-PL" sz="1000" b="0" dirty="0">
            <a:solidFill>
              <a:srgbClr val="002060"/>
            </a:solidFill>
            <a:latin typeface="Candara" charset="0"/>
            <a:ea typeface="Candara" charset="0"/>
            <a:cs typeface="Candara" charset="0"/>
          </a:endParaRPr>
        </a:p>
      </dgm:t>
    </dgm:pt>
    <dgm:pt modelId="{7CFD624C-0BB3-4834-A746-B6A22CDF6224}" type="parTrans" cxnId="{0108D18E-D8F4-4A72-99C2-FCBCE2E91301}">
      <dgm:prSet/>
      <dgm:spPr/>
      <dgm:t>
        <a:bodyPr/>
        <a:lstStyle/>
        <a:p>
          <a:endParaRPr lang="pl-PL" sz="1100">
            <a:latin typeface="Candara" charset="0"/>
            <a:ea typeface="Candara" charset="0"/>
            <a:cs typeface="Candara" charset="0"/>
          </a:endParaRPr>
        </a:p>
      </dgm:t>
    </dgm:pt>
    <dgm:pt modelId="{E211233A-7FC0-4F3E-9CB3-2672E36042CA}" type="sibTrans" cxnId="{0108D18E-D8F4-4A72-99C2-FCBCE2E91301}">
      <dgm:prSet custT="1"/>
      <dgm:spPr/>
      <dgm:t>
        <a:bodyPr/>
        <a:lstStyle/>
        <a:p>
          <a:endParaRPr lang="pl-PL" sz="600">
            <a:latin typeface="Candara" charset="0"/>
            <a:ea typeface="Candara" charset="0"/>
            <a:cs typeface="Candara" charset="0"/>
          </a:endParaRPr>
        </a:p>
      </dgm:t>
    </dgm:pt>
    <dgm:pt modelId="{4063070D-073E-4EB0-97C9-0B585FADB4E6}">
      <dgm:prSet custT="1"/>
      <dgm:spPr>
        <a:solidFill>
          <a:schemeClr val="tx2">
            <a:lumMod val="75000"/>
          </a:schemeClr>
        </a:solidFill>
      </dgm:spPr>
      <dgm:t>
        <a:bodyPr/>
        <a:lstStyle/>
        <a:p>
          <a:pPr defTabSz="577850">
            <a:lnSpc>
              <a:spcPct val="90000"/>
            </a:lnSpc>
            <a:spcBef>
              <a:spcPct val="0"/>
            </a:spcBef>
            <a:spcAft>
              <a:spcPct val="35000"/>
            </a:spcAft>
          </a:pPr>
          <a:r>
            <a:rPr lang="uk-UA" sz="1100" dirty="0">
              <a:latin typeface="Candara" charset="0"/>
              <a:ea typeface="Candara" charset="0"/>
              <a:cs typeface="Candara" charset="0"/>
            </a:rPr>
            <a:t>Обговорення першої версії документу</a:t>
          </a:r>
          <a:r>
            <a:rPr lang="pl-PL" sz="1100" dirty="0">
              <a:latin typeface="Candara" charset="0"/>
              <a:ea typeface="Candara" charset="0"/>
              <a:cs typeface="Candara" charset="0"/>
            </a:rPr>
            <a:t>.</a:t>
          </a:r>
        </a:p>
        <a:p>
          <a:pPr defTabSz="577850">
            <a:lnSpc>
              <a:spcPct val="90000"/>
            </a:lnSpc>
            <a:spcBef>
              <a:spcPct val="0"/>
            </a:spcBef>
            <a:spcAft>
              <a:spcPct val="35000"/>
            </a:spcAft>
          </a:pPr>
          <a:r>
            <a:rPr lang="uk-UA" sz="1100" dirty="0">
              <a:latin typeface="Candara" charset="0"/>
              <a:ea typeface="Candara" charset="0"/>
              <a:cs typeface="Candara" charset="0"/>
            </a:rPr>
            <a:t>Створення плану дій, узгодження показників розвитку.</a:t>
          </a:r>
          <a:endParaRPr lang="pl-PL" sz="1100" dirty="0">
            <a:latin typeface="Candara" charset="0"/>
            <a:ea typeface="Candara" charset="0"/>
            <a:cs typeface="Candara" charset="0"/>
          </a:endParaRPr>
        </a:p>
      </dgm:t>
    </dgm:pt>
    <dgm:pt modelId="{1F4C03C4-9D08-4411-A818-488C78160E62}" type="parTrans" cxnId="{707BE184-BD50-4A47-A077-238082ECA151}">
      <dgm:prSet/>
      <dgm:spPr/>
      <dgm:t>
        <a:bodyPr/>
        <a:lstStyle/>
        <a:p>
          <a:endParaRPr lang="pl-PL" sz="1100">
            <a:latin typeface="Candara" charset="0"/>
            <a:ea typeface="Candara" charset="0"/>
            <a:cs typeface="Candara" charset="0"/>
          </a:endParaRPr>
        </a:p>
      </dgm:t>
    </dgm:pt>
    <dgm:pt modelId="{3B2C0E9D-8471-49AC-8530-61CFF574A0EA}" type="sibTrans" cxnId="{707BE184-BD50-4A47-A077-238082ECA151}">
      <dgm:prSet custT="1"/>
      <dgm:spPr/>
      <dgm:t>
        <a:bodyPr/>
        <a:lstStyle/>
        <a:p>
          <a:endParaRPr lang="pl-PL" sz="600">
            <a:latin typeface="Candara" charset="0"/>
            <a:ea typeface="Candara" charset="0"/>
            <a:cs typeface="Candara" charset="0"/>
          </a:endParaRPr>
        </a:p>
      </dgm:t>
    </dgm:pt>
    <dgm:pt modelId="{55D644D8-F95D-436D-AB0E-080CA9D5410C}">
      <dgm:prSet custT="1"/>
      <dgm:spPr>
        <a:solidFill>
          <a:schemeClr val="accent3">
            <a:lumMod val="60000"/>
            <a:lumOff val="40000"/>
          </a:schemeClr>
        </a:solidFill>
      </dgm:spPr>
      <dgm:t>
        <a:bodyPr/>
        <a:lstStyle/>
        <a:p>
          <a:r>
            <a:rPr lang="uk-UA" sz="1050" dirty="0">
              <a:solidFill>
                <a:srgbClr val="002060"/>
              </a:solidFill>
              <a:latin typeface="Candara" charset="0"/>
              <a:ea typeface="Candara" charset="0"/>
              <a:cs typeface="Candara" charset="0"/>
            </a:rPr>
            <a:t>Список завдань і графік реалізації з визначенням відповідальності та ресурсів. </a:t>
          </a:r>
          <a:endParaRPr lang="pl-PL" sz="1050" dirty="0">
            <a:solidFill>
              <a:srgbClr val="002060"/>
            </a:solidFill>
            <a:latin typeface="Candara" charset="0"/>
            <a:ea typeface="Candara" charset="0"/>
            <a:cs typeface="Candara" charset="0"/>
          </a:endParaRPr>
        </a:p>
        <a:p>
          <a:r>
            <a:rPr lang="uk-UA" sz="1050" dirty="0">
              <a:solidFill>
                <a:srgbClr val="002060"/>
              </a:solidFill>
              <a:latin typeface="Candara" charset="0"/>
              <a:ea typeface="Candara" charset="0"/>
              <a:cs typeface="Candara" charset="0"/>
            </a:rPr>
            <a:t>Редакція другої версії документу. </a:t>
          </a:r>
          <a:endParaRPr lang="pl-PL" sz="1050" dirty="0">
            <a:solidFill>
              <a:srgbClr val="002060"/>
            </a:solidFill>
            <a:latin typeface="Candara" charset="0"/>
            <a:ea typeface="Candara" charset="0"/>
            <a:cs typeface="Candara" charset="0"/>
          </a:endParaRPr>
        </a:p>
      </dgm:t>
    </dgm:pt>
    <dgm:pt modelId="{30F0FEC9-8D3E-4348-9879-C8B280EDF185}" type="parTrans" cxnId="{3DA1A57C-7609-4FA2-9D0D-B0B36CAA259D}">
      <dgm:prSet/>
      <dgm:spPr/>
      <dgm:t>
        <a:bodyPr/>
        <a:lstStyle/>
        <a:p>
          <a:endParaRPr lang="pl-PL" sz="1100">
            <a:latin typeface="Candara" charset="0"/>
            <a:ea typeface="Candara" charset="0"/>
            <a:cs typeface="Candara" charset="0"/>
          </a:endParaRPr>
        </a:p>
      </dgm:t>
    </dgm:pt>
    <dgm:pt modelId="{32DDEE4A-0C04-478C-A958-548C6D46258E}" type="sibTrans" cxnId="{3DA1A57C-7609-4FA2-9D0D-B0B36CAA259D}">
      <dgm:prSet custT="1"/>
      <dgm:spPr/>
      <dgm:t>
        <a:bodyPr/>
        <a:lstStyle/>
        <a:p>
          <a:endParaRPr lang="pl-PL" sz="600">
            <a:latin typeface="Candara" charset="0"/>
            <a:ea typeface="Candara" charset="0"/>
            <a:cs typeface="Candara" charset="0"/>
          </a:endParaRPr>
        </a:p>
      </dgm:t>
    </dgm:pt>
    <dgm:pt modelId="{A01629FE-0DD2-460C-B695-BDD89390DA70}">
      <dgm:prSet custT="1"/>
      <dgm:spPr>
        <a:solidFill>
          <a:schemeClr val="tx2">
            <a:lumMod val="75000"/>
          </a:schemeClr>
        </a:solidFill>
      </dgm:spPr>
      <dgm:t>
        <a:bodyPr/>
        <a:lstStyle/>
        <a:p>
          <a:r>
            <a:rPr lang="uk-UA" sz="1100" dirty="0">
              <a:latin typeface="Candara" charset="0"/>
              <a:ea typeface="Candara" charset="0"/>
              <a:cs typeface="Candara" charset="0"/>
            </a:rPr>
            <a:t>Обговорення документу</a:t>
          </a:r>
          <a:r>
            <a:rPr lang="pl-PL" sz="1100" dirty="0">
              <a:latin typeface="Candara" charset="0"/>
              <a:ea typeface="Candara" charset="0"/>
              <a:cs typeface="Candara" charset="0"/>
            </a:rPr>
            <a:t>. </a:t>
          </a:r>
        </a:p>
        <a:p>
          <a:r>
            <a:rPr lang="uk-UA" sz="1100" dirty="0">
              <a:latin typeface="Candara" charset="0"/>
              <a:ea typeface="Candara" charset="0"/>
              <a:cs typeface="Candara" charset="0"/>
            </a:rPr>
            <a:t>Погодження документу</a:t>
          </a:r>
          <a:r>
            <a:rPr lang="pl-PL" sz="1100" dirty="0">
              <a:latin typeface="Candara" charset="0"/>
              <a:ea typeface="Candara" charset="0"/>
              <a:cs typeface="Candara" charset="0"/>
            </a:rPr>
            <a:t>.</a:t>
          </a:r>
        </a:p>
      </dgm:t>
    </dgm:pt>
    <dgm:pt modelId="{6DF8D270-A460-4900-834C-1D2D88D15C13}" type="parTrans" cxnId="{13522BF2-6201-4978-AB77-9A1FE3266AF6}">
      <dgm:prSet/>
      <dgm:spPr/>
      <dgm:t>
        <a:bodyPr/>
        <a:lstStyle/>
        <a:p>
          <a:endParaRPr lang="pl-PL" sz="1100">
            <a:latin typeface="Candara" charset="0"/>
            <a:ea typeface="Candara" charset="0"/>
            <a:cs typeface="Candara" charset="0"/>
          </a:endParaRPr>
        </a:p>
      </dgm:t>
    </dgm:pt>
    <dgm:pt modelId="{D39AA25F-AD05-4E04-9050-1363D460DE7C}" type="sibTrans" cxnId="{13522BF2-6201-4978-AB77-9A1FE3266AF6}">
      <dgm:prSet custT="1"/>
      <dgm:spPr/>
      <dgm:t>
        <a:bodyPr/>
        <a:lstStyle/>
        <a:p>
          <a:endParaRPr lang="pl-PL" sz="600">
            <a:latin typeface="Candara" charset="0"/>
            <a:ea typeface="Candara" charset="0"/>
            <a:cs typeface="Candara" charset="0"/>
          </a:endParaRPr>
        </a:p>
      </dgm:t>
    </dgm:pt>
    <dgm:pt modelId="{336FE7C8-968C-4590-941F-FC5874ED16B3}">
      <dgm:prSet custT="1"/>
      <dgm:spPr>
        <a:solidFill>
          <a:schemeClr val="accent3">
            <a:lumMod val="60000"/>
            <a:lumOff val="40000"/>
          </a:schemeClr>
        </a:solidFill>
      </dgm:spPr>
      <dgm:t>
        <a:bodyPr/>
        <a:lstStyle/>
        <a:p>
          <a:r>
            <a:rPr lang="uk-UA" sz="1600" b="1" dirty="0">
              <a:solidFill>
                <a:srgbClr val="002060"/>
              </a:solidFill>
              <a:latin typeface="Candara" charset="0"/>
              <a:ea typeface="Candara" charset="0"/>
              <a:cs typeface="Candara" charset="0"/>
            </a:rPr>
            <a:t>Громадські консультації</a:t>
          </a:r>
          <a:endParaRPr lang="pl-PL" sz="1600" b="1" dirty="0">
            <a:solidFill>
              <a:srgbClr val="002060"/>
            </a:solidFill>
            <a:latin typeface="Candara" charset="0"/>
            <a:ea typeface="Candara" charset="0"/>
            <a:cs typeface="Candara" charset="0"/>
          </a:endParaRPr>
        </a:p>
      </dgm:t>
    </dgm:pt>
    <dgm:pt modelId="{0338CF12-F66B-4B1F-A812-1F726B786211}" type="parTrans" cxnId="{4B41BBB6-4A24-4B9E-ABCC-9448B53947F2}">
      <dgm:prSet/>
      <dgm:spPr/>
      <dgm:t>
        <a:bodyPr/>
        <a:lstStyle/>
        <a:p>
          <a:endParaRPr lang="pl-PL" sz="1100">
            <a:latin typeface="Candara" charset="0"/>
            <a:ea typeface="Candara" charset="0"/>
            <a:cs typeface="Candara" charset="0"/>
          </a:endParaRPr>
        </a:p>
      </dgm:t>
    </dgm:pt>
    <dgm:pt modelId="{86CF8AB1-AE11-4DCD-8396-8A43F3B2591E}" type="sibTrans" cxnId="{4B41BBB6-4A24-4B9E-ABCC-9448B53947F2}">
      <dgm:prSet custT="1"/>
      <dgm:spPr/>
      <dgm:t>
        <a:bodyPr/>
        <a:lstStyle/>
        <a:p>
          <a:endParaRPr lang="pl-PL" sz="600">
            <a:latin typeface="Candara" charset="0"/>
            <a:ea typeface="Candara" charset="0"/>
            <a:cs typeface="Candara" charset="0"/>
          </a:endParaRPr>
        </a:p>
      </dgm:t>
    </dgm:pt>
    <dgm:pt modelId="{5BE20EC3-7367-4E4B-AC05-A93E934AA5B7}">
      <dgm:prSet custT="1"/>
      <dgm:spPr>
        <a:solidFill>
          <a:schemeClr val="tx2">
            <a:lumMod val="75000"/>
          </a:schemeClr>
        </a:solidFill>
      </dgm:spPr>
      <dgm:t>
        <a:bodyPr/>
        <a:lstStyle/>
        <a:p>
          <a:r>
            <a:rPr lang="uk-UA" sz="1200" dirty="0">
              <a:latin typeface="Candara" charset="0"/>
              <a:ea typeface="Candara" charset="0"/>
              <a:cs typeface="Candara" charset="0"/>
            </a:rPr>
            <a:t>Кінцева версія</a:t>
          </a:r>
          <a:endParaRPr lang="pl-PL" sz="1200" dirty="0">
            <a:latin typeface="Candara" charset="0"/>
            <a:ea typeface="Candara" charset="0"/>
            <a:cs typeface="Candara" charset="0"/>
          </a:endParaRPr>
        </a:p>
        <a:p>
          <a:r>
            <a:rPr lang="uk-UA" sz="1800" dirty="0">
              <a:latin typeface="Candara" charset="0"/>
              <a:ea typeface="Candara" charset="0"/>
              <a:cs typeface="Candara" charset="0"/>
            </a:rPr>
            <a:t>Затвердження стратегії</a:t>
          </a:r>
          <a:endParaRPr lang="pl-PL" sz="1800" dirty="0">
            <a:latin typeface="Candara" charset="0"/>
            <a:ea typeface="Candara" charset="0"/>
            <a:cs typeface="Candara" charset="0"/>
          </a:endParaRPr>
        </a:p>
      </dgm:t>
    </dgm:pt>
    <dgm:pt modelId="{FF9053E8-59DB-4ECF-B174-2E0C44CA43CB}" type="parTrans" cxnId="{406D941E-F3ED-4538-AC34-B740036D41B5}">
      <dgm:prSet/>
      <dgm:spPr/>
      <dgm:t>
        <a:bodyPr/>
        <a:lstStyle/>
        <a:p>
          <a:endParaRPr lang="pl-PL" sz="1100">
            <a:latin typeface="Candara" charset="0"/>
            <a:ea typeface="Candara" charset="0"/>
            <a:cs typeface="Candara" charset="0"/>
          </a:endParaRPr>
        </a:p>
      </dgm:t>
    </dgm:pt>
    <dgm:pt modelId="{63B5338E-C3CD-45D0-A8A9-377B30B5E160}" type="sibTrans" cxnId="{406D941E-F3ED-4538-AC34-B740036D41B5}">
      <dgm:prSet custT="1"/>
      <dgm:spPr/>
      <dgm:t>
        <a:bodyPr/>
        <a:lstStyle/>
        <a:p>
          <a:endParaRPr lang="pl-PL" sz="300">
            <a:latin typeface="Candara" charset="0"/>
            <a:ea typeface="Candara" charset="0"/>
            <a:cs typeface="Candara" charset="0"/>
          </a:endParaRPr>
        </a:p>
      </dgm:t>
    </dgm:pt>
    <dgm:pt modelId="{B6C1750F-693F-4E72-A6E9-D027B95A292D}">
      <dgm:prSet custT="1"/>
      <dgm:spPr>
        <a:solidFill>
          <a:schemeClr val="tx2">
            <a:lumMod val="75000"/>
          </a:schemeClr>
        </a:solidFill>
      </dgm:spPr>
      <dgm:t>
        <a:bodyPr/>
        <a:lstStyle/>
        <a:p>
          <a:r>
            <a:rPr lang="uk-UA" sz="1000" dirty="0">
              <a:latin typeface="Candara" charset="0"/>
              <a:ea typeface="Candara" charset="0"/>
              <a:cs typeface="Candara" charset="0"/>
            </a:rPr>
            <a:t>Представлення результатів ЕКСПЕРТНОЇ ОЦІНКИ МІСЦЕВОГО РОЗВИТКУ</a:t>
          </a:r>
          <a:endParaRPr lang="pl-PL" sz="1000" dirty="0">
            <a:latin typeface="Candara" charset="0"/>
            <a:ea typeface="Candara" charset="0"/>
            <a:cs typeface="Candara" charset="0"/>
          </a:endParaRPr>
        </a:p>
        <a:p>
          <a:r>
            <a:rPr lang="uk-UA" sz="1000" dirty="0">
              <a:latin typeface="Candara" charset="0"/>
              <a:ea typeface="Candara" charset="0"/>
              <a:cs typeface="Candara" charset="0"/>
            </a:rPr>
            <a:t>Погодження інструментів дослідження</a:t>
          </a:r>
          <a:endParaRPr lang="pl-PL" sz="1000" dirty="0">
            <a:latin typeface="Candara" charset="0"/>
            <a:ea typeface="Candara" charset="0"/>
            <a:cs typeface="Candara" charset="0"/>
          </a:endParaRPr>
        </a:p>
        <a:p>
          <a:r>
            <a:rPr lang="uk-UA" sz="1000" dirty="0">
              <a:latin typeface="Candara" charset="0"/>
              <a:ea typeface="Candara" charset="0"/>
              <a:cs typeface="Candara" charset="0"/>
            </a:rPr>
            <a:t>Планування дослідження</a:t>
          </a:r>
          <a:endParaRPr lang="pl-PL" sz="1000" dirty="0">
            <a:latin typeface="Candara" charset="0"/>
            <a:ea typeface="Candara" charset="0"/>
            <a:cs typeface="Candara" charset="0"/>
          </a:endParaRPr>
        </a:p>
        <a:p>
          <a:r>
            <a:rPr lang="uk-UA" sz="1000" dirty="0">
              <a:latin typeface="Candara" charset="0"/>
              <a:ea typeface="Candara" charset="0"/>
              <a:cs typeface="Candara" charset="0"/>
            </a:rPr>
            <a:t>Визначення обсягу інформації </a:t>
          </a:r>
          <a:r>
            <a:rPr lang="pl-PL" sz="1000" dirty="0">
              <a:latin typeface="Candara" charset="0"/>
              <a:ea typeface="Candara" charset="0"/>
              <a:cs typeface="Candara" charset="0"/>
            </a:rPr>
            <a:t>/</a:t>
          </a:r>
          <a:r>
            <a:rPr lang="uk-UA" sz="1000" dirty="0">
              <a:latin typeface="Candara" charset="0"/>
              <a:ea typeface="Candara" charset="0"/>
              <a:cs typeface="Candara" charset="0"/>
            </a:rPr>
            <a:t> ДАНИХ для збору </a:t>
          </a:r>
          <a:endParaRPr lang="pl-PL" sz="1000" dirty="0">
            <a:latin typeface="Candara" charset="0"/>
            <a:ea typeface="Candara" charset="0"/>
            <a:cs typeface="Candara" charset="0"/>
          </a:endParaRPr>
        </a:p>
        <a:p>
          <a:r>
            <a:rPr lang="uk-UA" sz="1000" dirty="0">
              <a:latin typeface="Candara" charset="0"/>
              <a:ea typeface="Candara" charset="0"/>
              <a:cs typeface="Candara" charset="0"/>
            </a:rPr>
            <a:t>Аналіз зацікавлених сторін</a:t>
          </a:r>
          <a:endParaRPr lang="pl-PL" sz="1000" dirty="0">
            <a:latin typeface="Candara" charset="0"/>
            <a:ea typeface="Candara" charset="0"/>
            <a:cs typeface="Candara" charset="0"/>
          </a:endParaRPr>
        </a:p>
      </dgm:t>
    </dgm:pt>
    <dgm:pt modelId="{0BB38425-9BB5-4347-B526-B0354718179A}" type="parTrans" cxnId="{A9290CB9-1641-432D-8194-12509BEEB7AC}">
      <dgm:prSet/>
      <dgm:spPr/>
      <dgm:t>
        <a:bodyPr/>
        <a:lstStyle/>
        <a:p>
          <a:endParaRPr lang="pl-PL" sz="1100">
            <a:latin typeface="Candara" charset="0"/>
            <a:ea typeface="Candara" charset="0"/>
            <a:cs typeface="Candara" charset="0"/>
          </a:endParaRPr>
        </a:p>
      </dgm:t>
    </dgm:pt>
    <dgm:pt modelId="{DE9A7BC0-681E-4A93-924C-E3217C47F38F}" type="sibTrans" cxnId="{A9290CB9-1641-432D-8194-12509BEEB7AC}">
      <dgm:prSet custT="1"/>
      <dgm:spPr/>
      <dgm:t>
        <a:bodyPr/>
        <a:lstStyle/>
        <a:p>
          <a:endParaRPr lang="pl-PL" sz="600">
            <a:latin typeface="Candara" charset="0"/>
            <a:ea typeface="Candara" charset="0"/>
            <a:cs typeface="Candara" charset="0"/>
          </a:endParaRPr>
        </a:p>
      </dgm:t>
    </dgm:pt>
    <dgm:pt modelId="{3EAFB913-8D9E-48F8-8122-1A2A11171BD0}" type="pres">
      <dgm:prSet presAssocID="{8EEF3094-BBFD-40D4-A644-AE3D8331C24B}" presName="Name0" presStyleCnt="0">
        <dgm:presLayoutVars>
          <dgm:dir/>
          <dgm:resizeHandles val="exact"/>
        </dgm:presLayoutVars>
      </dgm:prSet>
      <dgm:spPr/>
      <dgm:t>
        <a:bodyPr/>
        <a:lstStyle/>
        <a:p>
          <a:endParaRPr lang="pl-PL"/>
        </a:p>
      </dgm:t>
    </dgm:pt>
    <dgm:pt modelId="{7FE935D8-EE72-4C53-82A8-5DA2EA9D0265}" type="pres">
      <dgm:prSet presAssocID="{B6C1750F-693F-4E72-A6E9-D027B95A292D}" presName="node" presStyleLbl="node1" presStyleIdx="0" presStyleCnt="9" custScaleX="146678" custScaleY="238371">
        <dgm:presLayoutVars>
          <dgm:bulletEnabled val="1"/>
        </dgm:presLayoutVars>
      </dgm:prSet>
      <dgm:spPr/>
      <dgm:t>
        <a:bodyPr/>
        <a:lstStyle/>
        <a:p>
          <a:endParaRPr lang="pl-PL"/>
        </a:p>
      </dgm:t>
    </dgm:pt>
    <dgm:pt modelId="{1C9057E7-5D2D-4C47-B502-8D3B4B1CB42B}" type="pres">
      <dgm:prSet presAssocID="{DE9A7BC0-681E-4A93-924C-E3217C47F38F}" presName="sibTrans" presStyleLbl="sibTrans1D1" presStyleIdx="0" presStyleCnt="8"/>
      <dgm:spPr/>
      <dgm:t>
        <a:bodyPr/>
        <a:lstStyle/>
        <a:p>
          <a:endParaRPr lang="pl-PL"/>
        </a:p>
      </dgm:t>
    </dgm:pt>
    <dgm:pt modelId="{240FC5D2-4BDD-4BA9-9ADD-C4EC642E4B63}" type="pres">
      <dgm:prSet presAssocID="{DE9A7BC0-681E-4A93-924C-E3217C47F38F}" presName="connectorText" presStyleLbl="sibTrans1D1" presStyleIdx="0" presStyleCnt="8"/>
      <dgm:spPr/>
      <dgm:t>
        <a:bodyPr/>
        <a:lstStyle/>
        <a:p>
          <a:endParaRPr lang="pl-PL"/>
        </a:p>
      </dgm:t>
    </dgm:pt>
    <dgm:pt modelId="{2B5504E3-5F9A-4844-BFC0-61C8849C3803}" type="pres">
      <dgm:prSet presAssocID="{02878EAC-56A4-4497-B9C5-6EB188D65317}" presName="node" presStyleLbl="node1" presStyleIdx="1" presStyleCnt="9">
        <dgm:presLayoutVars>
          <dgm:bulletEnabled val="1"/>
        </dgm:presLayoutVars>
      </dgm:prSet>
      <dgm:spPr/>
      <dgm:t>
        <a:bodyPr/>
        <a:lstStyle/>
        <a:p>
          <a:endParaRPr lang="pl-PL"/>
        </a:p>
      </dgm:t>
    </dgm:pt>
    <dgm:pt modelId="{45AD975C-E6A4-4C84-A5B0-EA709E360A30}" type="pres">
      <dgm:prSet presAssocID="{7188299F-9B08-4FA5-912C-9EEF70C59EA4}" presName="sibTrans" presStyleLbl="sibTrans1D1" presStyleIdx="1" presStyleCnt="8"/>
      <dgm:spPr/>
      <dgm:t>
        <a:bodyPr/>
        <a:lstStyle/>
        <a:p>
          <a:endParaRPr lang="pl-PL"/>
        </a:p>
      </dgm:t>
    </dgm:pt>
    <dgm:pt modelId="{5C19DFCC-338F-4BE4-9A51-3848D1AEBC50}" type="pres">
      <dgm:prSet presAssocID="{7188299F-9B08-4FA5-912C-9EEF70C59EA4}" presName="connectorText" presStyleLbl="sibTrans1D1" presStyleIdx="1" presStyleCnt="8"/>
      <dgm:spPr/>
      <dgm:t>
        <a:bodyPr/>
        <a:lstStyle/>
        <a:p>
          <a:endParaRPr lang="pl-PL"/>
        </a:p>
      </dgm:t>
    </dgm:pt>
    <dgm:pt modelId="{4FB70FB0-BEA4-4601-A8E5-542CA70C741C}" type="pres">
      <dgm:prSet presAssocID="{9130A3F5-9E3B-4400-9D30-92E5E755F19F}" presName="node" presStyleLbl="node1" presStyleIdx="2" presStyleCnt="9" custScaleX="118399" custScaleY="144250">
        <dgm:presLayoutVars>
          <dgm:bulletEnabled val="1"/>
        </dgm:presLayoutVars>
      </dgm:prSet>
      <dgm:spPr/>
      <dgm:t>
        <a:bodyPr/>
        <a:lstStyle/>
        <a:p>
          <a:endParaRPr lang="pl-PL"/>
        </a:p>
      </dgm:t>
    </dgm:pt>
    <dgm:pt modelId="{66EB26DC-719A-4D65-9B95-E9AADAB42029}" type="pres">
      <dgm:prSet presAssocID="{3BBE67C9-B6D0-4680-991C-5074E6E7C79D}" presName="sibTrans" presStyleLbl="sibTrans1D1" presStyleIdx="2" presStyleCnt="8"/>
      <dgm:spPr/>
      <dgm:t>
        <a:bodyPr/>
        <a:lstStyle/>
        <a:p>
          <a:endParaRPr lang="pl-PL"/>
        </a:p>
      </dgm:t>
    </dgm:pt>
    <dgm:pt modelId="{6B9005B9-745B-46FA-9F7D-1DB2E994E0DE}" type="pres">
      <dgm:prSet presAssocID="{3BBE67C9-B6D0-4680-991C-5074E6E7C79D}" presName="connectorText" presStyleLbl="sibTrans1D1" presStyleIdx="2" presStyleCnt="8"/>
      <dgm:spPr/>
      <dgm:t>
        <a:bodyPr/>
        <a:lstStyle/>
        <a:p>
          <a:endParaRPr lang="pl-PL"/>
        </a:p>
      </dgm:t>
    </dgm:pt>
    <dgm:pt modelId="{131EFACD-D804-4C12-B070-4A5EBE73FB96}" type="pres">
      <dgm:prSet presAssocID="{525AB35A-3394-4F45-BD4C-6D71F109F853}" presName="node" presStyleLbl="node1" presStyleIdx="3" presStyleCnt="9" custScaleX="125174" custScaleY="167259">
        <dgm:presLayoutVars>
          <dgm:bulletEnabled val="1"/>
        </dgm:presLayoutVars>
      </dgm:prSet>
      <dgm:spPr/>
      <dgm:t>
        <a:bodyPr/>
        <a:lstStyle/>
        <a:p>
          <a:endParaRPr lang="pl-PL"/>
        </a:p>
      </dgm:t>
    </dgm:pt>
    <dgm:pt modelId="{C521F89D-538F-4662-94C0-EF7B58EBF06D}" type="pres">
      <dgm:prSet presAssocID="{E211233A-7FC0-4F3E-9CB3-2672E36042CA}" presName="sibTrans" presStyleLbl="sibTrans1D1" presStyleIdx="3" presStyleCnt="8"/>
      <dgm:spPr/>
      <dgm:t>
        <a:bodyPr/>
        <a:lstStyle/>
        <a:p>
          <a:endParaRPr lang="pl-PL"/>
        </a:p>
      </dgm:t>
    </dgm:pt>
    <dgm:pt modelId="{0482A633-2FF4-4B3B-AB98-7D33098B4C46}" type="pres">
      <dgm:prSet presAssocID="{E211233A-7FC0-4F3E-9CB3-2672E36042CA}" presName="connectorText" presStyleLbl="sibTrans1D1" presStyleIdx="3" presStyleCnt="8"/>
      <dgm:spPr/>
      <dgm:t>
        <a:bodyPr/>
        <a:lstStyle/>
        <a:p>
          <a:endParaRPr lang="pl-PL"/>
        </a:p>
      </dgm:t>
    </dgm:pt>
    <dgm:pt modelId="{936C9939-974D-4398-BE43-756A25BE2906}" type="pres">
      <dgm:prSet presAssocID="{4063070D-073E-4EB0-97C9-0B585FADB4E6}" presName="node" presStyleLbl="node1" presStyleIdx="4" presStyleCnt="9" custScaleX="117156" custScaleY="165835">
        <dgm:presLayoutVars>
          <dgm:bulletEnabled val="1"/>
        </dgm:presLayoutVars>
      </dgm:prSet>
      <dgm:spPr/>
      <dgm:t>
        <a:bodyPr/>
        <a:lstStyle/>
        <a:p>
          <a:endParaRPr lang="pl-PL"/>
        </a:p>
      </dgm:t>
    </dgm:pt>
    <dgm:pt modelId="{AA072D34-18BA-43ED-B270-1636C84B8492}" type="pres">
      <dgm:prSet presAssocID="{3B2C0E9D-8471-49AC-8530-61CFF574A0EA}" presName="sibTrans" presStyleLbl="sibTrans1D1" presStyleIdx="4" presStyleCnt="8"/>
      <dgm:spPr/>
      <dgm:t>
        <a:bodyPr/>
        <a:lstStyle/>
        <a:p>
          <a:endParaRPr lang="pl-PL"/>
        </a:p>
      </dgm:t>
    </dgm:pt>
    <dgm:pt modelId="{256625F9-CE8C-44AF-AA98-7B9A6079B333}" type="pres">
      <dgm:prSet presAssocID="{3B2C0E9D-8471-49AC-8530-61CFF574A0EA}" presName="connectorText" presStyleLbl="sibTrans1D1" presStyleIdx="4" presStyleCnt="8"/>
      <dgm:spPr/>
      <dgm:t>
        <a:bodyPr/>
        <a:lstStyle/>
        <a:p>
          <a:endParaRPr lang="pl-PL"/>
        </a:p>
      </dgm:t>
    </dgm:pt>
    <dgm:pt modelId="{B666A360-DB11-4AB0-95CB-F8F5F45E1DD1}" type="pres">
      <dgm:prSet presAssocID="{55D644D8-F95D-436D-AB0E-080CA9D5410C}" presName="node" presStyleLbl="node1" presStyleIdx="5" presStyleCnt="9" custScaleX="123238" custScaleY="139073">
        <dgm:presLayoutVars>
          <dgm:bulletEnabled val="1"/>
        </dgm:presLayoutVars>
      </dgm:prSet>
      <dgm:spPr/>
      <dgm:t>
        <a:bodyPr/>
        <a:lstStyle/>
        <a:p>
          <a:endParaRPr lang="pl-PL"/>
        </a:p>
      </dgm:t>
    </dgm:pt>
    <dgm:pt modelId="{73A4A55E-737F-44C5-BE0A-C427D982813F}" type="pres">
      <dgm:prSet presAssocID="{32DDEE4A-0C04-478C-A958-548C6D46258E}" presName="sibTrans" presStyleLbl="sibTrans1D1" presStyleIdx="5" presStyleCnt="8"/>
      <dgm:spPr/>
      <dgm:t>
        <a:bodyPr/>
        <a:lstStyle/>
        <a:p>
          <a:endParaRPr lang="pl-PL"/>
        </a:p>
      </dgm:t>
    </dgm:pt>
    <dgm:pt modelId="{3C8E2C1F-7B4E-46A5-9081-1A9760B8316A}" type="pres">
      <dgm:prSet presAssocID="{32DDEE4A-0C04-478C-A958-548C6D46258E}" presName="connectorText" presStyleLbl="sibTrans1D1" presStyleIdx="5" presStyleCnt="8"/>
      <dgm:spPr/>
      <dgm:t>
        <a:bodyPr/>
        <a:lstStyle/>
        <a:p>
          <a:endParaRPr lang="pl-PL"/>
        </a:p>
      </dgm:t>
    </dgm:pt>
    <dgm:pt modelId="{B7D64411-7FD8-4CDA-A936-6318BDCBBEE3}" type="pres">
      <dgm:prSet presAssocID="{A01629FE-0DD2-460C-B695-BDD89390DA70}" presName="node" presStyleLbl="node1" presStyleIdx="6" presStyleCnt="9">
        <dgm:presLayoutVars>
          <dgm:bulletEnabled val="1"/>
        </dgm:presLayoutVars>
      </dgm:prSet>
      <dgm:spPr/>
      <dgm:t>
        <a:bodyPr/>
        <a:lstStyle/>
        <a:p>
          <a:endParaRPr lang="pl-PL"/>
        </a:p>
      </dgm:t>
    </dgm:pt>
    <dgm:pt modelId="{FE004C05-73EF-4E54-BEEB-5F52CA5BD148}" type="pres">
      <dgm:prSet presAssocID="{D39AA25F-AD05-4E04-9050-1363D460DE7C}" presName="sibTrans" presStyleLbl="sibTrans1D1" presStyleIdx="6" presStyleCnt="8"/>
      <dgm:spPr/>
      <dgm:t>
        <a:bodyPr/>
        <a:lstStyle/>
        <a:p>
          <a:endParaRPr lang="pl-PL"/>
        </a:p>
      </dgm:t>
    </dgm:pt>
    <dgm:pt modelId="{8037DFD3-1D9D-42BA-88AF-B7BFEE060E7F}" type="pres">
      <dgm:prSet presAssocID="{D39AA25F-AD05-4E04-9050-1363D460DE7C}" presName="connectorText" presStyleLbl="sibTrans1D1" presStyleIdx="6" presStyleCnt="8"/>
      <dgm:spPr/>
      <dgm:t>
        <a:bodyPr/>
        <a:lstStyle/>
        <a:p>
          <a:endParaRPr lang="pl-PL"/>
        </a:p>
      </dgm:t>
    </dgm:pt>
    <dgm:pt modelId="{F8E93BD5-E902-4E76-AB3D-3CC3089F0D22}" type="pres">
      <dgm:prSet presAssocID="{336FE7C8-968C-4590-941F-FC5874ED16B3}" presName="node" presStyleLbl="node1" presStyleIdx="7" presStyleCnt="9" custScaleX="127557" custScaleY="122835">
        <dgm:presLayoutVars>
          <dgm:bulletEnabled val="1"/>
        </dgm:presLayoutVars>
      </dgm:prSet>
      <dgm:spPr/>
      <dgm:t>
        <a:bodyPr/>
        <a:lstStyle/>
        <a:p>
          <a:endParaRPr lang="pl-PL"/>
        </a:p>
      </dgm:t>
    </dgm:pt>
    <dgm:pt modelId="{C11AC3B8-49F1-455F-84FC-AA317DEB5FE1}" type="pres">
      <dgm:prSet presAssocID="{86CF8AB1-AE11-4DCD-8396-8A43F3B2591E}" presName="sibTrans" presStyleLbl="sibTrans1D1" presStyleIdx="7" presStyleCnt="8"/>
      <dgm:spPr/>
      <dgm:t>
        <a:bodyPr/>
        <a:lstStyle/>
        <a:p>
          <a:endParaRPr lang="pl-PL"/>
        </a:p>
      </dgm:t>
    </dgm:pt>
    <dgm:pt modelId="{8E672682-9934-4202-8CCB-A33A549B2156}" type="pres">
      <dgm:prSet presAssocID="{86CF8AB1-AE11-4DCD-8396-8A43F3B2591E}" presName="connectorText" presStyleLbl="sibTrans1D1" presStyleIdx="7" presStyleCnt="8"/>
      <dgm:spPr/>
      <dgm:t>
        <a:bodyPr/>
        <a:lstStyle/>
        <a:p>
          <a:endParaRPr lang="pl-PL"/>
        </a:p>
      </dgm:t>
    </dgm:pt>
    <dgm:pt modelId="{80DD0F56-7E02-446A-8DFC-CA0FA14131D3}" type="pres">
      <dgm:prSet presAssocID="{5BE20EC3-7367-4E4B-AC05-A93E934AA5B7}" presName="node" presStyleLbl="node1" presStyleIdx="8" presStyleCnt="9" custScaleX="117799" custScaleY="138953">
        <dgm:presLayoutVars>
          <dgm:bulletEnabled val="1"/>
        </dgm:presLayoutVars>
      </dgm:prSet>
      <dgm:spPr/>
      <dgm:t>
        <a:bodyPr/>
        <a:lstStyle/>
        <a:p>
          <a:endParaRPr lang="pl-PL"/>
        </a:p>
      </dgm:t>
    </dgm:pt>
  </dgm:ptLst>
  <dgm:cxnLst>
    <dgm:cxn modelId="{4341297B-043B-419D-871D-98435A924BF0}" type="presOf" srcId="{7188299F-9B08-4FA5-912C-9EEF70C59EA4}" destId="{5C19DFCC-338F-4BE4-9A51-3848D1AEBC50}" srcOrd="1" destOrd="0" presId="urn:microsoft.com/office/officeart/2005/8/layout/bProcess3#1"/>
    <dgm:cxn modelId="{6364F02A-B642-4B18-A36E-B1CC87514665}" type="presOf" srcId="{8EEF3094-BBFD-40D4-A644-AE3D8331C24B}" destId="{3EAFB913-8D9E-48F8-8122-1A2A11171BD0}" srcOrd="0" destOrd="0" presId="urn:microsoft.com/office/officeart/2005/8/layout/bProcess3#1"/>
    <dgm:cxn modelId="{24F667CC-82A9-4528-B561-665E9586BE83}" type="presOf" srcId="{86CF8AB1-AE11-4DCD-8396-8A43F3B2591E}" destId="{8E672682-9934-4202-8CCB-A33A549B2156}" srcOrd="1" destOrd="0" presId="urn:microsoft.com/office/officeart/2005/8/layout/bProcess3#1"/>
    <dgm:cxn modelId="{3AE79D3E-BCAD-4532-8DB3-256D65BD57F2}" type="presOf" srcId="{DE9A7BC0-681E-4A93-924C-E3217C47F38F}" destId="{1C9057E7-5D2D-4C47-B502-8D3B4B1CB42B}" srcOrd="0" destOrd="0" presId="urn:microsoft.com/office/officeart/2005/8/layout/bProcess3#1"/>
    <dgm:cxn modelId="{8B3E37BB-A3CB-472C-B4AF-49900828E341}" srcId="{8EEF3094-BBFD-40D4-A644-AE3D8331C24B}" destId="{9130A3F5-9E3B-4400-9D30-92E5E755F19F}" srcOrd="2" destOrd="0" parTransId="{07B5DA57-29B1-46FE-83D8-DD12E300EBA2}" sibTransId="{3BBE67C9-B6D0-4680-991C-5074E6E7C79D}"/>
    <dgm:cxn modelId="{06AE8679-3679-40F9-9F08-F7C88AD27A38}" type="presOf" srcId="{3B2C0E9D-8471-49AC-8530-61CFF574A0EA}" destId="{AA072D34-18BA-43ED-B270-1636C84B8492}" srcOrd="0" destOrd="0" presId="urn:microsoft.com/office/officeart/2005/8/layout/bProcess3#1"/>
    <dgm:cxn modelId="{8E9E3C50-3A1D-4BF1-8DF9-A813E9B156AD}" type="presOf" srcId="{9130A3F5-9E3B-4400-9D30-92E5E755F19F}" destId="{4FB70FB0-BEA4-4601-A8E5-542CA70C741C}" srcOrd="0" destOrd="0" presId="urn:microsoft.com/office/officeart/2005/8/layout/bProcess3#1"/>
    <dgm:cxn modelId="{8DE27997-EF38-4E1E-91EC-2DC7BCB41F51}" srcId="{8EEF3094-BBFD-40D4-A644-AE3D8331C24B}" destId="{02878EAC-56A4-4497-B9C5-6EB188D65317}" srcOrd="1" destOrd="0" parTransId="{ABDCD9DD-B2BE-4FCA-8AA9-3F68CE207BD6}" sibTransId="{7188299F-9B08-4FA5-912C-9EEF70C59EA4}"/>
    <dgm:cxn modelId="{A7FAB33A-3115-4128-BB66-40A277B7E086}" type="presOf" srcId="{55D644D8-F95D-436D-AB0E-080CA9D5410C}" destId="{B666A360-DB11-4AB0-95CB-F8F5F45E1DD1}" srcOrd="0" destOrd="0" presId="urn:microsoft.com/office/officeart/2005/8/layout/bProcess3#1"/>
    <dgm:cxn modelId="{27B0DAD1-833D-44E2-877A-F58452A34E5D}" type="presOf" srcId="{86CF8AB1-AE11-4DCD-8396-8A43F3B2591E}" destId="{C11AC3B8-49F1-455F-84FC-AA317DEB5FE1}" srcOrd="0" destOrd="0" presId="urn:microsoft.com/office/officeart/2005/8/layout/bProcess3#1"/>
    <dgm:cxn modelId="{E15E22D0-4951-4FC0-BA4A-E6320D30C796}" type="presOf" srcId="{D39AA25F-AD05-4E04-9050-1363D460DE7C}" destId="{8037DFD3-1D9D-42BA-88AF-B7BFEE060E7F}" srcOrd="1" destOrd="0" presId="urn:microsoft.com/office/officeart/2005/8/layout/bProcess3#1"/>
    <dgm:cxn modelId="{3DA1A57C-7609-4FA2-9D0D-B0B36CAA259D}" srcId="{8EEF3094-BBFD-40D4-A644-AE3D8331C24B}" destId="{55D644D8-F95D-436D-AB0E-080CA9D5410C}" srcOrd="5" destOrd="0" parTransId="{30F0FEC9-8D3E-4348-9879-C8B280EDF185}" sibTransId="{32DDEE4A-0C04-478C-A958-548C6D46258E}"/>
    <dgm:cxn modelId="{4CC857DD-49CE-4E98-BA0E-868067986C11}" type="presOf" srcId="{32DDEE4A-0C04-478C-A958-548C6D46258E}" destId="{3C8E2C1F-7B4E-46A5-9081-1A9760B8316A}" srcOrd="1" destOrd="0" presId="urn:microsoft.com/office/officeart/2005/8/layout/bProcess3#1"/>
    <dgm:cxn modelId="{E0914E01-A1F2-484F-ADF5-DCFFEA89F3AA}" type="presOf" srcId="{D39AA25F-AD05-4E04-9050-1363D460DE7C}" destId="{FE004C05-73EF-4E54-BEEB-5F52CA5BD148}" srcOrd="0" destOrd="0" presId="urn:microsoft.com/office/officeart/2005/8/layout/bProcess3#1"/>
    <dgm:cxn modelId="{FB97A430-FB6A-4FE6-90A3-2D73080BD55D}" type="presOf" srcId="{5BE20EC3-7367-4E4B-AC05-A93E934AA5B7}" destId="{80DD0F56-7E02-446A-8DFC-CA0FA14131D3}" srcOrd="0" destOrd="0" presId="urn:microsoft.com/office/officeart/2005/8/layout/bProcess3#1"/>
    <dgm:cxn modelId="{13522BF2-6201-4978-AB77-9A1FE3266AF6}" srcId="{8EEF3094-BBFD-40D4-A644-AE3D8331C24B}" destId="{A01629FE-0DD2-460C-B695-BDD89390DA70}" srcOrd="6" destOrd="0" parTransId="{6DF8D270-A460-4900-834C-1D2D88D15C13}" sibTransId="{D39AA25F-AD05-4E04-9050-1363D460DE7C}"/>
    <dgm:cxn modelId="{574FFC20-D081-4A1D-A29C-3D90D2680F4F}" type="presOf" srcId="{E211233A-7FC0-4F3E-9CB3-2672E36042CA}" destId="{C521F89D-538F-4662-94C0-EF7B58EBF06D}" srcOrd="0" destOrd="0" presId="urn:microsoft.com/office/officeart/2005/8/layout/bProcess3#1"/>
    <dgm:cxn modelId="{5D34C77F-00CF-42A7-82E6-6AE4AB70A1FB}" type="presOf" srcId="{525AB35A-3394-4F45-BD4C-6D71F109F853}" destId="{131EFACD-D804-4C12-B070-4A5EBE73FB96}" srcOrd="0" destOrd="0" presId="urn:microsoft.com/office/officeart/2005/8/layout/bProcess3#1"/>
    <dgm:cxn modelId="{EF603DA0-C796-45E2-AE98-390BAA9B6F5C}" type="presOf" srcId="{E211233A-7FC0-4F3E-9CB3-2672E36042CA}" destId="{0482A633-2FF4-4B3B-AB98-7D33098B4C46}" srcOrd="1" destOrd="0" presId="urn:microsoft.com/office/officeart/2005/8/layout/bProcess3#1"/>
    <dgm:cxn modelId="{56857653-D9B5-4292-9C8E-E778935EEBCE}" type="presOf" srcId="{DE9A7BC0-681E-4A93-924C-E3217C47F38F}" destId="{240FC5D2-4BDD-4BA9-9ADD-C4EC642E4B63}" srcOrd="1" destOrd="0" presId="urn:microsoft.com/office/officeart/2005/8/layout/bProcess3#1"/>
    <dgm:cxn modelId="{B2E93324-482B-4327-AC90-6EBEA4B17F01}" type="presOf" srcId="{4063070D-073E-4EB0-97C9-0B585FADB4E6}" destId="{936C9939-974D-4398-BE43-756A25BE2906}" srcOrd="0" destOrd="0" presId="urn:microsoft.com/office/officeart/2005/8/layout/bProcess3#1"/>
    <dgm:cxn modelId="{A9290CB9-1641-432D-8194-12509BEEB7AC}" srcId="{8EEF3094-BBFD-40D4-A644-AE3D8331C24B}" destId="{B6C1750F-693F-4E72-A6E9-D027B95A292D}" srcOrd="0" destOrd="0" parTransId="{0BB38425-9BB5-4347-B526-B0354718179A}" sibTransId="{DE9A7BC0-681E-4A93-924C-E3217C47F38F}"/>
    <dgm:cxn modelId="{51DEBF1F-460A-4941-8F4D-34F8353F9C60}" type="presOf" srcId="{3B2C0E9D-8471-49AC-8530-61CFF574A0EA}" destId="{256625F9-CE8C-44AF-AA98-7B9A6079B333}" srcOrd="1" destOrd="0" presId="urn:microsoft.com/office/officeart/2005/8/layout/bProcess3#1"/>
    <dgm:cxn modelId="{EB2DFB3A-E5CC-4971-A505-144A0171CD64}" type="presOf" srcId="{7188299F-9B08-4FA5-912C-9EEF70C59EA4}" destId="{45AD975C-E6A4-4C84-A5B0-EA709E360A30}" srcOrd="0" destOrd="0" presId="urn:microsoft.com/office/officeart/2005/8/layout/bProcess3#1"/>
    <dgm:cxn modelId="{02717C9E-684B-4C61-B0FA-74A36726E473}" type="presOf" srcId="{3BBE67C9-B6D0-4680-991C-5074E6E7C79D}" destId="{6B9005B9-745B-46FA-9F7D-1DB2E994E0DE}" srcOrd="1" destOrd="0" presId="urn:microsoft.com/office/officeart/2005/8/layout/bProcess3#1"/>
    <dgm:cxn modelId="{0108D18E-D8F4-4A72-99C2-FCBCE2E91301}" srcId="{8EEF3094-BBFD-40D4-A644-AE3D8331C24B}" destId="{525AB35A-3394-4F45-BD4C-6D71F109F853}" srcOrd="3" destOrd="0" parTransId="{7CFD624C-0BB3-4834-A746-B6A22CDF6224}" sibTransId="{E211233A-7FC0-4F3E-9CB3-2672E36042CA}"/>
    <dgm:cxn modelId="{707BE184-BD50-4A47-A077-238082ECA151}" srcId="{8EEF3094-BBFD-40D4-A644-AE3D8331C24B}" destId="{4063070D-073E-4EB0-97C9-0B585FADB4E6}" srcOrd="4" destOrd="0" parTransId="{1F4C03C4-9D08-4411-A818-488C78160E62}" sibTransId="{3B2C0E9D-8471-49AC-8530-61CFF574A0EA}"/>
    <dgm:cxn modelId="{4B41BBB6-4A24-4B9E-ABCC-9448B53947F2}" srcId="{8EEF3094-BBFD-40D4-A644-AE3D8331C24B}" destId="{336FE7C8-968C-4590-941F-FC5874ED16B3}" srcOrd="7" destOrd="0" parTransId="{0338CF12-F66B-4B1F-A812-1F726B786211}" sibTransId="{86CF8AB1-AE11-4DCD-8396-8A43F3B2591E}"/>
    <dgm:cxn modelId="{2C56C6AB-AE9A-4FCE-8DF9-AA16AEB41A04}" type="presOf" srcId="{32DDEE4A-0C04-478C-A958-548C6D46258E}" destId="{73A4A55E-737F-44C5-BE0A-C427D982813F}" srcOrd="0" destOrd="0" presId="urn:microsoft.com/office/officeart/2005/8/layout/bProcess3#1"/>
    <dgm:cxn modelId="{6A6670E2-FB52-4767-93B1-00D75463B973}" type="presOf" srcId="{B6C1750F-693F-4E72-A6E9-D027B95A292D}" destId="{7FE935D8-EE72-4C53-82A8-5DA2EA9D0265}" srcOrd="0" destOrd="0" presId="urn:microsoft.com/office/officeart/2005/8/layout/bProcess3#1"/>
    <dgm:cxn modelId="{0C52E353-84DF-4317-9967-73924B0258EA}" type="presOf" srcId="{336FE7C8-968C-4590-941F-FC5874ED16B3}" destId="{F8E93BD5-E902-4E76-AB3D-3CC3089F0D22}" srcOrd="0" destOrd="0" presId="urn:microsoft.com/office/officeart/2005/8/layout/bProcess3#1"/>
    <dgm:cxn modelId="{406D941E-F3ED-4538-AC34-B740036D41B5}" srcId="{8EEF3094-BBFD-40D4-A644-AE3D8331C24B}" destId="{5BE20EC3-7367-4E4B-AC05-A93E934AA5B7}" srcOrd="8" destOrd="0" parTransId="{FF9053E8-59DB-4ECF-B174-2E0C44CA43CB}" sibTransId="{63B5338E-C3CD-45D0-A8A9-377B30B5E160}"/>
    <dgm:cxn modelId="{1BDAE6AA-A880-4CA4-86F7-C7BC0A6A8CAF}" type="presOf" srcId="{A01629FE-0DD2-460C-B695-BDD89390DA70}" destId="{B7D64411-7FD8-4CDA-A936-6318BDCBBEE3}" srcOrd="0" destOrd="0" presId="urn:microsoft.com/office/officeart/2005/8/layout/bProcess3#1"/>
    <dgm:cxn modelId="{C66FF47E-6C30-4D51-A030-6F0DDD4F6A34}" type="presOf" srcId="{02878EAC-56A4-4497-B9C5-6EB188D65317}" destId="{2B5504E3-5F9A-4844-BFC0-61C8849C3803}" srcOrd="0" destOrd="0" presId="urn:microsoft.com/office/officeart/2005/8/layout/bProcess3#1"/>
    <dgm:cxn modelId="{088A16EA-8F50-4A65-8BF5-8F3F4B3FC1B5}" type="presOf" srcId="{3BBE67C9-B6D0-4680-991C-5074E6E7C79D}" destId="{66EB26DC-719A-4D65-9B95-E9AADAB42029}" srcOrd="0" destOrd="0" presId="urn:microsoft.com/office/officeart/2005/8/layout/bProcess3#1"/>
    <dgm:cxn modelId="{BCBD9E97-82E1-4C35-A6A8-AE7105CD2F75}" type="presParOf" srcId="{3EAFB913-8D9E-48F8-8122-1A2A11171BD0}" destId="{7FE935D8-EE72-4C53-82A8-5DA2EA9D0265}" srcOrd="0" destOrd="0" presId="urn:microsoft.com/office/officeart/2005/8/layout/bProcess3#1"/>
    <dgm:cxn modelId="{4C0D0069-7E9E-49DB-A0EE-E3B001731E4F}" type="presParOf" srcId="{3EAFB913-8D9E-48F8-8122-1A2A11171BD0}" destId="{1C9057E7-5D2D-4C47-B502-8D3B4B1CB42B}" srcOrd="1" destOrd="0" presId="urn:microsoft.com/office/officeart/2005/8/layout/bProcess3#1"/>
    <dgm:cxn modelId="{817791C0-22D5-4CDE-AE09-5A3174259048}" type="presParOf" srcId="{1C9057E7-5D2D-4C47-B502-8D3B4B1CB42B}" destId="{240FC5D2-4BDD-4BA9-9ADD-C4EC642E4B63}" srcOrd="0" destOrd="0" presId="urn:microsoft.com/office/officeart/2005/8/layout/bProcess3#1"/>
    <dgm:cxn modelId="{EA688B4E-078D-42ED-A8FD-08507495C77B}" type="presParOf" srcId="{3EAFB913-8D9E-48F8-8122-1A2A11171BD0}" destId="{2B5504E3-5F9A-4844-BFC0-61C8849C3803}" srcOrd="2" destOrd="0" presId="urn:microsoft.com/office/officeart/2005/8/layout/bProcess3#1"/>
    <dgm:cxn modelId="{86C446D1-B61D-4420-BE30-250ABE3BCC21}" type="presParOf" srcId="{3EAFB913-8D9E-48F8-8122-1A2A11171BD0}" destId="{45AD975C-E6A4-4C84-A5B0-EA709E360A30}" srcOrd="3" destOrd="0" presId="urn:microsoft.com/office/officeart/2005/8/layout/bProcess3#1"/>
    <dgm:cxn modelId="{07672CD8-4D34-41DC-A396-B14484A5460F}" type="presParOf" srcId="{45AD975C-E6A4-4C84-A5B0-EA709E360A30}" destId="{5C19DFCC-338F-4BE4-9A51-3848D1AEBC50}" srcOrd="0" destOrd="0" presId="urn:microsoft.com/office/officeart/2005/8/layout/bProcess3#1"/>
    <dgm:cxn modelId="{57C62526-6138-48EB-B1E2-83E5623C52AC}" type="presParOf" srcId="{3EAFB913-8D9E-48F8-8122-1A2A11171BD0}" destId="{4FB70FB0-BEA4-4601-A8E5-542CA70C741C}" srcOrd="4" destOrd="0" presId="urn:microsoft.com/office/officeart/2005/8/layout/bProcess3#1"/>
    <dgm:cxn modelId="{CC3158E0-8022-4B2D-93F7-2D7C26697B3E}" type="presParOf" srcId="{3EAFB913-8D9E-48F8-8122-1A2A11171BD0}" destId="{66EB26DC-719A-4D65-9B95-E9AADAB42029}" srcOrd="5" destOrd="0" presId="urn:microsoft.com/office/officeart/2005/8/layout/bProcess3#1"/>
    <dgm:cxn modelId="{B19B30BD-CBC0-421C-92F0-B6D9BF341F26}" type="presParOf" srcId="{66EB26DC-719A-4D65-9B95-E9AADAB42029}" destId="{6B9005B9-745B-46FA-9F7D-1DB2E994E0DE}" srcOrd="0" destOrd="0" presId="urn:microsoft.com/office/officeart/2005/8/layout/bProcess3#1"/>
    <dgm:cxn modelId="{F5A627CF-60C9-4ECF-80F1-BD5513E292BD}" type="presParOf" srcId="{3EAFB913-8D9E-48F8-8122-1A2A11171BD0}" destId="{131EFACD-D804-4C12-B070-4A5EBE73FB96}" srcOrd="6" destOrd="0" presId="urn:microsoft.com/office/officeart/2005/8/layout/bProcess3#1"/>
    <dgm:cxn modelId="{556D1E59-2F8E-48A5-95ED-0C1B84B52254}" type="presParOf" srcId="{3EAFB913-8D9E-48F8-8122-1A2A11171BD0}" destId="{C521F89D-538F-4662-94C0-EF7B58EBF06D}" srcOrd="7" destOrd="0" presId="urn:microsoft.com/office/officeart/2005/8/layout/bProcess3#1"/>
    <dgm:cxn modelId="{7302A922-8AAE-43D9-AED3-3B1AF0817DEF}" type="presParOf" srcId="{C521F89D-538F-4662-94C0-EF7B58EBF06D}" destId="{0482A633-2FF4-4B3B-AB98-7D33098B4C46}" srcOrd="0" destOrd="0" presId="urn:microsoft.com/office/officeart/2005/8/layout/bProcess3#1"/>
    <dgm:cxn modelId="{6CEC5A3A-82BE-4851-8FBC-3FAE257C3A03}" type="presParOf" srcId="{3EAFB913-8D9E-48F8-8122-1A2A11171BD0}" destId="{936C9939-974D-4398-BE43-756A25BE2906}" srcOrd="8" destOrd="0" presId="urn:microsoft.com/office/officeart/2005/8/layout/bProcess3#1"/>
    <dgm:cxn modelId="{3FB8544C-1FF3-42BA-914A-8EE867F6F3F6}" type="presParOf" srcId="{3EAFB913-8D9E-48F8-8122-1A2A11171BD0}" destId="{AA072D34-18BA-43ED-B270-1636C84B8492}" srcOrd="9" destOrd="0" presId="urn:microsoft.com/office/officeart/2005/8/layout/bProcess3#1"/>
    <dgm:cxn modelId="{533F5926-131A-4EBF-AF8D-9DAF8AED4901}" type="presParOf" srcId="{AA072D34-18BA-43ED-B270-1636C84B8492}" destId="{256625F9-CE8C-44AF-AA98-7B9A6079B333}" srcOrd="0" destOrd="0" presId="urn:microsoft.com/office/officeart/2005/8/layout/bProcess3#1"/>
    <dgm:cxn modelId="{4BEFC376-AA54-4A8C-9D90-17C1B4DB0672}" type="presParOf" srcId="{3EAFB913-8D9E-48F8-8122-1A2A11171BD0}" destId="{B666A360-DB11-4AB0-95CB-F8F5F45E1DD1}" srcOrd="10" destOrd="0" presId="urn:microsoft.com/office/officeart/2005/8/layout/bProcess3#1"/>
    <dgm:cxn modelId="{D1BE6B2D-53F0-4702-AA5A-C4536A3E3F3B}" type="presParOf" srcId="{3EAFB913-8D9E-48F8-8122-1A2A11171BD0}" destId="{73A4A55E-737F-44C5-BE0A-C427D982813F}" srcOrd="11" destOrd="0" presId="urn:microsoft.com/office/officeart/2005/8/layout/bProcess3#1"/>
    <dgm:cxn modelId="{660E277B-4682-4254-BDB9-D5EDA2E3533A}" type="presParOf" srcId="{73A4A55E-737F-44C5-BE0A-C427D982813F}" destId="{3C8E2C1F-7B4E-46A5-9081-1A9760B8316A}" srcOrd="0" destOrd="0" presId="urn:microsoft.com/office/officeart/2005/8/layout/bProcess3#1"/>
    <dgm:cxn modelId="{511F3108-24DF-4CF6-BD06-8AEABB4C8282}" type="presParOf" srcId="{3EAFB913-8D9E-48F8-8122-1A2A11171BD0}" destId="{B7D64411-7FD8-4CDA-A936-6318BDCBBEE3}" srcOrd="12" destOrd="0" presId="urn:microsoft.com/office/officeart/2005/8/layout/bProcess3#1"/>
    <dgm:cxn modelId="{B7875582-FECC-4B33-87D3-FC4677920A79}" type="presParOf" srcId="{3EAFB913-8D9E-48F8-8122-1A2A11171BD0}" destId="{FE004C05-73EF-4E54-BEEB-5F52CA5BD148}" srcOrd="13" destOrd="0" presId="urn:microsoft.com/office/officeart/2005/8/layout/bProcess3#1"/>
    <dgm:cxn modelId="{3531013C-A354-419E-860F-ECE126E90125}" type="presParOf" srcId="{FE004C05-73EF-4E54-BEEB-5F52CA5BD148}" destId="{8037DFD3-1D9D-42BA-88AF-B7BFEE060E7F}" srcOrd="0" destOrd="0" presId="urn:microsoft.com/office/officeart/2005/8/layout/bProcess3#1"/>
    <dgm:cxn modelId="{5B06E818-5DDD-485D-8967-00C672A9A237}" type="presParOf" srcId="{3EAFB913-8D9E-48F8-8122-1A2A11171BD0}" destId="{F8E93BD5-E902-4E76-AB3D-3CC3089F0D22}" srcOrd="14" destOrd="0" presId="urn:microsoft.com/office/officeart/2005/8/layout/bProcess3#1"/>
    <dgm:cxn modelId="{F160FF3F-7618-410D-824D-268B2FB43BA2}" type="presParOf" srcId="{3EAFB913-8D9E-48F8-8122-1A2A11171BD0}" destId="{C11AC3B8-49F1-455F-84FC-AA317DEB5FE1}" srcOrd="15" destOrd="0" presId="urn:microsoft.com/office/officeart/2005/8/layout/bProcess3#1"/>
    <dgm:cxn modelId="{3EF5FD2F-EC5F-4FBC-B3A4-E9EEC5D74429}" type="presParOf" srcId="{C11AC3B8-49F1-455F-84FC-AA317DEB5FE1}" destId="{8E672682-9934-4202-8CCB-A33A549B2156}" srcOrd="0" destOrd="0" presId="urn:microsoft.com/office/officeart/2005/8/layout/bProcess3#1"/>
    <dgm:cxn modelId="{34809C6A-5CB9-4338-85D5-BB30247E991F}" type="presParOf" srcId="{3EAFB913-8D9E-48F8-8122-1A2A11171BD0}" destId="{80DD0F56-7E02-446A-8DFC-CA0FA14131D3}" srcOrd="16" destOrd="0" presId="urn:microsoft.com/office/officeart/2005/8/layout/bProcess3#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B2A34C0-29BB-4A9E-8F38-A91828726A80}" type="doc">
      <dgm:prSet loTypeId="urn:microsoft.com/office/officeart/2005/8/layout/vList4#4" loCatId="list" qsTypeId="urn:microsoft.com/office/officeart/2005/8/quickstyle/simple1#8" qsCatId="simple" csTypeId="urn:microsoft.com/office/officeart/2005/8/colors/accent1_2#8" csCatId="accent1" phldr="1"/>
      <dgm:spPr/>
      <dgm:t>
        <a:bodyPr/>
        <a:lstStyle/>
        <a:p>
          <a:endParaRPr lang="pl-PL"/>
        </a:p>
      </dgm:t>
    </dgm:pt>
    <dgm:pt modelId="{40436027-0C38-43E7-BF46-4CE1CE63F918}">
      <dgm:prSet phldrT="[Tekst]" custT="1"/>
      <dgm:spPr>
        <a:xfrm>
          <a:off x="0" y="4428998"/>
          <a:ext cx="5760720" cy="1900280"/>
        </a:xfrm>
        <a:solidFill>
          <a:srgbClr val="FF9900"/>
        </a:solidFill>
        <a:ln w="25400" cap="flat" cmpd="sng" algn="ctr">
          <a:solidFill>
            <a:sysClr val="window" lastClr="FFFFFF">
              <a:hueOff val="0"/>
              <a:satOff val="0"/>
              <a:lumOff val="0"/>
              <a:alphaOff val="0"/>
            </a:sysClr>
          </a:solidFill>
          <a:prstDash val="solid"/>
        </a:ln>
        <a:effectLst/>
      </dgm:spPr>
      <dgm:t>
        <a:bodyPr/>
        <a:lstStyle/>
        <a:p>
          <a:r>
            <a:rPr lang="uk-UA" sz="1400" b="1">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sz="1400" b="1">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3.2. Розвиток громадських структур об</a:t>
          </a:r>
          <a:r>
            <a:rPr lang="ru-RU" sz="1100">
              <a:solidFill>
                <a:sysClr val="windowText" lastClr="000000"/>
              </a:solidFill>
              <a:latin typeface="Calibri"/>
              <a:ea typeface="+mn-ea"/>
              <a:cs typeface="+mn-cs"/>
            </a:rPr>
            <a:t>'</a:t>
          </a:r>
          <a:r>
            <a:rPr lang="uk-UA" sz="1100">
              <a:solidFill>
                <a:sysClr val="windowText" lastClr="000000"/>
              </a:solidFill>
              <a:latin typeface="Calibri"/>
              <a:ea typeface="+mn-ea"/>
              <a:cs typeface="+mn-cs"/>
            </a:rPr>
            <a:t>єднаної громади</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3.3. Безпечна громада </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sz="1100">
            <a:solidFill>
              <a:sysClr val="windowText" lastClr="000000"/>
            </a:solidFill>
            <a:latin typeface="Calibri"/>
            <a:ea typeface="+mn-ea"/>
            <a:cs typeface="+mn-cs"/>
          </a:endParaRPr>
        </a:p>
      </dgm:t>
    </dgm:pt>
    <dgm:pt modelId="{5190F654-6DAF-4671-B806-E4691577A10B}" type="parTrans" cxnId="{232DD902-F662-4F65-AA32-677BD675135E}">
      <dgm:prSet/>
      <dgm:spPr/>
      <dgm:t>
        <a:bodyPr/>
        <a:lstStyle/>
        <a:p>
          <a:endParaRPr lang="pl-PL"/>
        </a:p>
      </dgm:t>
    </dgm:pt>
    <dgm:pt modelId="{00CD4C55-48C6-4839-BB1B-668673A2EA92}" type="sibTrans" cxnId="{232DD902-F662-4F65-AA32-677BD675135E}">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D26DB50A-BC9E-4E01-A589-2EC5FFA0A943}" type="pres">
      <dgm:prSet presAssocID="{40436027-0C38-43E7-BF46-4CE1CE63F918}" presName="comp" presStyleCnt="0"/>
      <dgm:spPr/>
    </dgm:pt>
    <dgm:pt modelId="{06462D94-7907-4BD6-BE9C-B98FE539D7B6}" type="pres">
      <dgm:prSet presAssocID="{40436027-0C38-43E7-BF46-4CE1CE63F918}" presName="box" presStyleLbl="node1" presStyleIdx="0" presStyleCnt="1" custScaleY="111724"/>
      <dgm:spPr>
        <a:prstGeom prst="roundRect">
          <a:avLst>
            <a:gd name="adj" fmla="val 10000"/>
          </a:avLst>
        </a:prstGeom>
      </dgm:spPr>
      <dgm:t>
        <a:bodyPr/>
        <a:lstStyle/>
        <a:p>
          <a:endParaRPr lang="pl-PL"/>
        </a:p>
      </dgm:t>
    </dgm:pt>
    <dgm:pt modelId="{8821F8FE-ECE9-4D7A-8AC1-C4F3E4912AB8}" type="pres">
      <dgm:prSet presAssocID="{40436027-0C38-43E7-BF46-4CE1CE63F918}" presName="img" presStyleLbl="fgImgPlace1" presStyleIdx="0" presStyleCnt="1"/>
      <dgm:spPr>
        <a:xfrm>
          <a:off x="170087" y="4698790"/>
          <a:ext cx="1152144" cy="1360696"/>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DEAB42A7-6618-4D64-9C8C-3BDEEAA21B8C}" type="pres">
      <dgm:prSet presAssocID="{40436027-0C38-43E7-BF46-4CE1CE63F918}" presName="text" presStyleLbl="node1" presStyleIdx="0" presStyleCnt="1">
        <dgm:presLayoutVars>
          <dgm:bulletEnabled val="1"/>
        </dgm:presLayoutVars>
      </dgm:prSet>
      <dgm:spPr/>
      <dgm:t>
        <a:bodyPr/>
        <a:lstStyle/>
        <a:p>
          <a:endParaRPr lang="pl-PL"/>
        </a:p>
      </dgm:t>
    </dgm:pt>
  </dgm:ptLst>
  <dgm:cxnLst>
    <dgm:cxn modelId="{0A801FE2-B0FF-4E42-94BD-CB1FAA543188}" type="presOf" srcId="{40436027-0C38-43E7-BF46-4CE1CE63F918}" destId="{DEAB42A7-6618-4D64-9C8C-3BDEEAA21B8C}" srcOrd="1" destOrd="0" presId="urn:microsoft.com/office/officeart/2005/8/layout/vList4#4"/>
    <dgm:cxn modelId="{232DD902-F662-4F65-AA32-677BD675135E}" srcId="{AB2A34C0-29BB-4A9E-8F38-A91828726A80}" destId="{40436027-0C38-43E7-BF46-4CE1CE63F918}" srcOrd="0" destOrd="0" parTransId="{5190F654-6DAF-4671-B806-E4691577A10B}" sibTransId="{00CD4C55-48C6-4839-BB1B-668673A2EA92}"/>
    <dgm:cxn modelId="{351A00CC-5631-401A-9BF8-74C89CB4DF04}" type="presOf" srcId="{40436027-0C38-43E7-BF46-4CE1CE63F918}" destId="{06462D94-7907-4BD6-BE9C-B98FE539D7B6}" srcOrd="0" destOrd="0" presId="urn:microsoft.com/office/officeart/2005/8/layout/vList4#4"/>
    <dgm:cxn modelId="{19CFC95A-5DEB-433D-B3EA-B7379E8F38EE}" type="presOf" srcId="{AB2A34C0-29BB-4A9E-8F38-A91828726A80}" destId="{E74762E9-2069-4413-9E35-4748C24D2288}" srcOrd="0" destOrd="0" presId="urn:microsoft.com/office/officeart/2005/8/layout/vList4#4"/>
    <dgm:cxn modelId="{C23E8FB5-CE00-4CD4-8EB5-6A5E4A728CB2}" type="presParOf" srcId="{E74762E9-2069-4413-9E35-4748C24D2288}" destId="{D26DB50A-BC9E-4E01-A589-2EC5FFA0A943}" srcOrd="0" destOrd="0" presId="urn:microsoft.com/office/officeart/2005/8/layout/vList4#4"/>
    <dgm:cxn modelId="{A73BABCC-92C0-4628-B0C0-DF53D7C6C93D}" type="presParOf" srcId="{D26DB50A-BC9E-4E01-A589-2EC5FFA0A943}" destId="{06462D94-7907-4BD6-BE9C-B98FE539D7B6}" srcOrd="0" destOrd="0" presId="urn:microsoft.com/office/officeart/2005/8/layout/vList4#4"/>
    <dgm:cxn modelId="{151D692B-DF96-4924-868B-D79020BAE05F}" type="presParOf" srcId="{D26DB50A-BC9E-4E01-A589-2EC5FFA0A943}" destId="{8821F8FE-ECE9-4D7A-8AC1-C4F3E4912AB8}" srcOrd="1" destOrd="0" presId="urn:microsoft.com/office/officeart/2005/8/layout/vList4#4"/>
    <dgm:cxn modelId="{EEB1668C-214D-429D-A533-CD3B00BC1683}" type="presParOf" srcId="{D26DB50A-BC9E-4E01-A589-2EC5FFA0A943}" destId="{DEAB42A7-6618-4D64-9C8C-3BDEEAA21B8C}" srcOrd="2" destOrd="0" presId="urn:microsoft.com/office/officeart/2005/8/layout/vList4#4"/>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3E8980F-9FC7-4940-86CA-30D8C0A37F2D}" type="doc">
      <dgm:prSet loTypeId="urn:microsoft.com/office/officeart/2005/8/layout/target3" loCatId="relationship" qsTypeId="urn:microsoft.com/office/officeart/2005/8/quickstyle/simple1#9" qsCatId="simple" csTypeId="urn:microsoft.com/office/officeart/2005/8/colors/colorful4#1" csCatId="colorful" phldr="1"/>
      <dgm:spPr/>
      <dgm:t>
        <a:bodyPr/>
        <a:lstStyle/>
        <a:p>
          <a:endParaRPr lang="en-US"/>
        </a:p>
      </dgm:t>
    </dgm:pt>
    <dgm:pt modelId="{CE856559-42FC-45F8-B32E-9A2E1D4CDF3E}">
      <dgm:prSet phldrT="[Текст]"/>
      <dgm:spPr>
        <a:xfrm>
          <a:off x="1700019" y="0"/>
          <a:ext cx="4060700" cy="3400038"/>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uk-UA" b="0"/>
            <a:t>Стратегія врівноваженого розвитку «Україна – 2020» </a:t>
          </a:r>
          <a:endParaRPr lang="en-US" b="0">
            <a:solidFill>
              <a:sysClr val="windowText" lastClr="000000">
                <a:hueOff val="0"/>
                <a:satOff val="0"/>
                <a:lumOff val="0"/>
                <a:alphaOff val="0"/>
              </a:sysClr>
            </a:solidFill>
            <a:latin typeface="Calibri"/>
            <a:ea typeface="+mn-ea"/>
            <a:cs typeface="+mn-cs"/>
          </a:endParaRPr>
        </a:p>
      </dgm:t>
    </dgm:pt>
    <dgm:pt modelId="{116C29EC-D0E5-4EBB-B8C1-32929669774C}" type="parTrans" cxnId="{5C9CED36-FB66-49DF-B935-99FE54572606}">
      <dgm:prSet/>
      <dgm:spPr/>
      <dgm:t>
        <a:bodyPr/>
        <a:lstStyle/>
        <a:p>
          <a:endParaRPr lang="en-US"/>
        </a:p>
      </dgm:t>
    </dgm:pt>
    <dgm:pt modelId="{860726BE-7948-401B-8308-A05544920A25}" type="sibTrans" cxnId="{5C9CED36-FB66-49DF-B935-99FE54572606}">
      <dgm:prSet/>
      <dgm:spPr/>
      <dgm:t>
        <a:bodyPr/>
        <a:lstStyle/>
        <a:p>
          <a:endParaRPr lang="en-US"/>
        </a:p>
      </dgm:t>
    </dgm:pt>
    <dgm:pt modelId="{AEE46961-54F2-4E87-BF6D-F995C48D9059}">
      <dgm:prSet phldrT="[Текст]"/>
      <dgm:spPr>
        <a:xfrm>
          <a:off x="3730369" y="0"/>
          <a:ext cx="2030350" cy="722508"/>
        </a:xfrm>
        <a:noFill/>
        <a:ln w="25400" cap="flat" cmpd="sng" algn="ctr">
          <a:noFill/>
          <a:prstDash val="solid"/>
        </a:ln>
        <a:effectLst/>
      </dgm:spPr>
      <dgm:t>
        <a:bodyPr/>
        <a:lstStyle/>
        <a:p>
          <a:r>
            <a:rPr lang="uk-UA">
              <a:solidFill>
                <a:sysClr val="windowText" lastClr="000000">
                  <a:hueOff val="0"/>
                  <a:satOff val="0"/>
                  <a:lumOff val="0"/>
                  <a:alphaOff val="0"/>
                </a:sysClr>
              </a:solidFill>
              <a:latin typeface="Calibri"/>
              <a:ea typeface="+mn-ea"/>
              <a:cs typeface="+mn-cs"/>
            </a:rPr>
            <a:t>Децентралізація і реформа місцевого самоврядування</a:t>
          </a:r>
          <a:r>
            <a:rPr lang="en-US">
              <a:solidFill>
                <a:sysClr val="windowText" lastClr="000000">
                  <a:hueOff val="0"/>
                  <a:satOff val="0"/>
                  <a:lumOff val="0"/>
                  <a:alphaOff val="0"/>
                </a:sysClr>
              </a:solidFill>
              <a:latin typeface="Calibri"/>
              <a:ea typeface="+mn-ea"/>
              <a:cs typeface="+mn-cs"/>
            </a:rPr>
            <a:t> </a:t>
          </a:r>
        </a:p>
      </dgm:t>
    </dgm:pt>
    <dgm:pt modelId="{BABB5D3E-5BD5-48F9-B754-91ACFDC9BD44}" type="parTrans" cxnId="{7DBE8EB1-0D2B-48C5-838F-2E79D67EA46A}">
      <dgm:prSet/>
      <dgm:spPr/>
      <dgm:t>
        <a:bodyPr/>
        <a:lstStyle/>
        <a:p>
          <a:endParaRPr lang="en-US"/>
        </a:p>
      </dgm:t>
    </dgm:pt>
    <dgm:pt modelId="{003EF2CF-C48F-4B1E-A117-317F6A1882A3}" type="sibTrans" cxnId="{7DBE8EB1-0D2B-48C5-838F-2E79D67EA46A}">
      <dgm:prSet/>
      <dgm:spPr/>
      <dgm:t>
        <a:bodyPr/>
        <a:lstStyle/>
        <a:p>
          <a:endParaRPr lang="en-US"/>
        </a:p>
      </dgm:t>
    </dgm:pt>
    <dgm:pt modelId="{99CF91DB-6E63-4479-9CA7-FC22424F4D6E}">
      <dgm:prSet phldrT="[Текст]"/>
      <dgm:spPr>
        <a:xfrm>
          <a:off x="3730369" y="0"/>
          <a:ext cx="2030350" cy="722508"/>
        </a:xfrm>
        <a:noFill/>
        <a:ln w="25400" cap="flat" cmpd="sng" algn="ctr">
          <a:noFill/>
          <a:prstDash val="solid"/>
        </a:ln>
        <a:effectLst/>
      </dgm:spPr>
      <dgm:t>
        <a:bodyPr/>
        <a:lstStyle/>
        <a:p>
          <a:r>
            <a:rPr lang="uk-UA">
              <a:solidFill>
                <a:sysClr val="windowText" lastClr="000000">
                  <a:hueOff val="0"/>
                  <a:satOff val="0"/>
                  <a:lumOff val="0"/>
                  <a:alphaOff val="0"/>
                </a:sysClr>
              </a:solidFill>
              <a:latin typeface="Calibri"/>
              <a:ea typeface="+mn-ea"/>
              <a:cs typeface="+mn-cs"/>
            </a:rPr>
            <a:t>Реформа регіональної політики</a:t>
          </a:r>
          <a:endParaRPr lang="en-US">
            <a:solidFill>
              <a:sysClr val="windowText" lastClr="000000">
                <a:hueOff val="0"/>
                <a:satOff val="0"/>
                <a:lumOff val="0"/>
                <a:alphaOff val="0"/>
              </a:sysClr>
            </a:solidFill>
            <a:latin typeface="Calibri"/>
            <a:ea typeface="+mn-ea"/>
            <a:cs typeface="+mn-cs"/>
          </a:endParaRPr>
        </a:p>
      </dgm:t>
    </dgm:pt>
    <dgm:pt modelId="{7AA062B3-55A7-498E-ABE9-79F1AD280DAC}" type="parTrans" cxnId="{D6A79708-F36C-4B5E-8F9D-3F9755471CE1}">
      <dgm:prSet/>
      <dgm:spPr/>
      <dgm:t>
        <a:bodyPr/>
        <a:lstStyle/>
        <a:p>
          <a:endParaRPr lang="en-US"/>
        </a:p>
      </dgm:t>
    </dgm:pt>
    <dgm:pt modelId="{D0C56EF8-AD1F-478E-BAD0-854C947FE8E3}" type="sibTrans" cxnId="{D6A79708-F36C-4B5E-8F9D-3F9755471CE1}">
      <dgm:prSet/>
      <dgm:spPr/>
      <dgm:t>
        <a:bodyPr/>
        <a:lstStyle/>
        <a:p>
          <a:endParaRPr lang="en-US"/>
        </a:p>
      </dgm:t>
    </dgm:pt>
    <dgm:pt modelId="{628766F6-4A2E-477A-9C50-97B4F91C1D71}">
      <dgm:prSet phldrT="[Текст]"/>
      <dgm:spPr>
        <a:xfrm>
          <a:off x="1700019" y="722508"/>
          <a:ext cx="4060700" cy="2507528"/>
        </a:xfr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r>
            <a:rPr lang="uk-UA" b="0"/>
            <a:t>Державна Стратегія регіонального розвитку України на період до 2020 року </a:t>
          </a:r>
          <a:endParaRPr lang="en-US" b="0">
            <a:solidFill>
              <a:sysClr val="windowText" lastClr="000000">
                <a:hueOff val="0"/>
                <a:satOff val="0"/>
                <a:lumOff val="0"/>
                <a:alphaOff val="0"/>
              </a:sysClr>
            </a:solidFill>
            <a:latin typeface="Calibri"/>
            <a:ea typeface="+mn-ea"/>
            <a:cs typeface="+mn-cs"/>
          </a:endParaRPr>
        </a:p>
      </dgm:t>
    </dgm:pt>
    <dgm:pt modelId="{DF653690-4896-49A0-A8FA-348F64B8BF8C}" type="parTrans" cxnId="{BB550BAE-F2A4-44AC-84C5-8353A1A7A4C3}">
      <dgm:prSet/>
      <dgm:spPr/>
      <dgm:t>
        <a:bodyPr/>
        <a:lstStyle/>
        <a:p>
          <a:endParaRPr lang="en-US"/>
        </a:p>
      </dgm:t>
    </dgm:pt>
    <dgm:pt modelId="{7D2305F6-725C-4F85-B2BF-2E1457467B23}" type="sibTrans" cxnId="{BB550BAE-F2A4-44AC-84C5-8353A1A7A4C3}">
      <dgm:prSet/>
      <dgm:spPr/>
      <dgm:t>
        <a:bodyPr/>
        <a:lstStyle/>
        <a:p>
          <a:endParaRPr lang="en-US"/>
        </a:p>
      </dgm:t>
    </dgm:pt>
    <dgm:pt modelId="{58EB1DD9-B37D-4C3F-AC70-8CD4DF1780E7}">
      <dgm:prSet phldrT="[Текст]"/>
      <dgm:spPr>
        <a:xfrm>
          <a:off x="3730369" y="722508"/>
          <a:ext cx="2030350" cy="722508"/>
        </a:xfrm>
        <a:noFill/>
        <a:ln w="25400" cap="flat" cmpd="sng" algn="ctr">
          <a:noFill/>
          <a:prstDash val="solid"/>
        </a:ln>
        <a:effectLst/>
      </dgm:spPr>
      <dgm:t>
        <a:bodyPr/>
        <a:lstStyle/>
        <a:p>
          <a:r>
            <a:rPr lang="uk-UA"/>
            <a:t>Підвищення конкурентоспроможності регіонів</a:t>
          </a:r>
          <a:endParaRPr lang="en-US">
            <a:solidFill>
              <a:sysClr val="windowText" lastClr="000000">
                <a:hueOff val="0"/>
                <a:satOff val="0"/>
                <a:lumOff val="0"/>
                <a:alphaOff val="0"/>
              </a:sysClr>
            </a:solidFill>
            <a:latin typeface="Calibri"/>
            <a:ea typeface="+mn-ea"/>
            <a:cs typeface="+mn-cs"/>
          </a:endParaRPr>
        </a:p>
      </dgm:t>
    </dgm:pt>
    <dgm:pt modelId="{E9908FBE-C68B-44B8-BFA5-73D0B93076D0}" type="parTrans" cxnId="{061FE330-6EBC-4B62-9332-8DF8F5EFD968}">
      <dgm:prSet/>
      <dgm:spPr/>
      <dgm:t>
        <a:bodyPr/>
        <a:lstStyle/>
        <a:p>
          <a:endParaRPr lang="en-US"/>
        </a:p>
      </dgm:t>
    </dgm:pt>
    <dgm:pt modelId="{18F32A54-8CE7-403E-BF0A-26C54078CC5E}" type="sibTrans" cxnId="{061FE330-6EBC-4B62-9332-8DF8F5EFD968}">
      <dgm:prSet/>
      <dgm:spPr/>
      <dgm:t>
        <a:bodyPr/>
        <a:lstStyle/>
        <a:p>
          <a:endParaRPr lang="en-US"/>
        </a:p>
      </dgm:t>
    </dgm:pt>
    <dgm:pt modelId="{AB7E348E-7573-4F9C-B782-50E775927EAC}">
      <dgm:prSet phldrT="[Текст]"/>
      <dgm:spPr>
        <a:xfrm>
          <a:off x="3730369" y="722508"/>
          <a:ext cx="2030350" cy="722508"/>
        </a:xfrm>
        <a:noFill/>
        <a:ln w="25400" cap="flat" cmpd="sng" algn="ctr">
          <a:noFill/>
          <a:prstDash val="solid"/>
        </a:ln>
        <a:effectLst/>
      </dgm:spPr>
      <dgm:t>
        <a:bodyPr/>
        <a:lstStyle/>
        <a:p>
          <a:r>
            <a:rPr lang="uk-UA"/>
            <a:t>Територіальна соціально-економічна інтеграція та просторовий розвиток</a:t>
          </a:r>
          <a:endParaRPr lang="en-US">
            <a:solidFill>
              <a:sysClr val="windowText" lastClr="000000">
                <a:hueOff val="0"/>
                <a:satOff val="0"/>
                <a:lumOff val="0"/>
                <a:alphaOff val="0"/>
              </a:sysClr>
            </a:solidFill>
            <a:latin typeface="Calibri"/>
            <a:ea typeface="+mn-ea"/>
            <a:cs typeface="+mn-cs"/>
          </a:endParaRPr>
        </a:p>
      </dgm:t>
    </dgm:pt>
    <dgm:pt modelId="{B8B79372-766E-42A7-A247-EBC055D8C7C5}" type="parTrans" cxnId="{FC29E965-2DCA-4EA1-B94C-A3AE024CBD3B}">
      <dgm:prSet/>
      <dgm:spPr/>
      <dgm:t>
        <a:bodyPr/>
        <a:lstStyle/>
        <a:p>
          <a:endParaRPr lang="en-US"/>
        </a:p>
      </dgm:t>
    </dgm:pt>
    <dgm:pt modelId="{481D6280-2C19-49B2-B435-C540BEDE0B28}" type="sibTrans" cxnId="{FC29E965-2DCA-4EA1-B94C-A3AE024CBD3B}">
      <dgm:prSet/>
      <dgm:spPr/>
      <dgm:t>
        <a:bodyPr/>
        <a:lstStyle/>
        <a:p>
          <a:endParaRPr lang="en-US"/>
        </a:p>
      </dgm:t>
    </dgm:pt>
    <dgm:pt modelId="{D4B1B520-A44B-47A9-AFDF-06B2ACA1F360}">
      <dgm:prSet phldrT="[Текст]"/>
      <dgm:spPr>
        <a:xfrm>
          <a:off x="1700019" y="1445016"/>
          <a:ext cx="4060700" cy="1615018"/>
        </a:xfr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Стратегія розвитку Дніпропетровської області </a:t>
          </a:r>
          <a:r>
            <a:rPr lang="en-US">
              <a:solidFill>
                <a:sysClr val="windowText" lastClr="000000">
                  <a:hueOff val="0"/>
                  <a:satOff val="0"/>
                  <a:lumOff val="0"/>
                  <a:alphaOff val="0"/>
                </a:sysClr>
              </a:solidFill>
              <a:latin typeface="Calibri"/>
              <a:ea typeface="+mn-ea"/>
              <a:cs typeface="+mn-cs"/>
            </a:rPr>
            <a:t> </a:t>
          </a:r>
          <a:r>
            <a:rPr lang="uk-UA">
              <a:solidFill>
                <a:sysClr val="windowText" lastClr="000000">
                  <a:hueOff val="0"/>
                  <a:satOff val="0"/>
                  <a:lumOff val="0"/>
                  <a:alphaOff val="0"/>
                </a:sysClr>
              </a:solidFill>
              <a:latin typeface="Calibri"/>
              <a:ea typeface="+mn-ea"/>
              <a:cs typeface="+mn-cs"/>
            </a:rPr>
            <a:t>до </a:t>
          </a:r>
          <a:r>
            <a:rPr lang="en-US">
              <a:solidFill>
                <a:sysClr val="windowText" lastClr="000000">
                  <a:hueOff val="0"/>
                  <a:satOff val="0"/>
                  <a:lumOff val="0"/>
                  <a:alphaOff val="0"/>
                </a:sysClr>
              </a:solidFill>
              <a:latin typeface="Calibri"/>
              <a:ea typeface="+mn-ea"/>
              <a:cs typeface="+mn-cs"/>
            </a:rPr>
            <a:t>2020</a:t>
          </a:r>
          <a:r>
            <a:rPr lang="uk-UA">
              <a:solidFill>
                <a:sysClr val="windowText" lastClr="000000">
                  <a:hueOff val="0"/>
                  <a:satOff val="0"/>
                  <a:lumOff val="0"/>
                  <a:alphaOff val="0"/>
                </a:sysClr>
              </a:solidFill>
              <a:latin typeface="Calibri"/>
              <a:ea typeface="+mn-ea"/>
              <a:cs typeface="+mn-cs"/>
            </a:rPr>
            <a:t> року</a:t>
          </a:r>
          <a:r>
            <a:rPr lang="en-US">
              <a:solidFill>
                <a:sysClr val="windowText" lastClr="000000">
                  <a:hueOff val="0"/>
                  <a:satOff val="0"/>
                  <a:lumOff val="0"/>
                  <a:alphaOff val="0"/>
                </a:sysClr>
              </a:solidFill>
              <a:latin typeface="Calibri"/>
              <a:ea typeface="+mn-ea"/>
              <a:cs typeface="+mn-cs"/>
            </a:rPr>
            <a:t> </a:t>
          </a:r>
        </a:p>
      </dgm:t>
    </dgm:pt>
    <dgm:pt modelId="{376E6AED-0578-4705-B20E-56A06E571458}" type="parTrans" cxnId="{1EC502BF-12AC-4A00-82DC-198BDC5D422E}">
      <dgm:prSet/>
      <dgm:spPr/>
      <dgm:t>
        <a:bodyPr/>
        <a:lstStyle/>
        <a:p>
          <a:endParaRPr lang="en-US"/>
        </a:p>
      </dgm:t>
    </dgm:pt>
    <dgm:pt modelId="{88D1188A-B6E1-420B-B75E-5C113A91F35E}" type="sibTrans" cxnId="{1EC502BF-12AC-4A00-82DC-198BDC5D422E}">
      <dgm:prSet/>
      <dgm:spPr/>
      <dgm:t>
        <a:bodyPr/>
        <a:lstStyle/>
        <a:p>
          <a:endParaRPr lang="en-US"/>
        </a:p>
      </dgm:t>
    </dgm:pt>
    <dgm:pt modelId="{8E188A00-C5FC-46A9-A583-7AFA8AC05888}">
      <dgm:prSet phldrT="[Текст]"/>
      <dgm:spPr>
        <a:xfrm>
          <a:off x="3730369" y="2167524"/>
          <a:ext cx="2030350" cy="722508"/>
        </a:xfrm>
        <a:noFill/>
        <a:ln w="25400" cap="flat" cmpd="sng" algn="ctr">
          <a:noFill/>
          <a:prstDash val="solid"/>
        </a:ln>
        <a:effectLst/>
      </dgm:spPr>
      <dgm:t>
        <a:bodyPr/>
        <a:lstStyle/>
        <a:p>
          <a:r>
            <a:rPr lang="uk-UA">
              <a:solidFill>
                <a:sysClr val="windowText" lastClr="000000">
                  <a:hueOff val="0"/>
                  <a:satOff val="0"/>
                  <a:lumOff val="0"/>
                  <a:alphaOff val="0"/>
                </a:sysClr>
              </a:solidFill>
              <a:latin typeface="Calibri"/>
              <a:ea typeface="+mn-ea"/>
              <a:cs typeface="+mn-cs"/>
            </a:rPr>
            <a:t>Збільшення економічної привабливості громади</a:t>
          </a:r>
          <a:endParaRPr lang="en-US">
            <a:solidFill>
              <a:sysClr val="windowText" lastClr="000000">
                <a:hueOff val="0"/>
                <a:satOff val="0"/>
                <a:lumOff val="0"/>
                <a:alphaOff val="0"/>
              </a:sysClr>
            </a:solidFill>
            <a:latin typeface="Calibri"/>
            <a:ea typeface="+mn-ea"/>
            <a:cs typeface="+mn-cs"/>
          </a:endParaRPr>
        </a:p>
      </dgm:t>
    </dgm:pt>
    <dgm:pt modelId="{80E3965B-406A-48C0-8A2F-B88B07998E6A}" type="parTrans" cxnId="{0084477A-9D26-4481-B3D7-E56801789ADE}">
      <dgm:prSet/>
      <dgm:spPr/>
      <dgm:t>
        <a:bodyPr/>
        <a:lstStyle/>
        <a:p>
          <a:endParaRPr lang="en-US"/>
        </a:p>
      </dgm:t>
    </dgm:pt>
    <dgm:pt modelId="{8157D982-C97C-49FC-B750-A44D06A57C77}" type="sibTrans" cxnId="{0084477A-9D26-4481-B3D7-E56801789ADE}">
      <dgm:prSet/>
      <dgm:spPr/>
      <dgm:t>
        <a:bodyPr/>
        <a:lstStyle/>
        <a:p>
          <a:endParaRPr lang="en-US"/>
        </a:p>
      </dgm:t>
    </dgm:pt>
    <dgm:pt modelId="{8E66AD3F-A7DA-4E62-942B-B7B27987F7EC}">
      <dgm:prSet phldrT="[Текст]"/>
      <dgm:spPr>
        <a:xfrm>
          <a:off x="1700019" y="2167524"/>
          <a:ext cx="4060700" cy="722508"/>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uk-UA">
              <a:solidFill>
                <a:sysClr val="windowText" lastClr="000000">
                  <a:hueOff val="0"/>
                  <a:satOff val="0"/>
                  <a:lumOff val="0"/>
                  <a:alphaOff val="0"/>
                </a:sysClr>
              </a:solidFill>
              <a:latin typeface="Calibri"/>
              <a:ea typeface="+mn-ea"/>
              <a:cs typeface="+mn-cs"/>
            </a:rPr>
            <a:t>Стратегія розвитку Вербківської</a:t>
          </a:r>
          <a:r>
            <a:rPr lang="en-US">
              <a:solidFill>
                <a:sysClr val="windowText" lastClr="000000">
                  <a:hueOff val="0"/>
                  <a:satOff val="0"/>
                  <a:lumOff val="0"/>
                  <a:alphaOff val="0"/>
                </a:sysClr>
              </a:solidFill>
              <a:latin typeface="Calibri"/>
              <a:ea typeface="+mn-ea"/>
              <a:cs typeface="+mn-cs"/>
            </a:rPr>
            <a:t> </a:t>
          </a:r>
          <a:r>
            <a:rPr lang="uk-UA">
              <a:solidFill>
                <a:sysClr val="windowText" lastClr="000000">
                  <a:hueOff val="0"/>
                  <a:satOff val="0"/>
                  <a:lumOff val="0"/>
                  <a:alphaOff val="0"/>
                </a:sysClr>
              </a:solidFill>
              <a:latin typeface="Calibri"/>
              <a:ea typeface="+mn-ea"/>
              <a:cs typeface="+mn-cs"/>
            </a:rPr>
            <a:t>ОТГ</a:t>
          </a:r>
          <a:r>
            <a:rPr lang="en-US">
              <a:solidFill>
                <a:sysClr val="windowText" lastClr="000000">
                  <a:hueOff val="0"/>
                  <a:satOff val="0"/>
                  <a:lumOff val="0"/>
                  <a:alphaOff val="0"/>
                </a:sysClr>
              </a:solidFill>
              <a:latin typeface="Calibri"/>
              <a:ea typeface="+mn-ea"/>
              <a:cs typeface="+mn-cs"/>
            </a:rPr>
            <a:t> </a:t>
          </a:r>
          <a:r>
            <a:rPr lang="uk-UA">
              <a:solidFill>
                <a:sysClr val="windowText" lastClr="000000">
                  <a:hueOff val="0"/>
                  <a:satOff val="0"/>
                  <a:lumOff val="0"/>
                  <a:alphaOff val="0"/>
                </a:sysClr>
              </a:solidFill>
              <a:latin typeface="Calibri"/>
              <a:ea typeface="+mn-ea"/>
              <a:cs typeface="+mn-cs"/>
            </a:rPr>
            <a:t>на</a:t>
          </a:r>
          <a:r>
            <a:rPr lang="en-US">
              <a:solidFill>
                <a:sysClr val="windowText" lastClr="000000">
                  <a:hueOff val="0"/>
                  <a:satOff val="0"/>
                  <a:lumOff val="0"/>
                  <a:alphaOff val="0"/>
                </a:sysClr>
              </a:solidFill>
              <a:latin typeface="Calibri"/>
              <a:ea typeface="+mn-ea"/>
              <a:cs typeface="+mn-cs"/>
            </a:rPr>
            <a:t> 201</a:t>
          </a:r>
          <a:r>
            <a:rPr lang="pl-PL">
              <a:solidFill>
                <a:sysClr val="windowText" lastClr="000000">
                  <a:hueOff val="0"/>
                  <a:satOff val="0"/>
                  <a:lumOff val="0"/>
                  <a:alphaOff val="0"/>
                </a:sysClr>
              </a:solidFill>
              <a:latin typeface="Calibri"/>
              <a:ea typeface="+mn-ea"/>
              <a:cs typeface="+mn-cs"/>
            </a:rPr>
            <a:t>8</a:t>
          </a:r>
          <a:r>
            <a:rPr lang="en-US">
              <a:solidFill>
                <a:sysClr val="windowText" lastClr="000000">
                  <a:hueOff val="0"/>
                  <a:satOff val="0"/>
                  <a:lumOff val="0"/>
                  <a:alphaOff val="0"/>
                </a:sysClr>
              </a:solidFill>
              <a:latin typeface="Calibri"/>
              <a:ea typeface="+mn-ea"/>
              <a:cs typeface="+mn-cs"/>
            </a:rPr>
            <a:t>–2027 </a:t>
          </a:r>
        </a:p>
      </dgm:t>
    </dgm:pt>
    <dgm:pt modelId="{87799BF5-11C9-4B74-B7F9-8E621F5B2BA3}" type="parTrans" cxnId="{D1777CE5-59F7-4DC8-9BC1-416BE17C7937}">
      <dgm:prSet/>
      <dgm:spPr/>
      <dgm:t>
        <a:bodyPr/>
        <a:lstStyle/>
        <a:p>
          <a:endParaRPr lang="en-US"/>
        </a:p>
      </dgm:t>
    </dgm:pt>
    <dgm:pt modelId="{1A05EDE2-0BD2-4942-A823-29993076C79A}" type="sibTrans" cxnId="{D1777CE5-59F7-4DC8-9BC1-416BE17C7937}">
      <dgm:prSet/>
      <dgm:spPr/>
      <dgm:t>
        <a:bodyPr/>
        <a:lstStyle/>
        <a:p>
          <a:endParaRPr lang="en-US"/>
        </a:p>
      </dgm:t>
    </dgm:pt>
    <dgm:pt modelId="{84223B38-0C0F-407C-A16E-9A7F41F24AD9}">
      <dgm:prSet phldrT="[Текст]"/>
      <dgm:spPr>
        <a:xfrm>
          <a:off x="3730369" y="722508"/>
          <a:ext cx="2030350" cy="722508"/>
        </a:xfrm>
        <a:noFill/>
        <a:ln w="25400" cap="flat" cmpd="sng" algn="ctr">
          <a:noFill/>
          <a:prstDash val="solid"/>
        </a:ln>
        <a:effectLst/>
      </dgm:spPr>
      <dgm:t>
        <a:bodyPr/>
        <a:lstStyle/>
        <a:p>
          <a:r>
            <a:rPr lang="uk-UA"/>
            <a:t>Ефективне державне управління у сфері регіонального розвитку </a:t>
          </a:r>
          <a:endParaRPr lang="en-US">
            <a:solidFill>
              <a:sysClr val="windowText" lastClr="000000">
                <a:hueOff val="0"/>
                <a:satOff val="0"/>
                <a:lumOff val="0"/>
                <a:alphaOff val="0"/>
              </a:sysClr>
            </a:solidFill>
            <a:latin typeface="Calibri"/>
            <a:ea typeface="+mn-ea"/>
            <a:cs typeface="+mn-cs"/>
          </a:endParaRPr>
        </a:p>
      </dgm:t>
    </dgm:pt>
    <dgm:pt modelId="{FB131BAB-779F-44AE-89D5-D4482C7E5D74}" type="parTrans" cxnId="{812DD37D-C1AF-4336-9A6C-B9FC5C7D4442}">
      <dgm:prSet/>
      <dgm:spPr/>
      <dgm:t>
        <a:bodyPr/>
        <a:lstStyle/>
        <a:p>
          <a:endParaRPr lang="en-US"/>
        </a:p>
      </dgm:t>
    </dgm:pt>
    <dgm:pt modelId="{0047D5B5-E282-4798-9107-A5033B4C9C06}" type="sibTrans" cxnId="{812DD37D-C1AF-4336-9A6C-B9FC5C7D4442}">
      <dgm:prSet/>
      <dgm:spPr/>
      <dgm:t>
        <a:bodyPr/>
        <a:lstStyle/>
        <a:p>
          <a:endParaRPr lang="en-US"/>
        </a:p>
      </dgm:t>
    </dgm:pt>
    <dgm:pt modelId="{1A50352B-8278-4186-ACCC-1AF020D65FA3}">
      <dgm:prSet phldrT="[Текст]"/>
      <dgm:spPr>
        <a:xfrm>
          <a:off x="3730369" y="1445016"/>
          <a:ext cx="2030350" cy="722508"/>
        </a:xfrm>
        <a:noFill/>
        <a:ln w="25400" cap="flat" cmpd="sng" algn="ctr">
          <a:noFill/>
          <a:prstDash val="solid"/>
        </a:ln>
        <a:effectLst/>
      </dgm:spPr>
      <dgm:t>
        <a:bodyPr/>
        <a:lstStyle/>
        <a:p>
          <a:r>
            <a:rPr lang="uk-UA" b="0"/>
            <a:t>Зменшення економічних диспропорцій</a:t>
          </a:r>
          <a:endParaRPr lang="en-US" b="0">
            <a:solidFill>
              <a:sysClr val="windowText" lastClr="000000">
                <a:hueOff val="0"/>
                <a:satOff val="0"/>
                <a:lumOff val="0"/>
                <a:alphaOff val="0"/>
              </a:sysClr>
            </a:solidFill>
            <a:latin typeface="Calibri"/>
            <a:ea typeface="+mn-ea"/>
            <a:cs typeface="+mn-cs"/>
          </a:endParaRPr>
        </a:p>
      </dgm:t>
    </dgm:pt>
    <dgm:pt modelId="{67FD9B06-F3E2-487D-89CC-2F7E14CA1B56}" type="parTrans" cxnId="{DB2FBC4D-650D-4EF4-8C88-F75FEF215F95}">
      <dgm:prSet/>
      <dgm:spPr/>
      <dgm:t>
        <a:bodyPr/>
        <a:lstStyle/>
        <a:p>
          <a:endParaRPr lang="en-US"/>
        </a:p>
      </dgm:t>
    </dgm:pt>
    <dgm:pt modelId="{E7F8749D-FA07-42E6-8042-51B9813049D6}" type="sibTrans" cxnId="{DB2FBC4D-650D-4EF4-8C88-F75FEF215F95}">
      <dgm:prSet/>
      <dgm:spPr/>
      <dgm:t>
        <a:bodyPr/>
        <a:lstStyle/>
        <a:p>
          <a:endParaRPr lang="en-US"/>
        </a:p>
      </dgm:t>
    </dgm:pt>
    <dgm:pt modelId="{E90908FD-7020-4866-B0EA-5C7E6F4DB58D}">
      <dgm:prSet phldrT="[Текст]"/>
      <dgm:spPr>
        <a:xfrm>
          <a:off x="3730369" y="1445016"/>
          <a:ext cx="2030350" cy="722508"/>
        </a:xfrm>
        <a:noFill/>
        <a:ln w="25400" cap="flat" cmpd="sng" algn="ctr">
          <a:noFill/>
          <a:prstDash val="solid"/>
        </a:ln>
        <a:effectLst/>
      </dgm:spPr>
      <dgm:t>
        <a:bodyPr/>
        <a:lstStyle/>
        <a:p>
          <a:r>
            <a:rPr lang="uk-UA" b="0"/>
            <a:t>Розвиток сільських місцевостей</a:t>
          </a:r>
          <a:endParaRPr lang="en-US" b="0">
            <a:solidFill>
              <a:sysClr val="windowText" lastClr="000000">
                <a:hueOff val="0"/>
                <a:satOff val="0"/>
                <a:lumOff val="0"/>
                <a:alphaOff val="0"/>
              </a:sysClr>
            </a:solidFill>
            <a:latin typeface="Calibri"/>
            <a:ea typeface="+mn-ea"/>
            <a:cs typeface="+mn-cs"/>
          </a:endParaRPr>
        </a:p>
      </dgm:t>
    </dgm:pt>
    <dgm:pt modelId="{80A19133-E98D-4502-BF56-B9E444368923}" type="parTrans" cxnId="{E3309A7B-B1C2-43A5-9055-37E00A905C96}">
      <dgm:prSet/>
      <dgm:spPr/>
      <dgm:t>
        <a:bodyPr/>
        <a:lstStyle/>
        <a:p>
          <a:endParaRPr lang="en-US"/>
        </a:p>
      </dgm:t>
    </dgm:pt>
    <dgm:pt modelId="{C9786AAC-1F30-4A4D-9E3D-6497D827E6F1}" type="sibTrans" cxnId="{E3309A7B-B1C2-43A5-9055-37E00A905C96}">
      <dgm:prSet/>
      <dgm:spPr/>
      <dgm:t>
        <a:bodyPr/>
        <a:lstStyle/>
        <a:p>
          <a:endParaRPr lang="en-US"/>
        </a:p>
      </dgm:t>
    </dgm:pt>
    <dgm:pt modelId="{298F93A9-572B-4309-BBEA-4DB7D5D448BF}">
      <dgm:prSet phldrT="[Текст]"/>
      <dgm:spPr>
        <a:xfrm>
          <a:off x="3730369" y="1445016"/>
          <a:ext cx="2030350" cy="722508"/>
        </a:xfrm>
        <a:noFill/>
        <a:ln w="25400" cap="flat" cmpd="sng" algn="ctr">
          <a:noFill/>
          <a:prstDash val="solid"/>
        </a:ln>
        <a:effectLst/>
      </dgm:spPr>
      <dgm:t>
        <a:bodyPr/>
        <a:lstStyle/>
        <a:p>
          <a:r>
            <a:rPr lang="uk-UA" b="0"/>
            <a:t>Екологічна та енергетична безпека</a:t>
          </a:r>
          <a:endParaRPr lang="en-US" b="0">
            <a:solidFill>
              <a:sysClr val="windowText" lastClr="000000">
                <a:hueOff val="0"/>
                <a:satOff val="0"/>
                <a:lumOff val="0"/>
                <a:alphaOff val="0"/>
              </a:sysClr>
            </a:solidFill>
            <a:latin typeface="Calibri"/>
            <a:ea typeface="+mn-ea"/>
            <a:cs typeface="+mn-cs"/>
          </a:endParaRPr>
        </a:p>
      </dgm:t>
    </dgm:pt>
    <dgm:pt modelId="{26CB75CB-24DC-4A88-919B-C057E669F7E1}" type="parTrans" cxnId="{824988BC-738B-4F2E-90BA-746BA781728A}">
      <dgm:prSet/>
      <dgm:spPr/>
      <dgm:t>
        <a:bodyPr/>
        <a:lstStyle/>
        <a:p>
          <a:endParaRPr lang="en-US"/>
        </a:p>
      </dgm:t>
    </dgm:pt>
    <dgm:pt modelId="{6882FE3C-91D9-4FC9-917E-EE6A122D2BB5}" type="sibTrans" cxnId="{824988BC-738B-4F2E-90BA-746BA781728A}">
      <dgm:prSet/>
      <dgm:spPr/>
      <dgm:t>
        <a:bodyPr/>
        <a:lstStyle/>
        <a:p>
          <a:endParaRPr lang="en-US"/>
        </a:p>
      </dgm:t>
    </dgm:pt>
    <dgm:pt modelId="{4A044772-32C3-4D95-AE23-F4D219F6215F}">
      <dgm:prSet phldrT="[Текст]"/>
      <dgm:spPr>
        <a:xfrm>
          <a:off x="3730369" y="1445016"/>
          <a:ext cx="2030350" cy="722508"/>
        </a:xfrm>
        <a:noFill/>
        <a:ln w="25400" cap="flat" cmpd="sng" algn="ctr">
          <a:noFill/>
          <a:prstDash val="solid"/>
        </a:ln>
        <a:effectLst/>
      </dgm:spPr>
      <dgm:t>
        <a:bodyPr/>
        <a:lstStyle/>
        <a:p>
          <a:r>
            <a:rPr lang="uk-UA" b="0"/>
            <a:t>Розвиток людського капіталу</a:t>
          </a:r>
          <a:endParaRPr lang="en-US" b="0">
            <a:solidFill>
              <a:sysClr val="windowText" lastClr="000000">
                <a:hueOff val="0"/>
                <a:satOff val="0"/>
                <a:lumOff val="0"/>
                <a:alphaOff val="0"/>
              </a:sysClr>
            </a:solidFill>
            <a:latin typeface="Calibri"/>
            <a:ea typeface="+mn-ea"/>
            <a:cs typeface="+mn-cs"/>
          </a:endParaRPr>
        </a:p>
      </dgm:t>
    </dgm:pt>
    <dgm:pt modelId="{8B9EE14D-EEBB-4DED-9FB8-78F67FA9E577}" type="parTrans" cxnId="{6CB1BA10-38C9-4C66-907C-BECDBE3FFA27}">
      <dgm:prSet/>
      <dgm:spPr/>
      <dgm:t>
        <a:bodyPr/>
        <a:lstStyle/>
        <a:p>
          <a:endParaRPr lang="en-US"/>
        </a:p>
      </dgm:t>
    </dgm:pt>
    <dgm:pt modelId="{4C48E230-6002-49CC-A65E-8A5A0D1440C2}" type="sibTrans" cxnId="{6CB1BA10-38C9-4C66-907C-BECDBE3FFA27}">
      <dgm:prSet/>
      <dgm:spPr/>
      <dgm:t>
        <a:bodyPr/>
        <a:lstStyle/>
        <a:p>
          <a:endParaRPr lang="en-US"/>
        </a:p>
      </dgm:t>
    </dgm:pt>
    <dgm:pt modelId="{16A45753-5F8F-49A9-9C8B-7E0895E66631}">
      <dgm:prSet phldrT="[Текст]"/>
      <dgm:spPr>
        <a:xfrm>
          <a:off x="3730369" y="2167524"/>
          <a:ext cx="2030350" cy="722508"/>
        </a:xfrm>
        <a:noFill/>
        <a:ln w="25400" cap="flat" cmpd="sng" algn="ctr">
          <a:noFill/>
          <a:prstDash val="solid"/>
        </a:ln>
        <a:effectLst/>
      </dgm:spPr>
      <dgm:t>
        <a:bodyPr/>
        <a:lstStyle/>
        <a:p>
          <a:r>
            <a:rPr lang="uk-UA">
              <a:solidFill>
                <a:sysClr val="windowText" lastClr="000000">
                  <a:hueOff val="0"/>
                  <a:satOff val="0"/>
                  <a:lumOff val="0"/>
                  <a:alphaOff val="0"/>
                </a:sysClr>
              </a:solidFill>
              <a:latin typeface="Calibri"/>
              <a:ea typeface="+mn-ea"/>
              <a:cs typeface="+mn-cs"/>
            </a:rPr>
            <a:t>Покращення якості комунальгної інфраструктури та послуг у громаді</a:t>
          </a:r>
          <a:endParaRPr lang="en-US">
            <a:solidFill>
              <a:sysClr val="windowText" lastClr="000000">
                <a:hueOff val="0"/>
                <a:satOff val="0"/>
                <a:lumOff val="0"/>
                <a:alphaOff val="0"/>
              </a:sysClr>
            </a:solidFill>
            <a:latin typeface="Calibri"/>
            <a:ea typeface="+mn-ea"/>
            <a:cs typeface="+mn-cs"/>
          </a:endParaRPr>
        </a:p>
      </dgm:t>
    </dgm:pt>
    <dgm:pt modelId="{D2F539AC-B591-4219-B541-AF8AB9944D7F}" type="parTrans" cxnId="{B8EA8393-36C3-45E1-9389-3CF21F4FE899}">
      <dgm:prSet/>
      <dgm:spPr/>
      <dgm:t>
        <a:bodyPr/>
        <a:lstStyle/>
        <a:p>
          <a:endParaRPr lang="pl-PL"/>
        </a:p>
      </dgm:t>
    </dgm:pt>
    <dgm:pt modelId="{6268739B-4E0F-46ED-A2A5-9C14586DE38B}" type="sibTrans" cxnId="{B8EA8393-36C3-45E1-9389-3CF21F4FE899}">
      <dgm:prSet/>
      <dgm:spPr/>
      <dgm:t>
        <a:bodyPr/>
        <a:lstStyle/>
        <a:p>
          <a:endParaRPr lang="pl-PL"/>
        </a:p>
      </dgm:t>
    </dgm:pt>
    <dgm:pt modelId="{2DBE04DD-8830-4F29-A665-10E1257ABBB9}">
      <dgm:prSet/>
      <dgm:spPr>
        <a:xfrm>
          <a:off x="3730369" y="2167524"/>
          <a:ext cx="2030350" cy="722508"/>
        </a:xfrm>
        <a:noFill/>
        <a:ln w="25400" cap="flat" cmpd="sng" algn="ctr">
          <a:noFill/>
          <a:prstDash val="solid"/>
        </a:ln>
        <a:effectLst/>
      </dgm:spPr>
      <dgm:t>
        <a:bodyPr/>
        <a:lstStyle/>
        <a:p>
          <a:r>
            <a:rPr lang="uk-UA">
              <a:solidFill>
                <a:sysClr val="windowText" lastClr="000000">
                  <a:hueOff val="0"/>
                  <a:satOff val="0"/>
                  <a:lumOff val="0"/>
                  <a:alphaOff val="0"/>
                </a:sysClr>
              </a:solidFill>
              <a:latin typeface="Calibri"/>
              <a:ea typeface="+mn-ea"/>
              <a:cs typeface="+mn-cs"/>
            </a:rPr>
            <a:t>Розвиток суспільної активності та самоврядування-активна і свідома громада</a:t>
          </a:r>
          <a:endParaRPr lang="pl-PL">
            <a:solidFill>
              <a:sysClr val="windowText" lastClr="000000">
                <a:hueOff val="0"/>
                <a:satOff val="0"/>
                <a:lumOff val="0"/>
                <a:alphaOff val="0"/>
              </a:sysClr>
            </a:solidFill>
            <a:latin typeface="Calibri"/>
            <a:ea typeface="+mn-ea"/>
            <a:cs typeface="+mn-cs"/>
          </a:endParaRPr>
        </a:p>
      </dgm:t>
    </dgm:pt>
    <dgm:pt modelId="{9CEAD187-CD53-4254-9EF7-74BC2BEA1E03}" type="parTrans" cxnId="{761BDA91-8CD7-4F2A-B71A-7048B5C16F8F}">
      <dgm:prSet/>
      <dgm:spPr/>
      <dgm:t>
        <a:bodyPr/>
        <a:lstStyle/>
        <a:p>
          <a:endParaRPr lang="pl-PL"/>
        </a:p>
      </dgm:t>
    </dgm:pt>
    <dgm:pt modelId="{69C55CD7-D2F9-4FC6-9105-D758E6BF73DF}" type="sibTrans" cxnId="{761BDA91-8CD7-4F2A-B71A-7048B5C16F8F}">
      <dgm:prSet/>
      <dgm:spPr/>
      <dgm:t>
        <a:bodyPr/>
        <a:lstStyle/>
        <a:p>
          <a:endParaRPr lang="pl-PL"/>
        </a:p>
      </dgm:t>
    </dgm:pt>
    <dgm:pt modelId="{7C11AFB3-FF94-44DB-B992-163DA0141CA8}">
      <dgm:prSet/>
      <dgm:spPr/>
      <dgm:t>
        <a:bodyPr/>
        <a:lstStyle/>
        <a:p>
          <a:endParaRPr lang="uk-UA"/>
        </a:p>
      </dgm:t>
    </dgm:pt>
    <dgm:pt modelId="{E2556781-F8F3-4F11-A280-AD9CC8A78BF4}" type="parTrans" cxnId="{A9D7F5F3-74AA-4387-A6C2-77C22227EF27}">
      <dgm:prSet/>
      <dgm:spPr/>
      <dgm:t>
        <a:bodyPr/>
        <a:lstStyle/>
        <a:p>
          <a:endParaRPr lang="uk-UA"/>
        </a:p>
      </dgm:t>
    </dgm:pt>
    <dgm:pt modelId="{F686B946-96EB-4B46-818F-84B179AFDE81}" type="sibTrans" cxnId="{A9D7F5F3-74AA-4387-A6C2-77C22227EF27}">
      <dgm:prSet/>
      <dgm:spPr/>
      <dgm:t>
        <a:bodyPr/>
        <a:lstStyle/>
        <a:p>
          <a:endParaRPr lang="uk-UA"/>
        </a:p>
      </dgm:t>
    </dgm:pt>
    <dgm:pt modelId="{3F9520AE-5FCF-4219-93D4-0BE02776122C}" type="pres">
      <dgm:prSet presAssocID="{53E8980F-9FC7-4940-86CA-30D8C0A37F2D}" presName="Name0" presStyleCnt="0">
        <dgm:presLayoutVars>
          <dgm:chMax val="7"/>
          <dgm:dir/>
          <dgm:animLvl val="lvl"/>
          <dgm:resizeHandles val="exact"/>
        </dgm:presLayoutVars>
      </dgm:prSet>
      <dgm:spPr/>
      <dgm:t>
        <a:bodyPr/>
        <a:lstStyle/>
        <a:p>
          <a:endParaRPr lang="pl-PL"/>
        </a:p>
      </dgm:t>
    </dgm:pt>
    <dgm:pt modelId="{F3ABC621-B8E1-4317-AEA4-1E5853CA3E8F}" type="pres">
      <dgm:prSet presAssocID="{CE856559-42FC-45F8-B32E-9A2E1D4CDF3E}" presName="circle1" presStyleLbl="node1" presStyleIdx="0" presStyleCnt="4"/>
      <dgm:spPr>
        <a:xfrm>
          <a:off x="0" y="0"/>
          <a:ext cx="3400038" cy="3400038"/>
        </a:xfrm>
        <a:prstGeom prst="pie">
          <a:avLst>
            <a:gd name="adj1" fmla="val 5400000"/>
            <a:gd name="adj2" fmla="val 162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244E64-CD8B-4C22-AA5E-332FA6CF2241}" type="pres">
      <dgm:prSet presAssocID="{CE856559-42FC-45F8-B32E-9A2E1D4CDF3E}" presName="space" presStyleCnt="0"/>
      <dgm:spPr/>
    </dgm:pt>
    <dgm:pt modelId="{1DC8BE80-04B3-46CA-BA8A-2E3B2FA69476}" type="pres">
      <dgm:prSet presAssocID="{CE856559-42FC-45F8-B32E-9A2E1D4CDF3E}" presName="rect1" presStyleLbl="alignAcc1" presStyleIdx="0" presStyleCnt="4"/>
      <dgm:spPr>
        <a:prstGeom prst="rect">
          <a:avLst/>
        </a:prstGeom>
      </dgm:spPr>
      <dgm:t>
        <a:bodyPr/>
        <a:lstStyle/>
        <a:p>
          <a:endParaRPr lang="pl-PL"/>
        </a:p>
      </dgm:t>
    </dgm:pt>
    <dgm:pt modelId="{3E6AFAE5-FDFA-4348-9009-C03FF8AC3957}" type="pres">
      <dgm:prSet presAssocID="{628766F6-4A2E-477A-9C50-97B4F91C1D71}" presName="vertSpace2" presStyleLbl="node1" presStyleIdx="0" presStyleCnt="4"/>
      <dgm:spPr/>
    </dgm:pt>
    <dgm:pt modelId="{6CD1B547-F50A-4521-B2C4-880EC990D2D3}" type="pres">
      <dgm:prSet presAssocID="{628766F6-4A2E-477A-9C50-97B4F91C1D71}" presName="circle2" presStyleLbl="node1" presStyleIdx="1" presStyleCnt="4"/>
      <dgm:spPr>
        <a:xfrm>
          <a:off x="446255" y="722508"/>
          <a:ext cx="2507528" cy="2507528"/>
        </a:xfrm>
        <a:prstGeom prst="pie">
          <a:avLst>
            <a:gd name="adj1" fmla="val 5400000"/>
            <a:gd name="adj2" fmla="val 1620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pt>
    <dgm:pt modelId="{99404D81-258F-4260-A569-01AE194571D6}" type="pres">
      <dgm:prSet presAssocID="{628766F6-4A2E-477A-9C50-97B4F91C1D71}" presName="rect2" presStyleLbl="alignAcc1" presStyleIdx="1" presStyleCnt="4"/>
      <dgm:spPr>
        <a:prstGeom prst="rect">
          <a:avLst/>
        </a:prstGeom>
      </dgm:spPr>
      <dgm:t>
        <a:bodyPr/>
        <a:lstStyle/>
        <a:p>
          <a:endParaRPr lang="pl-PL"/>
        </a:p>
      </dgm:t>
    </dgm:pt>
    <dgm:pt modelId="{3C4946E0-1A8B-4498-8C75-AC87795F7969}" type="pres">
      <dgm:prSet presAssocID="{D4B1B520-A44B-47A9-AFDF-06B2ACA1F360}" presName="vertSpace3" presStyleLbl="node1" presStyleIdx="1" presStyleCnt="4"/>
      <dgm:spPr/>
    </dgm:pt>
    <dgm:pt modelId="{801066F9-2C59-4D37-B324-F7248C7A7A30}" type="pres">
      <dgm:prSet presAssocID="{D4B1B520-A44B-47A9-AFDF-06B2ACA1F360}" presName="circle3" presStyleLbl="node1" presStyleIdx="2" presStyleCnt="4"/>
      <dgm:spPr>
        <a:xfrm>
          <a:off x="892510" y="1445016"/>
          <a:ext cx="1615018" cy="1615018"/>
        </a:xfrm>
        <a:prstGeom prst="pie">
          <a:avLst>
            <a:gd name="adj1" fmla="val 5400000"/>
            <a:gd name="adj2" fmla="val 1620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pt>
    <dgm:pt modelId="{9B278538-268C-4622-A4C6-FB1E5AEAB27D}" type="pres">
      <dgm:prSet presAssocID="{D4B1B520-A44B-47A9-AFDF-06B2ACA1F360}" presName="rect3" presStyleLbl="alignAcc1" presStyleIdx="2" presStyleCnt="4"/>
      <dgm:spPr>
        <a:prstGeom prst="rect">
          <a:avLst/>
        </a:prstGeom>
      </dgm:spPr>
      <dgm:t>
        <a:bodyPr/>
        <a:lstStyle/>
        <a:p>
          <a:endParaRPr lang="pl-PL"/>
        </a:p>
      </dgm:t>
    </dgm:pt>
    <dgm:pt modelId="{8512D2E9-39DD-4992-A9FB-45F8E36DF5F1}" type="pres">
      <dgm:prSet presAssocID="{8E66AD3F-A7DA-4E62-942B-B7B27987F7EC}" presName="vertSpace4" presStyleLbl="node1" presStyleIdx="2" presStyleCnt="4"/>
      <dgm:spPr/>
    </dgm:pt>
    <dgm:pt modelId="{2D0C61D1-769B-48E2-BDA0-4CD068C89745}" type="pres">
      <dgm:prSet presAssocID="{8E66AD3F-A7DA-4E62-942B-B7B27987F7EC}" presName="circle4" presStyleLbl="node1" presStyleIdx="3" presStyleCnt="4"/>
      <dgm:spPr>
        <a:xfrm>
          <a:off x="1338765" y="2167524"/>
          <a:ext cx="722508" cy="722508"/>
        </a:xfrm>
        <a:prstGeom prst="pie">
          <a:avLst>
            <a:gd name="adj1" fmla="val 5400000"/>
            <a:gd name="adj2" fmla="val 1620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pt>
    <dgm:pt modelId="{B8ABAA77-C498-4B1E-A903-A095C5292D3D}" type="pres">
      <dgm:prSet presAssocID="{8E66AD3F-A7DA-4E62-942B-B7B27987F7EC}" presName="rect4" presStyleLbl="alignAcc1" presStyleIdx="3" presStyleCnt="4"/>
      <dgm:spPr>
        <a:prstGeom prst="rect">
          <a:avLst/>
        </a:prstGeom>
      </dgm:spPr>
      <dgm:t>
        <a:bodyPr/>
        <a:lstStyle/>
        <a:p>
          <a:endParaRPr lang="pl-PL"/>
        </a:p>
      </dgm:t>
    </dgm:pt>
    <dgm:pt modelId="{5BEBD673-2E24-4684-9589-8CE159429A1A}" type="pres">
      <dgm:prSet presAssocID="{CE856559-42FC-45F8-B32E-9A2E1D4CDF3E}" presName="rect1ParTx" presStyleLbl="alignAcc1" presStyleIdx="3" presStyleCnt="4">
        <dgm:presLayoutVars>
          <dgm:chMax val="1"/>
          <dgm:bulletEnabled val="1"/>
        </dgm:presLayoutVars>
      </dgm:prSet>
      <dgm:spPr/>
      <dgm:t>
        <a:bodyPr/>
        <a:lstStyle/>
        <a:p>
          <a:endParaRPr lang="pl-PL"/>
        </a:p>
      </dgm:t>
    </dgm:pt>
    <dgm:pt modelId="{481BDAC5-A2B3-4FFF-810C-C077ADB190BB}" type="pres">
      <dgm:prSet presAssocID="{CE856559-42FC-45F8-B32E-9A2E1D4CDF3E}" presName="rect1ChTx" presStyleLbl="alignAcc1" presStyleIdx="3" presStyleCnt="4">
        <dgm:presLayoutVars>
          <dgm:bulletEnabled val="1"/>
        </dgm:presLayoutVars>
      </dgm:prSet>
      <dgm:spPr>
        <a:prstGeom prst="rect">
          <a:avLst/>
        </a:prstGeom>
      </dgm:spPr>
      <dgm:t>
        <a:bodyPr/>
        <a:lstStyle/>
        <a:p>
          <a:endParaRPr lang="pl-PL"/>
        </a:p>
      </dgm:t>
    </dgm:pt>
    <dgm:pt modelId="{69FCE72F-5672-4811-858F-2AB0B2D1AB9F}" type="pres">
      <dgm:prSet presAssocID="{628766F6-4A2E-477A-9C50-97B4F91C1D71}" presName="rect2ParTx" presStyleLbl="alignAcc1" presStyleIdx="3" presStyleCnt="4">
        <dgm:presLayoutVars>
          <dgm:chMax val="1"/>
          <dgm:bulletEnabled val="1"/>
        </dgm:presLayoutVars>
      </dgm:prSet>
      <dgm:spPr/>
      <dgm:t>
        <a:bodyPr/>
        <a:lstStyle/>
        <a:p>
          <a:endParaRPr lang="pl-PL"/>
        </a:p>
      </dgm:t>
    </dgm:pt>
    <dgm:pt modelId="{CDD8544E-11E7-4FD8-AC67-76933AD31983}" type="pres">
      <dgm:prSet presAssocID="{628766F6-4A2E-477A-9C50-97B4F91C1D71}" presName="rect2ChTx" presStyleLbl="alignAcc1" presStyleIdx="3" presStyleCnt="4">
        <dgm:presLayoutVars>
          <dgm:bulletEnabled val="1"/>
        </dgm:presLayoutVars>
      </dgm:prSet>
      <dgm:spPr>
        <a:prstGeom prst="rect">
          <a:avLst/>
        </a:prstGeom>
      </dgm:spPr>
      <dgm:t>
        <a:bodyPr/>
        <a:lstStyle/>
        <a:p>
          <a:endParaRPr lang="pl-PL"/>
        </a:p>
      </dgm:t>
    </dgm:pt>
    <dgm:pt modelId="{D1C66CA7-DCAE-4190-9938-16326534D982}" type="pres">
      <dgm:prSet presAssocID="{D4B1B520-A44B-47A9-AFDF-06B2ACA1F360}" presName="rect3ParTx" presStyleLbl="alignAcc1" presStyleIdx="3" presStyleCnt="4">
        <dgm:presLayoutVars>
          <dgm:chMax val="1"/>
          <dgm:bulletEnabled val="1"/>
        </dgm:presLayoutVars>
      </dgm:prSet>
      <dgm:spPr/>
      <dgm:t>
        <a:bodyPr/>
        <a:lstStyle/>
        <a:p>
          <a:endParaRPr lang="pl-PL"/>
        </a:p>
      </dgm:t>
    </dgm:pt>
    <dgm:pt modelId="{945F53D4-3D4C-40BD-9737-55A798CD644C}" type="pres">
      <dgm:prSet presAssocID="{D4B1B520-A44B-47A9-AFDF-06B2ACA1F360}" presName="rect3ChTx" presStyleLbl="alignAcc1" presStyleIdx="3" presStyleCnt="4">
        <dgm:presLayoutVars>
          <dgm:bulletEnabled val="1"/>
        </dgm:presLayoutVars>
      </dgm:prSet>
      <dgm:spPr>
        <a:prstGeom prst="rect">
          <a:avLst/>
        </a:prstGeom>
      </dgm:spPr>
      <dgm:t>
        <a:bodyPr/>
        <a:lstStyle/>
        <a:p>
          <a:endParaRPr lang="pl-PL"/>
        </a:p>
      </dgm:t>
    </dgm:pt>
    <dgm:pt modelId="{1478244C-E50B-4D1F-8686-FA62FAE443F3}" type="pres">
      <dgm:prSet presAssocID="{8E66AD3F-A7DA-4E62-942B-B7B27987F7EC}" presName="rect4ParTx" presStyleLbl="alignAcc1" presStyleIdx="3" presStyleCnt="4">
        <dgm:presLayoutVars>
          <dgm:chMax val="1"/>
          <dgm:bulletEnabled val="1"/>
        </dgm:presLayoutVars>
      </dgm:prSet>
      <dgm:spPr/>
      <dgm:t>
        <a:bodyPr/>
        <a:lstStyle/>
        <a:p>
          <a:endParaRPr lang="pl-PL"/>
        </a:p>
      </dgm:t>
    </dgm:pt>
    <dgm:pt modelId="{8ABD0714-1733-42F1-B766-114406E65486}" type="pres">
      <dgm:prSet presAssocID="{8E66AD3F-A7DA-4E62-942B-B7B27987F7EC}" presName="rect4ChTx" presStyleLbl="alignAcc1" presStyleIdx="3" presStyleCnt="4">
        <dgm:presLayoutVars>
          <dgm:bulletEnabled val="1"/>
        </dgm:presLayoutVars>
      </dgm:prSet>
      <dgm:spPr>
        <a:prstGeom prst="rect">
          <a:avLst/>
        </a:prstGeom>
      </dgm:spPr>
      <dgm:t>
        <a:bodyPr/>
        <a:lstStyle/>
        <a:p>
          <a:endParaRPr lang="pl-PL"/>
        </a:p>
      </dgm:t>
    </dgm:pt>
  </dgm:ptLst>
  <dgm:cxnLst>
    <dgm:cxn modelId="{138D5784-39D2-4280-B6DA-1F90C68B5528}" type="presOf" srcId="{8E66AD3F-A7DA-4E62-942B-B7B27987F7EC}" destId="{1478244C-E50B-4D1F-8686-FA62FAE443F3}" srcOrd="1" destOrd="0" presId="urn:microsoft.com/office/officeart/2005/8/layout/target3"/>
    <dgm:cxn modelId="{5C9CED36-FB66-49DF-B935-99FE54572606}" srcId="{53E8980F-9FC7-4940-86CA-30D8C0A37F2D}" destId="{CE856559-42FC-45F8-B32E-9A2E1D4CDF3E}" srcOrd="0" destOrd="0" parTransId="{116C29EC-D0E5-4EBB-B8C1-32929669774C}" sibTransId="{860726BE-7948-401B-8308-A05544920A25}"/>
    <dgm:cxn modelId="{CD899263-A46C-4A3C-A704-6D533E20DB27}" type="presOf" srcId="{16A45753-5F8F-49A9-9C8B-7E0895E66631}" destId="{8ABD0714-1733-42F1-B766-114406E65486}" srcOrd="0" destOrd="1" presId="urn:microsoft.com/office/officeart/2005/8/layout/target3"/>
    <dgm:cxn modelId="{D1777CE5-59F7-4DC8-9BC1-416BE17C7937}" srcId="{53E8980F-9FC7-4940-86CA-30D8C0A37F2D}" destId="{8E66AD3F-A7DA-4E62-942B-B7B27987F7EC}" srcOrd="3" destOrd="0" parTransId="{87799BF5-11C9-4B74-B7F9-8E621F5B2BA3}" sibTransId="{1A05EDE2-0BD2-4942-A823-29993076C79A}"/>
    <dgm:cxn modelId="{06B586A9-BB42-4F90-A3C0-A048D7A3D339}" type="presOf" srcId="{2DBE04DD-8830-4F29-A665-10E1257ABBB9}" destId="{8ABD0714-1733-42F1-B766-114406E65486}" srcOrd="0" destOrd="2" presId="urn:microsoft.com/office/officeart/2005/8/layout/target3"/>
    <dgm:cxn modelId="{C1CA2B85-B512-4920-A8FE-C9E840D9AA36}" type="presOf" srcId="{53E8980F-9FC7-4940-86CA-30D8C0A37F2D}" destId="{3F9520AE-5FCF-4219-93D4-0BE02776122C}" srcOrd="0" destOrd="0" presId="urn:microsoft.com/office/officeart/2005/8/layout/target3"/>
    <dgm:cxn modelId="{FC29E965-2DCA-4EA1-B94C-A3AE024CBD3B}" srcId="{628766F6-4A2E-477A-9C50-97B4F91C1D71}" destId="{AB7E348E-7573-4F9C-B782-50E775927EAC}" srcOrd="1" destOrd="0" parTransId="{B8B79372-766E-42A7-A247-EBC055D8C7C5}" sibTransId="{481D6280-2C19-49B2-B435-C540BEDE0B28}"/>
    <dgm:cxn modelId="{DDE85A5C-D716-4249-BD37-7F42CFCA2C75}" type="presOf" srcId="{AEE46961-54F2-4E87-BF6D-F995C48D9059}" destId="{481BDAC5-A2B3-4FFF-810C-C077ADB190BB}" srcOrd="0" destOrd="0" presId="urn:microsoft.com/office/officeart/2005/8/layout/target3"/>
    <dgm:cxn modelId="{BE667A35-5696-41FA-9E50-91DF20BA1E02}" type="presOf" srcId="{99CF91DB-6E63-4479-9CA7-FC22424F4D6E}" destId="{481BDAC5-A2B3-4FFF-810C-C077ADB190BB}" srcOrd="0" destOrd="1" presId="urn:microsoft.com/office/officeart/2005/8/layout/target3"/>
    <dgm:cxn modelId="{5271721A-B287-4A46-8E4F-EA2527EDD4D5}" type="presOf" srcId="{8E188A00-C5FC-46A9-A583-7AFA8AC05888}" destId="{8ABD0714-1733-42F1-B766-114406E65486}" srcOrd="0" destOrd="0" presId="urn:microsoft.com/office/officeart/2005/8/layout/target3"/>
    <dgm:cxn modelId="{824988BC-738B-4F2E-90BA-746BA781728A}" srcId="{D4B1B520-A44B-47A9-AFDF-06B2ACA1F360}" destId="{298F93A9-572B-4309-BBEA-4DB7D5D448BF}" srcOrd="2" destOrd="0" parTransId="{26CB75CB-24DC-4A88-919B-C057E669F7E1}" sibTransId="{6882FE3C-91D9-4FC9-917E-EE6A122D2BB5}"/>
    <dgm:cxn modelId="{0084477A-9D26-4481-B3D7-E56801789ADE}" srcId="{8E66AD3F-A7DA-4E62-942B-B7B27987F7EC}" destId="{8E188A00-C5FC-46A9-A583-7AFA8AC05888}" srcOrd="0" destOrd="0" parTransId="{80E3965B-406A-48C0-8A2F-B88B07998E6A}" sibTransId="{8157D982-C97C-49FC-B750-A44D06A57C77}"/>
    <dgm:cxn modelId="{541D589A-5B2B-43E2-A761-7DEC39A80532}" type="presOf" srcId="{58EB1DD9-B37D-4C3F-AC70-8CD4DF1780E7}" destId="{CDD8544E-11E7-4FD8-AC67-76933AD31983}" srcOrd="0" destOrd="0" presId="urn:microsoft.com/office/officeart/2005/8/layout/target3"/>
    <dgm:cxn modelId="{061FE330-6EBC-4B62-9332-8DF8F5EFD968}" srcId="{628766F6-4A2E-477A-9C50-97B4F91C1D71}" destId="{58EB1DD9-B37D-4C3F-AC70-8CD4DF1780E7}" srcOrd="0" destOrd="0" parTransId="{E9908FBE-C68B-44B8-BFA5-73D0B93076D0}" sibTransId="{18F32A54-8CE7-403E-BF0A-26C54078CC5E}"/>
    <dgm:cxn modelId="{97F48DA4-3976-4AB3-AC03-2B3E7FB9AE75}" type="presOf" srcId="{4A044772-32C3-4D95-AE23-F4D219F6215F}" destId="{945F53D4-3D4C-40BD-9737-55A798CD644C}" srcOrd="0" destOrd="3" presId="urn:microsoft.com/office/officeart/2005/8/layout/target3"/>
    <dgm:cxn modelId="{34D79BD1-EAC0-4A43-B4CF-A0F5CE6417B1}" type="presOf" srcId="{D4B1B520-A44B-47A9-AFDF-06B2ACA1F360}" destId="{9B278538-268C-4622-A4C6-FB1E5AEAB27D}" srcOrd="0" destOrd="0" presId="urn:microsoft.com/office/officeart/2005/8/layout/target3"/>
    <dgm:cxn modelId="{D6A79708-F36C-4B5E-8F9D-3F9755471CE1}" srcId="{CE856559-42FC-45F8-B32E-9A2E1D4CDF3E}" destId="{99CF91DB-6E63-4479-9CA7-FC22424F4D6E}" srcOrd="1" destOrd="0" parTransId="{7AA062B3-55A7-498E-ABE9-79F1AD280DAC}" sibTransId="{D0C56EF8-AD1F-478E-BAD0-854C947FE8E3}"/>
    <dgm:cxn modelId="{BB550BAE-F2A4-44AC-84C5-8353A1A7A4C3}" srcId="{53E8980F-9FC7-4940-86CA-30D8C0A37F2D}" destId="{628766F6-4A2E-477A-9C50-97B4F91C1D71}" srcOrd="1" destOrd="0" parTransId="{DF653690-4896-49A0-A8FA-348F64B8BF8C}" sibTransId="{7D2305F6-725C-4F85-B2BF-2E1457467B23}"/>
    <dgm:cxn modelId="{E3309A7B-B1C2-43A5-9055-37E00A905C96}" srcId="{D4B1B520-A44B-47A9-AFDF-06B2ACA1F360}" destId="{E90908FD-7020-4866-B0EA-5C7E6F4DB58D}" srcOrd="1" destOrd="0" parTransId="{80A19133-E98D-4502-BF56-B9E444368923}" sibTransId="{C9786AAC-1F30-4A4D-9E3D-6497D827E6F1}"/>
    <dgm:cxn modelId="{6CB1BA10-38C9-4C66-907C-BECDBE3FFA27}" srcId="{D4B1B520-A44B-47A9-AFDF-06B2ACA1F360}" destId="{4A044772-32C3-4D95-AE23-F4D219F6215F}" srcOrd="3" destOrd="0" parTransId="{8B9EE14D-EEBB-4DED-9FB8-78F67FA9E577}" sibTransId="{4C48E230-6002-49CC-A65E-8A5A0D1440C2}"/>
    <dgm:cxn modelId="{761BDA91-8CD7-4F2A-B71A-7048B5C16F8F}" srcId="{8E66AD3F-A7DA-4E62-942B-B7B27987F7EC}" destId="{2DBE04DD-8830-4F29-A665-10E1257ABBB9}" srcOrd="2" destOrd="0" parTransId="{9CEAD187-CD53-4254-9EF7-74BC2BEA1E03}" sibTransId="{69C55CD7-D2F9-4FC6-9105-D758E6BF73DF}"/>
    <dgm:cxn modelId="{B8EA8393-36C3-45E1-9389-3CF21F4FE899}" srcId="{8E66AD3F-A7DA-4E62-942B-B7B27987F7EC}" destId="{16A45753-5F8F-49A9-9C8B-7E0895E66631}" srcOrd="1" destOrd="0" parTransId="{D2F539AC-B591-4219-B541-AF8AB9944D7F}" sibTransId="{6268739B-4E0F-46ED-A2A5-9C14586DE38B}"/>
    <dgm:cxn modelId="{22FBB02E-5489-4AE2-83FF-0C927D535025}" type="presOf" srcId="{D4B1B520-A44B-47A9-AFDF-06B2ACA1F360}" destId="{D1C66CA7-DCAE-4190-9938-16326534D982}" srcOrd="1" destOrd="0" presId="urn:microsoft.com/office/officeart/2005/8/layout/target3"/>
    <dgm:cxn modelId="{12E38A7C-F6E7-4004-B1B4-09B121A174CD}" type="presOf" srcId="{84223B38-0C0F-407C-A16E-9A7F41F24AD9}" destId="{CDD8544E-11E7-4FD8-AC67-76933AD31983}" srcOrd="0" destOrd="2" presId="urn:microsoft.com/office/officeart/2005/8/layout/target3"/>
    <dgm:cxn modelId="{7DBE8EB1-0D2B-48C5-838F-2E79D67EA46A}" srcId="{CE856559-42FC-45F8-B32E-9A2E1D4CDF3E}" destId="{AEE46961-54F2-4E87-BF6D-F995C48D9059}" srcOrd="0" destOrd="0" parTransId="{BABB5D3E-5BD5-48F9-B754-91ACFDC9BD44}" sibTransId="{003EF2CF-C48F-4B1E-A117-317F6A1882A3}"/>
    <dgm:cxn modelId="{1E1762CA-8602-40A0-B8BF-7238F22E7ADE}" type="presOf" srcId="{628766F6-4A2E-477A-9C50-97B4F91C1D71}" destId="{69FCE72F-5672-4811-858F-2AB0B2D1AB9F}" srcOrd="1" destOrd="0" presId="urn:microsoft.com/office/officeart/2005/8/layout/target3"/>
    <dgm:cxn modelId="{6427FD97-6F13-4D7C-A876-E6041666D6A8}" type="presOf" srcId="{298F93A9-572B-4309-BBEA-4DB7D5D448BF}" destId="{945F53D4-3D4C-40BD-9737-55A798CD644C}" srcOrd="0" destOrd="2" presId="urn:microsoft.com/office/officeart/2005/8/layout/target3"/>
    <dgm:cxn modelId="{1EC502BF-12AC-4A00-82DC-198BDC5D422E}" srcId="{53E8980F-9FC7-4940-86CA-30D8C0A37F2D}" destId="{D4B1B520-A44B-47A9-AFDF-06B2ACA1F360}" srcOrd="2" destOrd="0" parTransId="{376E6AED-0578-4705-B20E-56A06E571458}" sibTransId="{88D1188A-B6E1-420B-B75E-5C113A91F35E}"/>
    <dgm:cxn modelId="{7B3E243D-3994-4FD5-BE9E-92792C54BF3C}" type="presOf" srcId="{1A50352B-8278-4186-ACCC-1AF020D65FA3}" destId="{945F53D4-3D4C-40BD-9737-55A798CD644C}" srcOrd="0" destOrd="0" presId="urn:microsoft.com/office/officeart/2005/8/layout/target3"/>
    <dgm:cxn modelId="{AA041A8E-67E8-4961-A49A-55BF3B26EE4D}" type="presOf" srcId="{CE856559-42FC-45F8-B32E-9A2E1D4CDF3E}" destId="{5BEBD673-2E24-4684-9589-8CE159429A1A}" srcOrd="1" destOrd="0" presId="urn:microsoft.com/office/officeart/2005/8/layout/target3"/>
    <dgm:cxn modelId="{DD3F9063-2148-497D-AE48-236AE376FEB4}" type="presOf" srcId="{8E66AD3F-A7DA-4E62-942B-B7B27987F7EC}" destId="{B8ABAA77-C498-4B1E-A903-A095C5292D3D}" srcOrd="0" destOrd="0" presId="urn:microsoft.com/office/officeart/2005/8/layout/target3"/>
    <dgm:cxn modelId="{9A099A61-9D19-48C4-91C2-B653BF4A65FA}" type="presOf" srcId="{628766F6-4A2E-477A-9C50-97B4F91C1D71}" destId="{99404D81-258F-4260-A569-01AE194571D6}" srcOrd="0" destOrd="0" presId="urn:microsoft.com/office/officeart/2005/8/layout/target3"/>
    <dgm:cxn modelId="{812DD37D-C1AF-4336-9A6C-B9FC5C7D4442}" srcId="{628766F6-4A2E-477A-9C50-97B4F91C1D71}" destId="{84223B38-0C0F-407C-A16E-9A7F41F24AD9}" srcOrd="2" destOrd="0" parTransId="{FB131BAB-779F-44AE-89D5-D4482C7E5D74}" sibTransId="{0047D5B5-E282-4798-9107-A5033B4C9C06}"/>
    <dgm:cxn modelId="{DB2FBC4D-650D-4EF4-8C88-F75FEF215F95}" srcId="{D4B1B520-A44B-47A9-AFDF-06B2ACA1F360}" destId="{1A50352B-8278-4186-ACCC-1AF020D65FA3}" srcOrd="0" destOrd="0" parTransId="{67FD9B06-F3E2-487D-89CC-2F7E14CA1B56}" sibTransId="{E7F8749D-FA07-42E6-8042-51B9813049D6}"/>
    <dgm:cxn modelId="{B7293CEE-335F-4BF9-813B-C3083B8F6664}" type="presOf" srcId="{AB7E348E-7573-4F9C-B782-50E775927EAC}" destId="{CDD8544E-11E7-4FD8-AC67-76933AD31983}" srcOrd="0" destOrd="1" presId="urn:microsoft.com/office/officeart/2005/8/layout/target3"/>
    <dgm:cxn modelId="{D5443BA5-B188-4793-BEE3-5804CA26F4CD}" type="presOf" srcId="{7C11AFB3-FF94-44DB-B992-163DA0141CA8}" destId="{CDD8544E-11E7-4FD8-AC67-76933AD31983}" srcOrd="0" destOrd="3" presId="urn:microsoft.com/office/officeart/2005/8/layout/target3"/>
    <dgm:cxn modelId="{A9D7F5F3-74AA-4387-A6C2-77C22227EF27}" srcId="{628766F6-4A2E-477A-9C50-97B4F91C1D71}" destId="{7C11AFB3-FF94-44DB-B992-163DA0141CA8}" srcOrd="3" destOrd="0" parTransId="{E2556781-F8F3-4F11-A280-AD9CC8A78BF4}" sibTransId="{F686B946-96EB-4B46-818F-84B179AFDE81}"/>
    <dgm:cxn modelId="{C90C0A55-9568-4275-BBBB-CE95376A8E83}" type="presOf" srcId="{CE856559-42FC-45F8-B32E-9A2E1D4CDF3E}" destId="{1DC8BE80-04B3-46CA-BA8A-2E3B2FA69476}" srcOrd="0" destOrd="0" presId="urn:microsoft.com/office/officeart/2005/8/layout/target3"/>
    <dgm:cxn modelId="{D3E9DC24-9F5C-4E0E-9CDF-BB0CA8C61E3F}" type="presOf" srcId="{E90908FD-7020-4866-B0EA-5C7E6F4DB58D}" destId="{945F53D4-3D4C-40BD-9737-55A798CD644C}" srcOrd="0" destOrd="1" presId="urn:microsoft.com/office/officeart/2005/8/layout/target3"/>
    <dgm:cxn modelId="{ACF12FF6-D0C7-4FB4-9FEA-AE6AA48ADECD}" type="presParOf" srcId="{3F9520AE-5FCF-4219-93D4-0BE02776122C}" destId="{F3ABC621-B8E1-4317-AEA4-1E5853CA3E8F}" srcOrd="0" destOrd="0" presId="urn:microsoft.com/office/officeart/2005/8/layout/target3"/>
    <dgm:cxn modelId="{F317A6A1-F7F4-4D18-AB5B-8E262B110C18}" type="presParOf" srcId="{3F9520AE-5FCF-4219-93D4-0BE02776122C}" destId="{4F244E64-CD8B-4C22-AA5E-332FA6CF2241}" srcOrd="1" destOrd="0" presId="urn:microsoft.com/office/officeart/2005/8/layout/target3"/>
    <dgm:cxn modelId="{A3365090-26AD-4B8A-BBF5-5B7CBD3B26FC}" type="presParOf" srcId="{3F9520AE-5FCF-4219-93D4-0BE02776122C}" destId="{1DC8BE80-04B3-46CA-BA8A-2E3B2FA69476}" srcOrd="2" destOrd="0" presId="urn:microsoft.com/office/officeart/2005/8/layout/target3"/>
    <dgm:cxn modelId="{232BBE9E-FBC6-4FA9-84B1-83691E3A66BA}" type="presParOf" srcId="{3F9520AE-5FCF-4219-93D4-0BE02776122C}" destId="{3E6AFAE5-FDFA-4348-9009-C03FF8AC3957}" srcOrd="3" destOrd="0" presId="urn:microsoft.com/office/officeart/2005/8/layout/target3"/>
    <dgm:cxn modelId="{0292E4AF-22BD-4146-B845-1D35AE62E957}" type="presParOf" srcId="{3F9520AE-5FCF-4219-93D4-0BE02776122C}" destId="{6CD1B547-F50A-4521-B2C4-880EC990D2D3}" srcOrd="4" destOrd="0" presId="urn:microsoft.com/office/officeart/2005/8/layout/target3"/>
    <dgm:cxn modelId="{5B621202-1FF6-457F-A908-788C2CE59643}" type="presParOf" srcId="{3F9520AE-5FCF-4219-93D4-0BE02776122C}" destId="{99404D81-258F-4260-A569-01AE194571D6}" srcOrd="5" destOrd="0" presId="urn:microsoft.com/office/officeart/2005/8/layout/target3"/>
    <dgm:cxn modelId="{2AADD085-0CD4-4A83-A805-B30163D2AFD8}" type="presParOf" srcId="{3F9520AE-5FCF-4219-93D4-0BE02776122C}" destId="{3C4946E0-1A8B-4498-8C75-AC87795F7969}" srcOrd="6" destOrd="0" presId="urn:microsoft.com/office/officeart/2005/8/layout/target3"/>
    <dgm:cxn modelId="{DFC111FF-CC07-41B7-9F43-4C44A560D3C6}" type="presParOf" srcId="{3F9520AE-5FCF-4219-93D4-0BE02776122C}" destId="{801066F9-2C59-4D37-B324-F7248C7A7A30}" srcOrd="7" destOrd="0" presId="urn:microsoft.com/office/officeart/2005/8/layout/target3"/>
    <dgm:cxn modelId="{2D18B08E-94D6-40B6-A516-308D2AB8C781}" type="presParOf" srcId="{3F9520AE-5FCF-4219-93D4-0BE02776122C}" destId="{9B278538-268C-4622-A4C6-FB1E5AEAB27D}" srcOrd="8" destOrd="0" presId="urn:microsoft.com/office/officeart/2005/8/layout/target3"/>
    <dgm:cxn modelId="{26B2704D-1F15-4356-896D-EA9B65B2C6CD}" type="presParOf" srcId="{3F9520AE-5FCF-4219-93D4-0BE02776122C}" destId="{8512D2E9-39DD-4992-A9FB-45F8E36DF5F1}" srcOrd="9" destOrd="0" presId="urn:microsoft.com/office/officeart/2005/8/layout/target3"/>
    <dgm:cxn modelId="{5E7F1A64-FD8D-4AFF-ABD4-71A8E1DAF773}" type="presParOf" srcId="{3F9520AE-5FCF-4219-93D4-0BE02776122C}" destId="{2D0C61D1-769B-48E2-BDA0-4CD068C89745}" srcOrd="10" destOrd="0" presId="urn:microsoft.com/office/officeart/2005/8/layout/target3"/>
    <dgm:cxn modelId="{136FF85A-78F8-419C-B905-D9806DC22125}" type="presParOf" srcId="{3F9520AE-5FCF-4219-93D4-0BE02776122C}" destId="{B8ABAA77-C498-4B1E-A903-A095C5292D3D}" srcOrd="11" destOrd="0" presId="urn:microsoft.com/office/officeart/2005/8/layout/target3"/>
    <dgm:cxn modelId="{D599C321-36CA-479A-AB9F-E00EED04685B}" type="presParOf" srcId="{3F9520AE-5FCF-4219-93D4-0BE02776122C}" destId="{5BEBD673-2E24-4684-9589-8CE159429A1A}" srcOrd="12" destOrd="0" presId="urn:microsoft.com/office/officeart/2005/8/layout/target3"/>
    <dgm:cxn modelId="{0F4738F2-6FF7-4913-8CA6-A05EAD87F40A}" type="presParOf" srcId="{3F9520AE-5FCF-4219-93D4-0BE02776122C}" destId="{481BDAC5-A2B3-4FFF-810C-C077ADB190BB}" srcOrd="13" destOrd="0" presId="urn:microsoft.com/office/officeart/2005/8/layout/target3"/>
    <dgm:cxn modelId="{0A400CF5-AB14-44B9-B5B8-A25508E6AC53}" type="presParOf" srcId="{3F9520AE-5FCF-4219-93D4-0BE02776122C}" destId="{69FCE72F-5672-4811-858F-2AB0B2D1AB9F}" srcOrd="14" destOrd="0" presId="urn:microsoft.com/office/officeart/2005/8/layout/target3"/>
    <dgm:cxn modelId="{0FCE1D95-E6ED-40A9-B6DB-509859FDAE8C}" type="presParOf" srcId="{3F9520AE-5FCF-4219-93D4-0BE02776122C}" destId="{CDD8544E-11E7-4FD8-AC67-76933AD31983}" srcOrd="15" destOrd="0" presId="urn:microsoft.com/office/officeart/2005/8/layout/target3"/>
    <dgm:cxn modelId="{A31313A6-F19C-486C-BAC3-9811815DA616}" type="presParOf" srcId="{3F9520AE-5FCF-4219-93D4-0BE02776122C}" destId="{D1C66CA7-DCAE-4190-9938-16326534D982}" srcOrd="16" destOrd="0" presId="urn:microsoft.com/office/officeart/2005/8/layout/target3"/>
    <dgm:cxn modelId="{5030B02C-5C28-4696-8DCC-31870934FF25}" type="presParOf" srcId="{3F9520AE-5FCF-4219-93D4-0BE02776122C}" destId="{945F53D4-3D4C-40BD-9737-55A798CD644C}" srcOrd="17" destOrd="0" presId="urn:microsoft.com/office/officeart/2005/8/layout/target3"/>
    <dgm:cxn modelId="{5C9E5CCA-260A-4F2D-8796-A26F231D6C0F}" type="presParOf" srcId="{3F9520AE-5FCF-4219-93D4-0BE02776122C}" destId="{1478244C-E50B-4D1F-8686-FA62FAE443F3}" srcOrd="18" destOrd="0" presId="urn:microsoft.com/office/officeart/2005/8/layout/target3"/>
    <dgm:cxn modelId="{E831BD70-298D-43A8-8521-52F826064324}" type="presParOf" srcId="{3F9520AE-5FCF-4219-93D4-0BE02776122C}" destId="{8ABD0714-1733-42F1-B766-114406E65486}" srcOrd="19" destOrd="0" presId="urn:microsoft.com/office/officeart/2005/8/layout/target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B2A34C0-29BB-4A9E-8F38-A91828726A80}" type="doc">
      <dgm:prSet loTypeId="urn:microsoft.com/office/officeart/2005/8/layout/vList4" loCatId="list" qsTypeId="urn:microsoft.com/office/officeart/2005/8/quickstyle/simple1#10" qsCatId="simple" csTypeId="urn:microsoft.com/office/officeart/2005/8/colors/accent1_2#9" csCatId="accent1" phldr="1"/>
      <dgm:spPr/>
      <dgm:t>
        <a:bodyPr/>
        <a:lstStyle/>
        <a:p>
          <a:endParaRPr lang="pl-PL"/>
        </a:p>
      </dgm:t>
    </dgm:pt>
    <dgm:pt modelId="{47E2C236-E04B-4546-974A-0FABC645802E}">
      <dgm:prSet phldrT="[Tekst]" custT="1"/>
      <dgm:spPr>
        <a:solidFill>
          <a:schemeClr val="bg2">
            <a:lumMod val="50000"/>
          </a:schemeClr>
        </a:solidFill>
      </dgm:spPr>
      <dgm:t>
        <a:bodyPr/>
        <a:lstStyle/>
        <a:p>
          <a:r>
            <a:rPr lang="uk-UA" sz="1200" b="1">
              <a:solidFill>
                <a:sysClr val="windowText" lastClr="000000"/>
              </a:solidFill>
            </a:rPr>
            <a:t>СТРАТЕГІЧНА ЦІЛЬ 1. ЗБІЛЬШЕННЯ ЕКОНОМІЧНОЇ ПРИВАБЛИВОСТІ ГРОМАДИ</a:t>
          </a:r>
          <a:endParaRPr lang="pl-PL" sz="1200" b="1">
            <a:solidFill>
              <a:sysClr val="windowText" lastClr="000000"/>
            </a:solidFill>
          </a:endParaRPr>
        </a:p>
        <a:p>
          <a:r>
            <a:rPr lang="uk-UA" sz="1200">
              <a:solidFill>
                <a:sysClr val="windowText" lastClr="000000"/>
              </a:solidFill>
            </a:rPr>
            <a:t>1.1. Диверсифікація структури місцевої економіки </a:t>
          </a:r>
          <a:endParaRPr lang="pl-PL" sz="1200">
            <a:solidFill>
              <a:sysClr val="windowText" lastClr="000000"/>
            </a:solidFill>
          </a:endParaRPr>
        </a:p>
        <a:p>
          <a:r>
            <a:rPr lang="uk-UA" sz="1200">
              <a:solidFill>
                <a:sysClr val="windowText" lastClr="000000"/>
              </a:solidFill>
            </a:rPr>
            <a:t>1.2. Розвиток підприємництва</a:t>
          </a:r>
          <a:endParaRPr lang="pl-PL" sz="1200">
            <a:solidFill>
              <a:sysClr val="windowText" lastClr="000000"/>
            </a:solidFill>
          </a:endParaRPr>
        </a:p>
        <a:p>
          <a:r>
            <a:rPr lang="uk-UA" sz="1200">
              <a:solidFill>
                <a:sysClr val="windowText" lastClr="000000"/>
              </a:solidFill>
            </a:rPr>
            <a:t>1.3. Створення позитивного іміджу громади</a:t>
          </a:r>
          <a:endParaRPr lang="pl-PL" sz="1200">
            <a:solidFill>
              <a:sysClr val="windowText" lastClr="000000"/>
            </a:solidFill>
          </a:endParaRPr>
        </a:p>
      </dgm:t>
    </dgm:pt>
    <dgm:pt modelId="{4E8E32EC-CEDA-4845-8439-1CF1B950532C}" type="parTrans" cxnId="{E2569C93-D821-4BA8-B561-DEFC5D5F1C10}">
      <dgm:prSet/>
      <dgm:spPr/>
      <dgm:t>
        <a:bodyPr/>
        <a:lstStyle/>
        <a:p>
          <a:endParaRPr lang="pl-PL"/>
        </a:p>
      </dgm:t>
    </dgm:pt>
    <dgm:pt modelId="{33031517-32EC-4568-ACE1-D524838D9825}" type="sibTrans" cxnId="{E2569C93-D821-4BA8-B561-DEFC5D5F1C10}">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09B93DCF-3F27-4AD5-93BD-668E25706CDE}" type="pres">
      <dgm:prSet presAssocID="{47E2C236-E04B-4546-974A-0FABC645802E}" presName="comp" presStyleCnt="0"/>
      <dgm:spPr/>
    </dgm:pt>
    <dgm:pt modelId="{630C994C-F080-4327-9128-7F55D0C2A741}" type="pres">
      <dgm:prSet presAssocID="{47E2C236-E04B-4546-974A-0FABC645802E}" presName="box" presStyleLbl="node1" presStyleIdx="0" presStyleCnt="1" custScaleY="119175"/>
      <dgm:spPr/>
      <dgm:t>
        <a:bodyPr/>
        <a:lstStyle/>
        <a:p>
          <a:endParaRPr lang="pl-PL"/>
        </a:p>
      </dgm:t>
    </dgm:pt>
    <dgm:pt modelId="{465BD4C0-2E4B-4E9E-B38C-DF3DB8EBA136}" type="pres">
      <dgm:prSet presAssocID="{47E2C236-E04B-4546-974A-0FABC645802E}" presName="img" presStyleLbl="fgImgPlace1" presStyleIdx="0" presStyleCnt="1"/>
      <dgm:spPr>
        <a:blipFill rotWithShape="1">
          <a:blip xmlns:r="http://schemas.openxmlformats.org/officeDocument/2006/relationships" r:embed="rId1"/>
          <a:stretch>
            <a:fillRect/>
          </a:stretch>
        </a:blipFill>
      </dgm:spPr>
    </dgm:pt>
    <dgm:pt modelId="{C30D0D90-A704-4D4E-BCEB-79B1C32B370D}" type="pres">
      <dgm:prSet presAssocID="{47E2C236-E04B-4546-974A-0FABC645802E}" presName="text" presStyleLbl="node1" presStyleIdx="0" presStyleCnt="1">
        <dgm:presLayoutVars>
          <dgm:bulletEnabled val="1"/>
        </dgm:presLayoutVars>
      </dgm:prSet>
      <dgm:spPr/>
      <dgm:t>
        <a:bodyPr/>
        <a:lstStyle/>
        <a:p>
          <a:endParaRPr lang="pl-PL"/>
        </a:p>
      </dgm:t>
    </dgm:pt>
  </dgm:ptLst>
  <dgm:cxnLst>
    <dgm:cxn modelId="{E2569C93-D821-4BA8-B561-DEFC5D5F1C10}" srcId="{AB2A34C0-29BB-4A9E-8F38-A91828726A80}" destId="{47E2C236-E04B-4546-974A-0FABC645802E}" srcOrd="0" destOrd="0" parTransId="{4E8E32EC-CEDA-4845-8439-1CF1B950532C}" sibTransId="{33031517-32EC-4568-ACE1-D524838D9825}"/>
    <dgm:cxn modelId="{01D13125-F732-4EEC-BA97-592D147B446C}" type="presOf" srcId="{47E2C236-E04B-4546-974A-0FABC645802E}" destId="{C30D0D90-A704-4D4E-BCEB-79B1C32B370D}" srcOrd="1" destOrd="0" presId="urn:microsoft.com/office/officeart/2005/8/layout/vList4"/>
    <dgm:cxn modelId="{A053FCFE-565C-43B8-918A-7A4C93EFA3EA}" type="presOf" srcId="{47E2C236-E04B-4546-974A-0FABC645802E}" destId="{630C994C-F080-4327-9128-7F55D0C2A741}" srcOrd="0" destOrd="0" presId="urn:microsoft.com/office/officeart/2005/8/layout/vList4"/>
    <dgm:cxn modelId="{C559883C-00D0-4C6F-85EE-60904A9E4E42}" type="presOf" srcId="{AB2A34C0-29BB-4A9E-8F38-A91828726A80}" destId="{E74762E9-2069-4413-9E35-4748C24D2288}" srcOrd="0" destOrd="0" presId="urn:microsoft.com/office/officeart/2005/8/layout/vList4"/>
    <dgm:cxn modelId="{037FAFD9-D595-42BB-9CCF-1224EC323471}" type="presParOf" srcId="{E74762E9-2069-4413-9E35-4748C24D2288}" destId="{09B93DCF-3F27-4AD5-93BD-668E25706CDE}" srcOrd="0" destOrd="0" presId="urn:microsoft.com/office/officeart/2005/8/layout/vList4"/>
    <dgm:cxn modelId="{7F81F3C2-E2F7-466B-BAF7-955C12CBCF1B}" type="presParOf" srcId="{09B93DCF-3F27-4AD5-93BD-668E25706CDE}" destId="{630C994C-F080-4327-9128-7F55D0C2A741}" srcOrd="0" destOrd="0" presId="urn:microsoft.com/office/officeart/2005/8/layout/vList4"/>
    <dgm:cxn modelId="{B39FD866-97BF-4840-A0D6-F0F773926D72}" type="presParOf" srcId="{09B93DCF-3F27-4AD5-93BD-668E25706CDE}" destId="{465BD4C0-2E4B-4E9E-B38C-DF3DB8EBA136}" srcOrd="1" destOrd="0" presId="urn:microsoft.com/office/officeart/2005/8/layout/vList4"/>
    <dgm:cxn modelId="{200D6385-1FEF-4493-89C0-D40F171A8820}" type="presParOf" srcId="{09B93DCF-3F27-4AD5-93BD-668E25706CDE}" destId="{C30D0D90-A704-4D4E-BCEB-79B1C32B370D}" srcOrd="2" destOrd="0" presId="urn:microsoft.com/office/officeart/2005/8/layout/vList4"/>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32C963E-29AF-4CE6-895B-865630F42CFB}" type="doc">
      <dgm:prSet loTypeId="urn:microsoft.com/office/officeart/2005/8/layout/hList1" loCatId="list" qsTypeId="urn:microsoft.com/office/officeart/2005/8/quickstyle/simple1#11" qsCatId="simple" csTypeId="urn:microsoft.com/office/officeart/2005/8/colors/accent1_2#10" csCatId="accent1" phldr="1"/>
      <dgm:spPr/>
      <dgm:t>
        <a:bodyPr/>
        <a:lstStyle/>
        <a:p>
          <a:endParaRPr lang="pl-PL"/>
        </a:p>
      </dgm:t>
    </dgm:pt>
    <dgm:pt modelId="{201F96AE-271D-4E5E-B546-8C208FF9E829}">
      <dgm:prSet phldrT="[Tekst]" custT="1"/>
      <dgm:spPr/>
      <dgm:t>
        <a:bodyPr/>
        <a:lstStyle/>
        <a:p>
          <a:r>
            <a:rPr lang="pl-PL" sz="1200"/>
            <a:t>C</a:t>
          </a:r>
          <a:r>
            <a:rPr lang="uk-UA" sz="1200"/>
            <a:t>тратегічна ціль</a:t>
          </a:r>
          <a:r>
            <a:rPr lang="pl-PL" sz="1200"/>
            <a:t> 2. </a:t>
          </a:r>
        </a:p>
        <a:p>
          <a:r>
            <a:rPr lang="uk-UA" sz="1200" b="1"/>
            <a:t>Розвиток сільських місцевостей</a:t>
          </a:r>
          <a:endParaRPr lang="pl-PL" sz="1200"/>
        </a:p>
      </dgm:t>
    </dgm:pt>
    <dgm:pt modelId="{EFEB7BD8-2D5F-42E8-82C5-E1FE5FCEA2FA}" type="parTrans" cxnId="{89C398C9-2F15-4408-A5FA-30738707C07C}">
      <dgm:prSet/>
      <dgm:spPr/>
      <dgm:t>
        <a:bodyPr/>
        <a:lstStyle/>
        <a:p>
          <a:endParaRPr lang="pl-PL"/>
        </a:p>
      </dgm:t>
    </dgm:pt>
    <dgm:pt modelId="{4C1800EA-B7BB-4FA8-9107-6E183E701C62}" type="sibTrans" cxnId="{89C398C9-2F15-4408-A5FA-30738707C07C}">
      <dgm:prSet/>
      <dgm:spPr/>
      <dgm:t>
        <a:bodyPr/>
        <a:lstStyle/>
        <a:p>
          <a:endParaRPr lang="pl-PL"/>
        </a:p>
      </dgm:t>
    </dgm:pt>
    <dgm:pt modelId="{993322A0-7838-4CDA-99CF-EA9106C3AF20}">
      <dgm:prSet phldrT="[Tekst]" custT="1"/>
      <dgm:spPr/>
      <dgm:t>
        <a:bodyPr/>
        <a:lstStyle/>
        <a:p>
          <a:r>
            <a:rPr lang="pl-PL" sz="1050"/>
            <a:t>2.1. </a:t>
          </a:r>
          <a:r>
            <a:rPr lang="uk-UA" sz="1050" b="0">
              <a:solidFill>
                <a:sysClr val="windowText" lastClr="000000">
                  <a:hueOff val="0"/>
                  <a:satOff val="0"/>
                  <a:lumOff val="0"/>
                  <a:alphaOff val="0"/>
                </a:sysClr>
              </a:solidFill>
              <a:latin typeface="Calibri"/>
              <a:ea typeface="+mn-ea"/>
              <a:cs typeface="+mn-cs"/>
            </a:rPr>
            <a:t>. </a:t>
          </a:r>
          <a:r>
            <a:rPr lang="uk-UA" sz="1050"/>
            <a:t>Підвищення доданої вартості в аграрній сфері</a:t>
          </a:r>
          <a:endParaRPr lang="pl-PL" sz="1050"/>
        </a:p>
      </dgm:t>
    </dgm:pt>
    <dgm:pt modelId="{B1314747-0546-4B87-A1E3-9D9F6BD07C73}" type="parTrans" cxnId="{CAE8F148-00E1-4900-A35E-2A5A2366EF0B}">
      <dgm:prSet/>
      <dgm:spPr/>
      <dgm:t>
        <a:bodyPr/>
        <a:lstStyle/>
        <a:p>
          <a:endParaRPr lang="pl-PL"/>
        </a:p>
      </dgm:t>
    </dgm:pt>
    <dgm:pt modelId="{45F0B2E1-3EE1-437F-9FAF-D041541F3281}" type="sibTrans" cxnId="{CAE8F148-00E1-4900-A35E-2A5A2366EF0B}">
      <dgm:prSet/>
      <dgm:spPr/>
      <dgm:t>
        <a:bodyPr/>
        <a:lstStyle/>
        <a:p>
          <a:endParaRPr lang="pl-PL"/>
        </a:p>
      </dgm:t>
    </dgm:pt>
    <dgm:pt modelId="{C9C66C35-ABB4-4163-B3E1-61A9B8FA31D7}">
      <dgm:prSet custT="1"/>
      <dgm:spPr/>
      <dgm:t>
        <a:bodyPr/>
        <a:lstStyle/>
        <a:p>
          <a:r>
            <a:rPr lang="pl-PL" sz="1200"/>
            <a:t>C</a:t>
          </a:r>
          <a:r>
            <a:rPr lang="uk-UA" sz="1200"/>
            <a:t>тратегічна ціль</a:t>
          </a:r>
          <a:r>
            <a:rPr lang="pl-PL" sz="1200"/>
            <a:t> 1. </a:t>
          </a:r>
        </a:p>
        <a:p>
          <a:r>
            <a:rPr lang="uk-UA" sz="1200" b="1"/>
            <a:t>Зменшення економічних диспропорцій</a:t>
          </a:r>
          <a:endParaRPr lang="pl-PL" sz="1200"/>
        </a:p>
      </dgm:t>
    </dgm:pt>
    <dgm:pt modelId="{77C1A67E-277E-49C8-B3B4-E6A66F57383B}" type="parTrans" cxnId="{C85572B9-3D0A-4F97-8073-A8020EE2624E}">
      <dgm:prSet/>
      <dgm:spPr/>
      <dgm:t>
        <a:bodyPr/>
        <a:lstStyle/>
        <a:p>
          <a:endParaRPr lang="pl-PL"/>
        </a:p>
      </dgm:t>
    </dgm:pt>
    <dgm:pt modelId="{1AC7C1BA-E2E6-46BA-A83E-928422651B42}" type="sibTrans" cxnId="{C85572B9-3D0A-4F97-8073-A8020EE2624E}">
      <dgm:prSet/>
      <dgm:spPr/>
      <dgm:t>
        <a:bodyPr/>
        <a:lstStyle/>
        <a:p>
          <a:endParaRPr lang="pl-PL"/>
        </a:p>
      </dgm:t>
    </dgm:pt>
    <dgm:pt modelId="{61FDB8A6-AC2B-49EF-A8DB-867F624554DE}">
      <dgm:prSet custT="1"/>
      <dgm:spPr/>
      <dgm:t>
        <a:bodyPr/>
        <a:lstStyle/>
        <a:p>
          <a:r>
            <a:rPr lang="pl-PL" sz="1050"/>
            <a:t>1.1. </a:t>
          </a:r>
          <a:r>
            <a:rPr lang="uk-UA" sz="1050" b="0"/>
            <a:t>Диверсифікація економіки</a:t>
          </a:r>
          <a:endParaRPr lang="pl-PL" sz="1050"/>
        </a:p>
      </dgm:t>
    </dgm:pt>
    <dgm:pt modelId="{9C147C3D-A229-485E-BBC3-5739F58621B7}" type="parTrans" cxnId="{2E7E5F16-40C1-464E-82F3-BCD28E320F6D}">
      <dgm:prSet/>
      <dgm:spPr/>
      <dgm:t>
        <a:bodyPr/>
        <a:lstStyle/>
        <a:p>
          <a:endParaRPr lang="pl-PL"/>
        </a:p>
      </dgm:t>
    </dgm:pt>
    <dgm:pt modelId="{3CEF5D53-4789-4627-9D7C-C63CDAB7BA25}" type="sibTrans" cxnId="{2E7E5F16-40C1-464E-82F3-BCD28E320F6D}">
      <dgm:prSet/>
      <dgm:spPr/>
      <dgm:t>
        <a:bodyPr/>
        <a:lstStyle/>
        <a:p>
          <a:endParaRPr lang="pl-PL"/>
        </a:p>
      </dgm:t>
    </dgm:pt>
    <dgm:pt modelId="{FCCBAD90-2334-414B-A51E-AD1A09CBBAEE}">
      <dgm:prSet custT="1"/>
      <dgm:spPr/>
      <dgm:t>
        <a:bodyPr/>
        <a:lstStyle/>
        <a:p>
          <a:r>
            <a:rPr lang="pl-PL" sz="1050"/>
            <a:t>1.2. </a:t>
          </a:r>
          <a:r>
            <a:rPr lang="uk-UA" sz="1050" b="0"/>
            <a:t>Розвиток периферійних районів</a:t>
          </a:r>
          <a:endParaRPr lang="pl-PL" sz="1050"/>
        </a:p>
      </dgm:t>
    </dgm:pt>
    <dgm:pt modelId="{CF2E1457-EABC-4BCD-8204-FDE2CF231112}" type="parTrans" cxnId="{B430AB8D-3DF3-4688-86E8-EF56FA928D2E}">
      <dgm:prSet/>
      <dgm:spPr/>
      <dgm:t>
        <a:bodyPr/>
        <a:lstStyle/>
        <a:p>
          <a:endParaRPr lang="pl-PL"/>
        </a:p>
      </dgm:t>
    </dgm:pt>
    <dgm:pt modelId="{9F09F266-12B7-4C7A-89EF-ACBEB1F84FAE}" type="sibTrans" cxnId="{B430AB8D-3DF3-4688-86E8-EF56FA928D2E}">
      <dgm:prSet/>
      <dgm:spPr/>
      <dgm:t>
        <a:bodyPr/>
        <a:lstStyle/>
        <a:p>
          <a:endParaRPr lang="pl-PL"/>
        </a:p>
      </dgm:t>
    </dgm:pt>
    <dgm:pt modelId="{98F8F5D7-F02F-4E2E-AA66-ED90DE9C749E}">
      <dgm:prSet custT="1"/>
      <dgm:spPr/>
      <dgm:t>
        <a:bodyPr/>
        <a:lstStyle/>
        <a:p>
          <a:r>
            <a:rPr lang="pl-PL" sz="1050"/>
            <a:t>1.3. </a:t>
          </a:r>
          <a:r>
            <a:rPr lang="uk-UA" sz="1050" b="0"/>
            <a:t>Інноваційний розвиток</a:t>
          </a:r>
          <a:endParaRPr lang="pl-PL" sz="1050"/>
        </a:p>
      </dgm:t>
    </dgm:pt>
    <dgm:pt modelId="{2D991D14-D81A-493C-889F-320D0925AD49}" type="parTrans" cxnId="{DDE94FC6-9F61-46FE-ACB1-8143C8FB65D3}">
      <dgm:prSet/>
      <dgm:spPr/>
      <dgm:t>
        <a:bodyPr/>
        <a:lstStyle/>
        <a:p>
          <a:endParaRPr lang="pl-PL"/>
        </a:p>
      </dgm:t>
    </dgm:pt>
    <dgm:pt modelId="{C4CCE0A4-9EFE-4376-B1B4-6AD629B93A45}" type="sibTrans" cxnId="{DDE94FC6-9F61-46FE-ACB1-8143C8FB65D3}">
      <dgm:prSet/>
      <dgm:spPr/>
      <dgm:t>
        <a:bodyPr/>
        <a:lstStyle/>
        <a:p>
          <a:endParaRPr lang="pl-PL"/>
        </a:p>
      </dgm:t>
    </dgm:pt>
    <dgm:pt modelId="{DA2148CF-1AEE-4668-B2F6-D124B2F1AE54}">
      <dgm:prSet custT="1"/>
      <dgm:spPr/>
      <dgm:t>
        <a:bodyPr/>
        <a:lstStyle/>
        <a:p>
          <a:r>
            <a:rPr lang="pl-PL" sz="1050"/>
            <a:t>1.4. </a:t>
          </a:r>
          <a:r>
            <a:rPr lang="uk-UA" sz="1050" b="0"/>
            <a:t>Розвиток закордонного та внутрішнього туризму</a:t>
          </a:r>
          <a:r>
            <a:rPr lang="uk-UA" sz="1200" b="0"/>
            <a:t>	</a:t>
          </a:r>
          <a:endParaRPr lang="pl-PL" sz="1200"/>
        </a:p>
      </dgm:t>
    </dgm:pt>
    <dgm:pt modelId="{1A2360D0-95AB-44D4-BAF5-ABDEB8369782}" type="parTrans" cxnId="{590125B0-05B3-4B9C-A75E-F5F062F6D6DD}">
      <dgm:prSet/>
      <dgm:spPr/>
      <dgm:t>
        <a:bodyPr/>
        <a:lstStyle/>
        <a:p>
          <a:endParaRPr lang="pl-PL"/>
        </a:p>
      </dgm:t>
    </dgm:pt>
    <dgm:pt modelId="{62F06CE1-D49E-435D-A93B-11852FBE5502}" type="sibTrans" cxnId="{590125B0-05B3-4B9C-A75E-F5F062F6D6DD}">
      <dgm:prSet/>
      <dgm:spPr/>
      <dgm:t>
        <a:bodyPr/>
        <a:lstStyle/>
        <a:p>
          <a:endParaRPr lang="pl-PL"/>
        </a:p>
      </dgm:t>
    </dgm:pt>
    <dgm:pt modelId="{237C6142-B17C-494D-93E4-1013C814459D}">
      <dgm:prSet phldrT="[Tekst]" custT="1"/>
      <dgm:spPr/>
      <dgm:t>
        <a:bodyPr/>
        <a:lstStyle/>
        <a:p>
          <a:r>
            <a:rPr lang="pl-PL" sz="1050"/>
            <a:t>2.2. </a:t>
          </a:r>
          <a:r>
            <a:rPr lang="uk-UA" sz="1050"/>
            <a:t>Підтримка зайнятості сільського населення</a:t>
          </a:r>
          <a:endParaRPr lang="pl-PL" sz="1050"/>
        </a:p>
      </dgm:t>
    </dgm:pt>
    <dgm:pt modelId="{BD73CDAF-10DE-4DA2-B0E7-914200AE0FAD}" type="parTrans" cxnId="{A4A7C73D-E34D-4EC4-8079-A7FC2C6C13F9}">
      <dgm:prSet/>
      <dgm:spPr/>
      <dgm:t>
        <a:bodyPr/>
        <a:lstStyle/>
        <a:p>
          <a:endParaRPr lang="pl-PL"/>
        </a:p>
      </dgm:t>
    </dgm:pt>
    <dgm:pt modelId="{FB9BE760-2F7D-447D-A26D-901B85EC116C}" type="sibTrans" cxnId="{A4A7C73D-E34D-4EC4-8079-A7FC2C6C13F9}">
      <dgm:prSet/>
      <dgm:spPr/>
      <dgm:t>
        <a:bodyPr/>
        <a:lstStyle/>
        <a:p>
          <a:endParaRPr lang="pl-PL"/>
        </a:p>
      </dgm:t>
    </dgm:pt>
    <dgm:pt modelId="{1810ED29-F5F2-4D14-820E-775F1BDCC6BA}">
      <dgm:prSet phldrT="[Tekst]" custT="1"/>
      <dgm:spPr/>
      <dgm:t>
        <a:bodyPr/>
        <a:lstStyle/>
        <a:p>
          <a:r>
            <a:rPr lang="pl-PL" sz="1050"/>
            <a:t>2.3.</a:t>
          </a:r>
          <a:r>
            <a:rPr lang="uk-UA" sz="1050"/>
            <a:t>Розвиток інфраструктури сільських територій</a:t>
          </a:r>
          <a:endParaRPr lang="pl-PL" sz="1050"/>
        </a:p>
      </dgm:t>
    </dgm:pt>
    <dgm:pt modelId="{1360AE89-E5F3-42C2-8631-B037E91A35E1}" type="parTrans" cxnId="{681FB034-DCEB-444F-9664-E99BF8B9A286}">
      <dgm:prSet/>
      <dgm:spPr/>
      <dgm:t>
        <a:bodyPr/>
        <a:lstStyle/>
        <a:p>
          <a:endParaRPr lang="pl-PL"/>
        </a:p>
      </dgm:t>
    </dgm:pt>
    <dgm:pt modelId="{0E75CBE2-4ABE-4226-910B-74A9BFBAB944}" type="sibTrans" cxnId="{681FB034-DCEB-444F-9664-E99BF8B9A286}">
      <dgm:prSet/>
      <dgm:spPr/>
      <dgm:t>
        <a:bodyPr/>
        <a:lstStyle/>
        <a:p>
          <a:endParaRPr lang="pl-PL"/>
        </a:p>
      </dgm:t>
    </dgm:pt>
    <dgm:pt modelId="{55CF0EE2-765C-4A63-90C0-3C9EBD910BEB}" type="pres">
      <dgm:prSet presAssocID="{D32C963E-29AF-4CE6-895B-865630F42CFB}" presName="Name0" presStyleCnt="0">
        <dgm:presLayoutVars>
          <dgm:dir/>
          <dgm:animLvl val="lvl"/>
          <dgm:resizeHandles val="exact"/>
        </dgm:presLayoutVars>
      </dgm:prSet>
      <dgm:spPr/>
      <dgm:t>
        <a:bodyPr/>
        <a:lstStyle/>
        <a:p>
          <a:endParaRPr lang="pl-PL"/>
        </a:p>
      </dgm:t>
    </dgm:pt>
    <dgm:pt modelId="{24D6CEB0-CF36-4E7F-94BA-A8DA0E4B1C69}" type="pres">
      <dgm:prSet presAssocID="{C9C66C35-ABB4-4163-B3E1-61A9B8FA31D7}" presName="composite" presStyleCnt="0"/>
      <dgm:spPr/>
    </dgm:pt>
    <dgm:pt modelId="{1E4A6FAD-8BFA-4B04-B259-8158CE4245B5}" type="pres">
      <dgm:prSet presAssocID="{C9C66C35-ABB4-4163-B3E1-61A9B8FA31D7}" presName="parTx" presStyleLbl="alignNode1" presStyleIdx="0" presStyleCnt="2">
        <dgm:presLayoutVars>
          <dgm:chMax val="0"/>
          <dgm:chPref val="0"/>
          <dgm:bulletEnabled val="1"/>
        </dgm:presLayoutVars>
      </dgm:prSet>
      <dgm:spPr/>
      <dgm:t>
        <a:bodyPr/>
        <a:lstStyle/>
        <a:p>
          <a:endParaRPr lang="pl-PL"/>
        </a:p>
      </dgm:t>
    </dgm:pt>
    <dgm:pt modelId="{BD4A3301-59D4-4C84-AC6A-EE9FBA2F3570}" type="pres">
      <dgm:prSet presAssocID="{C9C66C35-ABB4-4163-B3E1-61A9B8FA31D7}" presName="desTx" presStyleLbl="alignAccFollowNode1" presStyleIdx="0" presStyleCnt="2">
        <dgm:presLayoutVars>
          <dgm:bulletEnabled val="1"/>
        </dgm:presLayoutVars>
      </dgm:prSet>
      <dgm:spPr/>
      <dgm:t>
        <a:bodyPr/>
        <a:lstStyle/>
        <a:p>
          <a:endParaRPr lang="pl-PL"/>
        </a:p>
      </dgm:t>
    </dgm:pt>
    <dgm:pt modelId="{7360D333-B200-4D26-BD79-7AA6BA3BFA92}" type="pres">
      <dgm:prSet presAssocID="{1AC7C1BA-E2E6-46BA-A83E-928422651B42}" presName="space" presStyleCnt="0"/>
      <dgm:spPr/>
    </dgm:pt>
    <dgm:pt modelId="{132F3DE6-859C-4EA4-A695-9D5E8F6ADBCA}" type="pres">
      <dgm:prSet presAssocID="{201F96AE-271D-4E5E-B546-8C208FF9E829}" presName="composite" presStyleCnt="0"/>
      <dgm:spPr/>
    </dgm:pt>
    <dgm:pt modelId="{AF34C011-EAB8-4C7F-9807-68DE61BC2A9C}" type="pres">
      <dgm:prSet presAssocID="{201F96AE-271D-4E5E-B546-8C208FF9E829}" presName="parTx" presStyleLbl="alignNode1" presStyleIdx="1" presStyleCnt="2" custLinFactNeighborX="1" custLinFactNeighborY="-2841">
        <dgm:presLayoutVars>
          <dgm:chMax val="0"/>
          <dgm:chPref val="0"/>
          <dgm:bulletEnabled val="1"/>
        </dgm:presLayoutVars>
      </dgm:prSet>
      <dgm:spPr/>
      <dgm:t>
        <a:bodyPr/>
        <a:lstStyle/>
        <a:p>
          <a:endParaRPr lang="pl-PL"/>
        </a:p>
      </dgm:t>
    </dgm:pt>
    <dgm:pt modelId="{B52561A7-4552-45E7-AA16-CD8AF92EA07E}" type="pres">
      <dgm:prSet presAssocID="{201F96AE-271D-4E5E-B546-8C208FF9E829}" presName="desTx" presStyleLbl="alignAccFollowNode1" presStyleIdx="1" presStyleCnt="2" custLinFactNeighborX="1" custLinFactNeighborY="1175">
        <dgm:presLayoutVars>
          <dgm:bulletEnabled val="1"/>
        </dgm:presLayoutVars>
      </dgm:prSet>
      <dgm:spPr/>
      <dgm:t>
        <a:bodyPr/>
        <a:lstStyle/>
        <a:p>
          <a:endParaRPr lang="pl-PL"/>
        </a:p>
      </dgm:t>
    </dgm:pt>
  </dgm:ptLst>
  <dgm:cxnLst>
    <dgm:cxn modelId="{92237A4F-4EA4-46EA-A9E4-01A13A741BB2}" type="presOf" srcId="{D32C963E-29AF-4CE6-895B-865630F42CFB}" destId="{55CF0EE2-765C-4A63-90C0-3C9EBD910BEB}" srcOrd="0" destOrd="0" presId="urn:microsoft.com/office/officeart/2005/8/layout/hList1"/>
    <dgm:cxn modelId="{AD8109D6-6B1E-43D9-98CC-C3D2B140F5C6}" type="presOf" srcId="{98F8F5D7-F02F-4E2E-AA66-ED90DE9C749E}" destId="{BD4A3301-59D4-4C84-AC6A-EE9FBA2F3570}" srcOrd="0" destOrd="2" presId="urn:microsoft.com/office/officeart/2005/8/layout/hList1"/>
    <dgm:cxn modelId="{D77C8AAE-B116-4149-95FE-7551318EF440}" type="presOf" srcId="{1810ED29-F5F2-4D14-820E-775F1BDCC6BA}" destId="{B52561A7-4552-45E7-AA16-CD8AF92EA07E}" srcOrd="0" destOrd="2" presId="urn:microsoft.com/office/officeart/2005/8/layout/hList1"/>
    <dgm:cxn modelId="{C85572B9-3D0A-4F97-8073-A8020EE2624E}" srcId="{D32C963E-29AF-4CE6-895B-865630F42CFB}" destId="{C9C66C35-ABB4-4163-B3E1-61A9B8FA31D7}" srcOrd="0" destOrd="0" parTransId="{77C1A67E-277E-49C8-B3B4-E6A66F57383B}" sibTransId="{1AC7C1BA-E2E6-46BA-A83E-928422651B42}"/>
    <dgm:cxn modelId="{2E7E5F16-40C1-464E-82F3-BCD28E320F6D}" srcId="{C9C66C35-ABB4-4163-B3E1-61A9B8FA31D7}" destId="{61FDB8A6-AC2B-49EF-A8DB-867F624554DE}" srcOrd="0" destOrd="0" parTransId="{9C147C3D-A229-485E-BBC3-5739F58621B7}" sibTransId="{3CEF5D53-4789-4627-9D7C-C63CDAB7BA25}"/>
    <dgm:cxn modelId="{B430AB8D-3DF3-4688-86E8-EF56FA928D2E}" srcId="{C9C66C35-ABB4-4163-B3E1-61A9B8FA31D7}" destId="{FCCBAD90-2334-414B-A51E-AD1A09CBBAEE}" srcOrd="1" destOrd="0" parTransId="{CF2E1457-EABC-4BCD-8204-FDE2CF231112}" sibTransId="{9F09F266-12B7-4C7A-89EF-ACBEB1F84FAE}"/>
    <dgm:cxn modelId="{1189E736-724D-4648-A2EC-19D3142E3A02}" type="presOf" srcId="{201F96AE-271D-4E5E-B546-8C208FF9E829}" destId="{AF34C011-EAB8-4C7F-9807-68DE61BC2A9C}" srcOrd="0" destOrd="0" presId="urn:microsoft.com/office/officeart/2005/8/layout/hList1"/>
    <dgm:cxn modelId="{590125B0-05B3-4B9C-A75E-F5F062F6D6DD}" srcId="{C9C66C35-ABB4-4163-B3E1-61A9B8FA31D7}" destId="{DA2148CF-1AEE-4668-B2F6-D124B2F1AE54}" srcOrd="3" destOrd="0" parTransId="{1A2360D0-95AB-44D4-BAF5-ABDEB8369782}" sibTransId="{62F06CE1-D49E-435D-A93B-11852FBE5502}"/>
    <dgm:cxn modelId="{CAE8F148-00E1-4900-A35E-2A5A2366EF0B}" srcId="{201F96AE-271D-4E5E-B546-8C208FF9E829}" destId="{993322A0-7838-4CDA-99CF-EA9106C3AF20}" srcOrd="0" destOrd="0" parTransId="{B1314747-0546-4B87-A1E3-9D9F6BD07C73}" sibTransId="{45F0B2E1-3EE1-437F-9FAF-D041541F3281}"/>
    <dgm:cxn modelId="{89C398C9-2F15-4408-A5FA-30738707C07C}" srcId="{D32C963E-29AF-4CE6-895B-865630F42CFB}" destId="{201F96AE-271D-4E5E-B546-8C208FF9E829}" srcOrd="1" destOrd="0" parTransId="{EFEB7BD8-2D5F-42E8-82C5-E1FE5FCEA2FA}" sibTransId="{4C1800EA-B7BB-4FA8-9107-6E183E701C62}"/>
    <dgm:cxn modelId="{48C7B8D7-FBDB-45E1-9154-5F8169514059}" type="presOf" srcId="{DA2148CF-1AEE-4668-B2F6-D124B2F1AE54}" destId="{BD4A3301-59D4-4C84-AC6A-EE9FBA2F3570}" srcOrd="0" destOrd="3" presId="urn:microsoft.com/office/officeart/2005/8/layout/hList1"/>
    <dgm:cxn modelId="{DDE94FC6-9F61-46FE-ACB1-8143C8FB65D3}" srcId="{C9C66C35-ABB4-4163-B3E1-61A9B8FA31D7}" destId="{98F8F5D7-F02F-4E2E-AA66-ED90DE9C749E}" srcOrd="2" destOrd="0" parTransId="{2D991D14-D81A-493C-889F-320D0925AD49}" sibTransId="{C4CCE0A4-9EFE-4376-B1B4-6AD629B93A45}"/>
    <dgm:cxn modelId="{4BC55F49-00FA-4C82-973D-157DFFF024F8}" type="presOf" srcId="{237C6142-B17C-494D-93E4-1013C814459D}" destId="{B52561A7-4552-45E7-AA16-CD8AF92EA07E}" srcOrd="0" destOrd="1" presId="urn:microsoft.com/office/officeart/2005/8/layout/hList1"/>
    <dgm:cxn modelId="{1943272C-9309-47D7-890C-24B7AAAFF190}" type="presOf" srcId="{993322A0-7838-4CDA-99CF-EA9106C3AF20}" destId="{B52561A7-4552-45E7-AA16-CD8AF92EA07E}" srcOrd="0" destOrd="0" presId="urn:microsoft.com/office/officeart/2005/8/layout/hList1"/>
    <dgm:cxn modelId="{EF8FA555-DEFD-4CD4-882C-3724E3776E15}" type="presOf" srcId="{FCCBAD90-2334-414B-A51E-AD1A09CBBAEE}" destId="{BD4A3301-59D4-4C84-AC6A-EE9FBA2F3570}" srcOrd="0" destOrd="1" presId="urn:microsoft.com/office/officeart/2005/8/layout/hList1"/>
    <dgm:cxn modelId="{A4A7C73D-E34D-4EC4-8079-A7FC2C6C13F9}" srcId="{201F96AE-271D-4E5E-B546-8C208FF9E829}" destId="{237C6142-B17C-494D-93E4-1013C814459D}" srcOrd="1" destOrd="0" parTransId="{BD73CDAF-10DE-4DA2-B0E7-914200AE0FAD}" sibTransId="{FB9BE760-2F7D-447D-A26D-901B85EC116C}"/>
    <dgm:cxn modelId="{A6AC5C9A-3D56-417C-AB8A-42CBDDE0B663}" type="presOf" srcId="{61FDB8A6-AC2B-49EF-A8DB-867F624554DE}" destId="{BD4A3301-59D4-4C84-AC6A-EE9FBA2F3570}" srcOrd="0" destOrd="0" presId="urn:microsoft.com/office/officeart/2005/8/layout/hList1"/>
    <dgm:cxn modelId="{EE15D3AE-0942-4C70-BC6E-77C70159D2AD}" type="presOf" srcId="{C9C66C35-ABB4-4163-B3E1-61A9B8FA31D7}" destId="{1E4A6FAD-8BFA-4B04-B259-8158CE4245B5}" srcOrd="0" destOrd="0" presId="urn:microsoft.com/office/officeart/2005/8/layout/hList1"/>
    <dgm:cxn modelId="{681FB034-DCEB-444F-9664-E99BF8B9A286}" srcId="{201F96AE-271D-4E5E-B546-8C208FF9E829}" destId="{1810ED29-F5F2-4D14-820E-775F1BDCC6BA}" srcOrd="2" destOrd="0" parTransId="{1360AE89-E5F3-42C2-8631-B037E91A35E1}" sibTransId="{0E75CBE2-4ABE-4226-910B-74A9BFBAB944}"/>
    <dgm:cxn modelId="{57DEAAE4-3844-41E1-A23B-516F30469533}" type="presParOf" srcId="{55CF0EE2-765C-4A63-90C0-3C9EBD910BEB}" destId="{24D6CEB0-CF36-4E7F-94BA-A8DA0E4B1C69}" srcOrd="0" destOrd="0" presId="urn:microsoft.com/office/officeart/2005/8/layout/hList1"/>
    <dgm:cxn modelId="{439E0525-23E8-4E70-8BD0-675A8E1E78D5}" type="presParOf" srcId="{24D6CEB0-CF36-4E7F-94BA-A8DA0E4B1C69}" destId="{1E4A6FAD-8BFA-4B04-B259-8158CE4245B5}" srcOrd="0" destOrd="0" presId="urn:microsoft.com/office/officeart/2005/8/layout/hList1"/>
    <dgm:cxn modelId="{8D0F43A2-82CD-4E6E-807A-0C7A1098B393}" type="presParOf" srcId="{24D6CEB0-CF36-4E7F-94BA-A8DA0E4B1C69}" destId="{BD4A3301-59D4-4C84-AC6A-EE9FBA2F3570}" srcOrd="1" destOrd="0" presId="urn:microsoft.com/office/officeart/2005/8/layout/hList1"/>
    <dgm:cxn modelId="{520836A3-FED7-47AD-9096-1DEDDCA31C09}" type="presParOf" srcId="{55CF0EE2-765C-4A63-90C0-3C9EBD910BEB}" destId="{7360D333-B200-4D26-BD79-7AA6BA3BFA92}" srcOrd="1" destOrd="0" presId="urn:microsoft.com/office/officeart/2005/8/layout/hList1"/>
    <dgm:cxn modelId="{039E68F7-D3DA-454D-855E-403B52C1B245}" type="presParOf" srcId="{55CF0EE2-765C-4A63-90C0-3C9EBD910BEB}" destId="{132F3DE6-859C-4EA4-A695-9D5E8F6ADBCA}" srcOrd="2" destOrd="0" presId="urn:microsoft.com/office/officeart/2005/8/layout/hList1"/>
    <dgm:cxn modelId="{4C5E5AFD-B13F-436C-93FC-8C475E9750D1}" type="presParOf" srcId="{132F3DE6-859C-4EA4-A695-9D5E8F6ADBCA}" destId="{AF34C011-EAB8-4C7F-9807-68DE61BC2A9C}" srcOrd="0" destOrd="0" presId="urn:microsoft.com/office/officeart/2005/8/layout/hList1"/>
    <dgm:cxn modelId="{2A7FA7C5-2A63-4410-B26C-28215182E0D8}" type="presParOf" srcId="{132F3DE6-859C-4EA4-A695-9D5E8F6ADBCA}" destId="{B52561A7-4552-45E7-AA16-CD8AF92EA07E}" srcOrd="1" destOrd="0" presId="urn:microsoft.com/office/officeart/2005/8/layout/hList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B2A34C0-29BB-4A9E-8F38-A91828726A80}" type="doc">
      <dgm:prSet loTypeId="urn:microsoft.com/office/officeart/2005/8/layout/vList4" loCatId="list" qsTypeId="urn:microsoft.com/office/officeart/2005/8/quickstyle/simple1#12" qsCatId="simple" csTypeId="urn:microsoft.com/office/officeart/2005/8/colors/accent1_2#11" csCatId="accent1" phldr="1"/>
      <dgm:spPr/>
      <dgm:t>
        <a:bodyPr/>
        <a:lstStyle/>
        <a:p>
          <a:endParaRPr lang="pl-PL"/>
        </a:p>
      </dgm:t>
    </dgm:pt>
    <dgm:pt modelId="{7CF3DF9A-3B44-42EE-9B30-9C18B81283BB}">
      <dgm:prSet phldrT="[Tekst]" custT="1"/>
      <dgm:spPr>
        <a:xfrm>
          <a:off x="0" y="2484814"/>
          <a:ext cx="6515099" cy="2331811"/>
        </a:xfrm>
        <a:solidFill>
          <a:srgbClr val="92D050"/>
        </a:solidFill>
        <a:ln w="25400" cap="flat" cmpd="sng" algn="ctr">
          <a:solidFill>
            <a:sysClr val="window" lastClr="FFFFFF">
              <a:hueOff val="0"/>
              <a:satOff val="0"/>
              <a:lumOff val="0"/>
              <a:alphaOff val="0"/>
            </a:sysClr>
          </a:solidFill>
          <a:prstDash val="solid"/>
        </a:ln>
        <a:effectLst/>
      </dgm:spPr>
      <dgm:t>
        <a:bodyPr/>
        <a:lstStyle/>
        <a:p>
          <a:r>
            <a:rPr lang="uk-UA" sz="1200" b="1">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200" b="1">
            <a:solidFill>
              <a:sysClr val="windowText" lastClr="000000"/>
            </a:solidFill>
            <a:latin typeface="Calibri"/>
            <a:ea typeface="+mn-ea"/>
            <a:cs typeface="+mn-cs"/>
          </a:endParaRPr>
        </a:p>
        <a:p>
          <a:r>
            <a:rPr lang="uk-UA" sz="900">
              <a:solidFill>
                <a:sysClr val="windowText" lastClr="000000"/>
              </a:solidFill>
              <a:latin typeface="Calibri"/>
              <a:ea typeface="+mn-ea"/>
              <a:cs typeface="+mn-cs"/>
            </a:rPr>
            <a:t>2.1. Створення системи збору та утилізації сміття</a:t>
          </a:r>
          <a:endParaRPr lang="pl-PL" sz="900">
            <a:solidFill>
              <a:sysClr val="windowText" lastClr="000000"/>
            </a:solidFill>
            <a:latin typeface="Calibri"/>
            <a:ea typeface="+mn-ea"/>
            <a:cs typeface="+mn-cs"/>
          </a:endParaRPr>
        </a:p>
        <a:p>
          <a:r>
            <a:rPr lang="uk-UA" sz="900">
              <a:solidFill>
                <a:sysClr val="windowText" lastClr="000000"/>
              </a:solidFill>
              <a:latin typeface="Calibri"/>
              <a:ea typeface="+mn-ea"/>
              <a:cs typeface="+mn-cs"/>
            </a:rPr>
            <a:t>2.2.</a:t>
          </a:r>
          <a:r>
            <a:rPr lang="uk-UA" sz="900" i="1">
              <a:solidFill>
                <a:sysClr val="windowText" lastClr="000000"/>
              </a:solidFill>
              <a:latin typeface="Calibri"/>
              <a:ea typeface="+mn-ea"/>
              <a:cs typeface="+mn-cs"/>
            </a:rPr>
            <a:t> </a:t>
          </a:r>
          <a:r>
            <a:rPr lang="uk-UA" sz="9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900">
            <a:solidFill>
              <a:sysClr val="windowText" lastClr="000000"/>
            </a:solidFill>
            <a:latin typeface="Calibri"/>
            <a:ea typeface="+mn-ea"/>
            <a:cs typeface="+mn-cs"/>
          </a:endParaRPr>
        </a:p>
        <a:p>
          <a:r>
            <a:rPr lang="uk-UA" sz="900">
              <a:solidFill>
                <a:sysClr val="windowText" lastClr="000000"/>
              </a:solidFill>
              <a:latin typeface="Calibri"/>
              <a:ea typeface="+mn-ea"/>
              <a:cs typeface="+mn-cs"/>
            </a:rPr>
            <a:t>2.3. Модернізація інфраструктури</a:t>
          </a:r>
          <a:r>
            <a:rPr lang="pl-PL" sz="900">
              <a:solidFill>
                <a:sysClr val="windowText" lastClr="000000"/>
              </a:solidFill>
              <a:latin typeface="Calibri"/>
              <a:ea typeface="+mn-ea"/>
              <a:cs typeface="+mn-cs"/>
            </a:rPr>
            <a:t> (</a:t>
          </a:r>
          <a:r>
            <a:rPr lang="uk-UA" sz="9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900">
              <a:solidFill>
                <a:sysClr val="windowText" lastClr="000000"/>
              </a:solidFill>
              <a:latin typeface="Calibri"/>
              <a:ea typeface="+mn-ea"/>
              <a:cs typeface="+mn-cs"/>
            </a:rPr>
            <a:t>)</a:t>
          </a:r>
        </a:p>
        <a:p>
          <a:r>
            <a:rPr lang="uk-UA" sz="900">
              <a:solidFill>
                <a:sysClr val="windowText" lastClr="000000"/>
              </a:solidFill>
              <a:latin typeface="Calibri"/>
              <a:ea typeface="+mn-ea"/>
              <a:cs typeface="+mn-cs"/>
            </a:rPr>
            <a:t>2.4. Створення сучасної інфраструктури освіти</a:t>
          </a:r>
          <a:endParaRPr lang="pl-PL" sz="900">
            <a:solidFill>
              <a:sysClr val="windowText" lastClr="000000"/>
            </a:solidFill>
            <a:latin typeface="Calibri"/>
            <a:ea typeface="+mn-ea"/>
            <a:cs typeface="+mn-cs"/>
          </a:endParaRPr>
        </a:p>
        <a:p>
          <a:r>
            <a:rPr lang="uk-UA" sz="900">
              <a:solidFill>
                <a:sysClr val="windowText" lastClr="000000"/>
              </a:solidFill>
              <a:latin typeface="Calibri"/>
              <a:ea typeface="+mn-ea"/>
              <a:cs typeface="+mn-cs"/>
            </a:rPr>
            <a:t>2.</a:t>
          </a:r>
          <a:r>
            <a:rPr lang="ru-RU" sz="900">
              <a:solidFill>
                <a:sysClr val="windowText" lastClr="000000"/>
              </a:solidFill>
              <a:latin typeface="Calibri"/>
              <a:ea typeface="+mn-ea"/>
              <a:cs typeface="+mn-cs"/>
            </a:rPr>
            <a:t>5</a:t>
          </a:r>
          <a:r>
            <a:rPr lang="uk-UA" sz="900">
              <a:solidFill>
                <a:sysClr val="windowText" lastClr="000000"/>
              </a:solidFill>
              <a:latin typeface="Calibri"/>
              <a:ea typeface="+mn-ea"/>
              <a:cs typeface="+mn-cs"/>
            </a:rPr>
            <a:t>. Удосконалення системи надання </a:t>
          </a:r>
          <a:r>
            <a:rPr lang="pl-PL" sz="900">
              <a:solidFill>
                <a:sysClr val="windowText" lastClr="000000"/>
              </a:solidFill>
              <a:latin typeface="Calibri"/>
              <a:ea typeface="+mn-ea"/>
              <a:cs typeface="+mn-cs"/>
            </a:rPr>
            <a:t> </a:t>
          </a:r>
          <a:r>
            <a:rPr lang="uk-UA" sz="900">
              <a:solidFill>
                <a:sysClr val="windowText" lastClr="000000"/>
              </a:solidFill>
              <a:latin typeface="Calibri"/>
              <a:ea typeface="+mn-ea"/>
              <a:cs typeface="+mn-cs"/>
            </a:rPr>
            <a:t>послуг</a:t>
          </a:r>
          <a:endParaRPr lang="pl-PL" sz="900">
            <a:solidFill>
              <a:sysClr val="windowText" lastClr="000000"/>
            </a:solidFill>
            <a:latin typeface="Calibri"/>
            <a:ea typeface="+mn-ea"/>
            <a:cs typeface="+mn-cs"/>
          </a:endParaRPr>
        </a:p>
      </dgm:t>
    </dgm:pt>
    <dgm:pt modelId="{8E5A9D30-C605-4DB8-9C5F-17E0B97C3C2A}" type="parTrans" cxnId="{F7228EB7-64DC-4105-950B-7357392A733E}">
      <dgm:prSet/>
      <dgm:spPr/>
      <dgm:t>
        <a:bodyPr/>
        <a:lstStyle/>
        <a:p>
          <a:endParaRPr lang="pl-PL"/>
        </a:p>
      </dgm:t>
    </dgm:pt>
    <dgm:pt modelId="{B89179D5-C190-4E58-9290-F21B40ECC06D}" type="sibTrans" cxnId="{F7228EB7-64DC-4105-950B-7357392A733E}">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F0865C9E-98A0-4EFF-94F6-43EDCAED501F}" type="pres">
      <dgm:prSet presAssocID="{7CF3DF9A-3B44-42EE-9B30-9C18B81283BB}" presName="comp" presStyleCnt="0"/>
      <dgm:spPr/>
    </dgm:pt>
    <dgm:pt modelId="{8F30390F-9E05-47E0-9D7D-306A053FACDF}" type="pres">
      <dgm:prSet presAssocID="{7CF3DF9A-3B44-42EE-9B30-9C18B81283BB}" presName="box" presStyleLbl="node1" presStyleIdx="0" presStyleCnt="1" custScaleY="121221"/>
      <dgm:spPr>
        <a:prstGeom prst="roundRect">
          <a:avLst>
            <a:gd name="adj" fmla="val 10000"/>
          </a:avLst>
        </a:prstGeom>
      </dgm:spPr>
      <dgm:t>
        <a:bodyPr/>
        <a:lstStyle/>
        <a:p>
          <a:endParaRPr lang="pl-PL"/>
        </a:p>
      </dgm:t>
    </dgm:pt>
    <dgm:pt modelId="{6070D2E8-6E1F-4812-8803-7CE09DC0F199}" type="pres">
      <dgm:prSet presAssocID="{7CF3DF9A-3B44-42EE-9B30-9C18B81283BB}" presName="img" presStyleLbl="fgImgPlace1" presStyleIdx="0" presStyleCnt="1"/>
      <dgm:spPr>
        <a:xfrm>
          <a:off x="192360" y="2881279"/>
          <a:ext cx="1303020" cy="1538882"/>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5F2A1CC4-7D48-4763-8D6D-5110F3ECCBA5}" type="pres">
      <dgm:prSet presAssocID="{7CF3DF9A-3B44-42EE-9B30-9C18B81283BB}" presName="text" presStyleLbl="node1" presStyleIdx="0" presStyleCnt="1">
        <dgm:presLayoutVars>
          <dgm:bulletEnabled val="1"/>
        </dgm:presLayoutVars>
      </dgm:prSet>
      <dgm:spPr/>
      <dgm:t>
        <a:bodyPr/>
        <a:lstStyle/>
        <a:p>
          <a:endParaRPr lang="pl-PL"/>
        </a:p>
      </dgm:t>
    </dgm:pt>
  </dgm:ptLst>
  <dgm:cxnLst>
    <dgm:cxn modelId="{BFE019F8-1B23-4999-ACF3-4DECA08BF17A}" type="presOf" srcId="{7CF3DF9A-3B44-42EE-9B30-9C18B81283BB}" destId="{5F2A1CC4-7D48-4763-8D6D-5110F3ECCBA5}" srcOrd="1" destOrd="0" presId="urn:microsoft.com/office/officeart/2005/8/layout/vList4"/>
    <dgm:cxn modelId="{2409D23A-BD22-4EB3-95BA-85DD022D9881}" type="presOf" srcId="{AB2A34C0-29BB-4A9E-8F38-A91828726A80}" destId="{E74762E9-2069-4413-9E35-4748C24D2288}" srcOrd="0" destOrd="0" presId="urn:microsoft.com/office/officeart/2005/8/layout/vList4"/>
    <dgm:cxn modelId="{F7228EB7-64DC-4105-950B-7357392A733E}" srcId="{AB2A34C0-29BB-4A9E-8F38-A91828726A80}" destId="{7CF3DF9A-3B44-42EE-9B30-9C18B81283BB}" srcOrd="0" destOrd="0" parTransId="{8E5A9D30-C605-4DB8-9C5F-17E0B97C3C2A}" sibTransId="{B89179D5-C190-4E58-9290-F21B40ECC06D}"/>
    <dgm:cxn modelId="{CA733897-8404-4EC0-9F8C-C3DD236D4E8F}" type="presOf" srcId="{7CF3DF9A-3B44-42EE-9B30-9C18B81283BB}" destId="{8F30390F-9E05-47E0-9D7D-306A053FACDF}" srcOrd="0" destOrd="0" presId="urn:microsoft.com/office/officeart/2005/8/layout/vList4"/>
    <dgm:cxn modelId="{BFF12695-30BC-404F-9314-511F0B4782C2}" type="presParOf" srcId="{E74762E9-2069-4413-9E35-4748C24D2288}" destId="{F0865C9E-98A0-4EFF-94F6-43EDCAED501F}" srcOrd="0" destOrd="0" presId="urn:microsoft.com/office/officeart/2005/8/layout/vList4"/>
    <dgm:cxn modelId="{56C6643A-81EF-45D9-8064-B151DBB73A0C}" type="presParOf" srcId="{F0865C9E-98A0-4EFF-94F6-43EDCAED501F}" destId="{8F30390F-9E05-47E0-9D7D-306A053FACDF}" srcOrd="0" destOrd="0" presId="urn:microsoft.com/office/officeart/2005/8/layout/vList4"/>
    <dgm:cxn modelId="{5A90A190-082B-4709-930A-9AC8D3559BDD}" type="presParOf" srcId="{F0865C9E-98A0-4EFF-94F6-43EDCAED501F}" destId="{6070D2E8-6E1F-4812-8803-7CE09DC0F199}" srcOrd="1" destOrd="0" presId="urn:microsoft.com/office/officeart/2005/8/layout/vList4"/>
    <dgm:cxn modelId="{80440759-87FF-4D8E-B0A4-F6420F0598C7}" type="presParOf" srcId="{F0865C9E-98A0-4EFF-94F6-43EDCAED501F}" destId="{5F2A1CC4-7D48-4763-8D6D-5110F3ECCBA5}" srcOrd="2" destOrd="0" presId="urn:microsoft.com/office/officeart/2005/8/layout/vList4"/>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32C963E-29AF-4CE6-895B-865630F42CFB}" type="doc">
      <dgm:prSet loTypeId="urn:microsoft.com/office/officeart/2005/8/layout/hList1" loCatId="list" qsTypeId="urn:microsoft.com/office/officeart/2005/8/quickstyle/simple1#13" qsCatId="simple" csTypeId="urn:microsoft.com/office/officeart/2005/8/colors/accent1_2#12" csCatId="accent1" phldr="1"/>
      <dgm:spPr/>
      <dgm:t>
        <a:bodyPr/>
        <a:lstStyle/>
        <a:p>
          <a:endParaRPr lang="pl-PL"/>
        </a:p>
      </dgm:t>
    </dgm:pt>
    <dgm:pt modelId="{201F96AE-271D-4E5E-B546-8C208FF9E829}">
      <dgm:prSet phldrT="[Tekst]" custT="1"/>
      <dgm:spPr>
        <a:xfrm>
          <a:off x="2922659" y="25364"/>
          <a:ext cx="2563713" cy="89280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1200">
              <a:solidFill>
                <a:sysClr val="window" lastClr="FFFFFF"/>
              </a:solidFill>
              <a:latin typeface="Calibri"/>
              <a:ea typeface="+mn-ea"/>
              <a:cs typeface="+mn-cs"/>
            </a:rPr>
            <a:t>C</a:t>
          </a:r>
          <a:r>
            <a:rPr lang="uk-UA" sz="1200">
              <a:solidFill>
                <a:sysClr val="window" lastClr="FFFFFF"/>
              </a:solidFill>
              <a:latin typeface="Calibri"/>
              <a:ea typeface="+mn-ea"/>
              <a:cs typeface="+mn-cs"/>
            </a:rPr>
            <a:t>тратегічна ціль </a:t>
          </a:r>
          <a:r>
            <a:rPr lang="pl-PL" sz="1200">
              <a:solidFill>
                <a:sysClr val="window" lastClr="FFFFFF"/>
              </a:solidFill>
              <a:latin typeface="Calibri"/>
              <a:ea typeface="+mn-ea"/>
              <a:cs typeface="+mn-cs"/>
            </a:rPr>
            <a:t> 2. </a:t>
          </a:r>
        </a:p>
        <a:p>
          <a:r>
            <a:rPr lang="uk-UA" sz="1200" b="1"/>
            <a:t>Розвиток сільських місцевостей</a:t>
          </a:r>
          <a:endParaRPr lang="pl-PL" sz="1200">
            <a:solidFill>
              <a:sysClr val="window" lastClr="FFFFFF"/>
            </a:solidFill>
            <a:latin typeface="Calibri"/>
            <a:ea typeface="+mn-ea"/>
            <a:cs typeface="+mn-cs"/>
          </a:endParaRPr>
        </a:p>
      </dgm:t>
    </dgm:pt>
    <dgm:pt modelId="{EFEB7BD8-2D5F-42E8-82C5-E1FE5FCEA2FA}" type="parTrans" cxnId="{89C398C9-2F15-4408-A5FA-30738707C07C}">
      <dgm:prSet/>
      <dgm:spPr/>
      <dgm:t>
        <a:bodyPr/>
        <a:lstStyle/>
        <a:p>
          <a:endParaRPr lang="pl-PL"/>
        </a:p>
      </dgm:t>
    </dgm:pt>
    <dgm:pt modelId="{4C1800EA-B7BB-4FA8-9107-6E183E701C62}" type="sibTrans" cxnId="{89C398C9-2F15-4408-A5FA-30738707C07C}">
      <dgm:prSet/>
      <dgm:spPr/>
      <dgm:t>
        <a:bodyPr/>
        <a:lstStyle/>
        <a:p>
          <a:endParaRPr lang="pl-PL"/>
        </a:p>
      </dgm:t>
    </dgm:pt>
    <dgm:pt modelId="{993322A0-7838-4CDA-99CF-EA9106C3AF20}">
      <dgm:prSet phldrT="[Tekst]" custT="1"/>
      <dgm:spPr>
        <a:xfrm>
          <a:off x="2922685" y="934162"/>
          <a:ext cx="2563713" cy="1361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2.3.</a:t>
          </a:r>
          <a:r>
            <a:rPr lang="uk-UA" sz="1050"/>
            <a:t>Розвиток інфраструктури сільських територій</a:t>
          </a:r>
          <a:endParaRPr lang="pl-PL" sz="1050">
            <a:solidFill>
              <a:sysClr val="windowText" lastClr="000000">
                <a:hueOff val="0"/>
                <a:satOff val="0"/>
                <a:lumOff val="0"/>
                <a:alphaOff val="0"/>
              </a:sysClr>
            </a:solidFill>
            <a:latin typeface="Calibri"/>
            <a:ea typeface="+mn-ea"/>
            <a:cs typeface="+mn-cs"/>
          </a:endParaRPr>
        </a:p>
      </dgm:t>
    </dgm:pt>
    <dgm:pt modelId="{B1314747-0546-4B87-A1E3-9D9F6BD07C73}" type="parTrans" cxnId="{CAE8F148-00E1-4900-A35E-2A5A2366EF0B}">
      <dgm:prSet/>
      <dgm:spPr/>
      <dgm:t>
        <a:bodyPr/>
        <a:lstStyle/>
        <a:p>
          <a:endParaRPr lang="pl-PL"/>
        </a:p>
      </dgm:t>
    </dgm:pt>
    <dgm:pt modelId="{45F0B2E1-3EE1-437F-9FAF-D041541F3281}" type="sibTrans" cxnId="{CAE8F148-00E1-4900-A35E-2A5A2366EF0B}">
      <dgm:prSet/>
      <dgm:spPr/>
      <dgm:t>
        <a:bodyPr/>
        <a:lstStyle/>
        <a:p>
          <a:endParaRPr lang="pl-PL"/>
        </a:p>
      </dgm:t>
    </dgm:pt>
    <dgm:pt modelId="{C9C66C35-ABB4-4163-B3E1-61A9B8FA31D7}">
      <dgm:prSet custT="1"/>
      <dgm:spPr>
        <a:xfrm>
          <a:off x="26" y="25364"/>
          <a:ext cx="2563713" cy="892800"/>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1200">
              <a:solidFill>
                <a:sysClr val="window" lastClr="FFFFFF"/>
              </a:solidFill>
              <a:latin typeface="Calibri"/>
              <a:ea typeface="+mn-ea"/>
              <a:cs typeface="+mn-cs"/>
            </a:rPr>
            <a:t>C</a:t>
          </a:r>
          <a:r>
            <a:rPr lang="uk-UA" sz="1200">
              <a:solidFill>
                <a:sysClr val="window" lastClr="FFFFFF"/>
              </a:solidFill>
              <a:latin typeface="Calibri"/>
              <a:ea typeface="+mn-ea"/>
              <a:cs typeface="+mn-cs"/>
            </a:rPr>
            <a:t>тратегічна ціль </a:t>
          </a:r>
          <a:r>
            <a:rPr lang="pl-PL" sz="1200">
              <a:solidFill>
                <a:sysClr val="window" lastClr="FFFFFF"/>
              </a:solidFill>
              <a:latin typeface="Calibri"/>
              <a:ea typeface="+mn-ea"/>
              <a:cs typeface="+mn-cs"/>
            </a:rPr>
            <a:t> 3. </a:t>
          </a:r>
        </a:p>
        <a:p>
          <a:r>
            <a:rPr lang="uk-UA" sz="1200" b="1"/>
            <a:t>Екологічна та енергетична безпека</a:t>
          </a:r>
          <a:endParaRPr lang="pl-PL" sz="1200">
            <a:solidFill>
              <a:sysClr val="window" lastClr="FFFFFF"/>
            </a:solidFill>
            <a:latin typeface="Calibri"/>
            <a:ea typeface="+mn-ea"/>
            <a:cs typeface="+mn-cs"/>
          </a:endParaRPr>
        </a:p>
      </dgm:t>
    </dgm:pt>
    <dgm:pt modelId="{77C1A67E-277E-49C8-B3B4-E6A66F57383B}" type="parTrans" cxnId="{C85572B9-3D0A-4F97-8073-A8020EE2624E}">
      <dgm:prSet/>
      <dgm:spPr/>
      <dgm:t>
        <a:bodyPr/>
        <a:lstStyle/>
        <a:p>
          <a:endParaRPr lang="pl-PL"/>
        </a:p>
      </dgm:t>
    </dgm:pt>
    <dgm:pt modelId="{1AC7C1BA-E2E6-46BA-A83E-928422651B42}" type="sibTrans" cxnId="{C85572B9-3D0A-4F97-8073-A8020EE2624E}">
      <dgm:prSet/>
      <dgm:spPr/>
      <dgm:t>
        <a:bodyPr/>
        <a:lstStyle/>
        <a:p>
          <a:endParaRPr lang="pl-PL"/>
        </a:p>
      </dgm:t>
    </dgm:pt>
    <dgm:pt modelId="{61FDB8A6-AC2B-49EF-A8DB-867F624554DE}">
      <dgm:prSet custT="1"/>
      <dgm:spPr>
        <a:xfrm>
          <a:off x="26" y="918164"/>
          <a:ext cx="2563713" cy="1361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3.1. </a:t>
          </a:r>
          <a:r>
            <a:rPr lang="uk-UA" sz="1050"/>
            <a:t>. Створення умов для покращення стану навколишнього середовища</a:t>
          </a:r>
          <a:endParaRPr lang="pl-PL" sz="1050">
            <a:solidFill>
              <a:sysClr val="windowText" lastClr="000000">
                <a:hueOff val="0"/>
                <a:satOff val="0"/>
                <a:lumOff val="0"/>
                <a:alphaOff val="0"/>
              </a:sysClr>
            </a:solidFill>
            <a:latin typeface="Calibri"/>
            <a:ea typeface="+mn-ea"/>
            <a:cs typeface="+mn-cs"/>
          </a:endParaRPr>
        </a:p>
      </dgm:t>
    </dgm:pt>
    <dgm:pt modelId="{9C147C3D-A229-485E-BBC3-5739F58621B7}" type="parTrans" cxnId="{2E7E5F16-40C1-464E-82F3-BCD28E320F6D}">
      <dgm:prSet/>
      <dgm:spPr/>
      <dgm:t>
        <a:bodyPr/>
        <a:lstStyle/>
        <a:p>
          <a:endParaRPr lang="pl-PL"/>
        </a:p>
      </dgm:t>
    </dgm:pt>
    <dgm:pt modelId="{3CEF5D53-4789-4627-9D7C-C63CDAB7BA25}" type="sibTrans" cxnId="{2E7E5F16-40C1-464E-82F3-BCD28E320F6D}">
      <dgm:prSet/>
      <dgm:spPr/>
      <dgm:t>
        <a:bodyPr/>
        <a:lstStyle/>
        <a:p>
          <a:endParaRPr lang="pl-PL"/>
        </a:p>
      </dgm:t>
    </dgm:pt>
    <dgm:pt modelId="{5B4ADC96-384B-4715-BBAB-72492157CDC0}">
      <dgm:prSet custT="1"/>
      <dgm:spPr>
        <a:xfrm>
          <a:off x="26" y="918164"/>
          <a:ext cx="2563713" cy="1361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3.2. </a:t>
          </a:r>
          <a:r>
            <a:rPr lang="uk-UA" sz="1050"/>
            <a:t>Покращення господарювання відходами</a:t>
          </a:r>
          <a:endParaRPr lang="pl-PL" sz="1050">
            <a:solidFill>
              <a:sysClr val="windowText" lastClr="000000">
                <a:hueOff val="0"/>
                <a:satOff val="0"/>
                <a:lumOff val="0"/>
                <a:alphaOff val="0"/>
              </a:sysClr>
            </a:solidFill>
            <a:latin typeface="Calibri"/>
            <a:ea typeface="+mn-ea"/>
            <a:cs typeface="+mn-cs"/>
          </a:endParaRPr>
        </a:p>
      </dgm:t>
    </dgm:pt>
    <dgm:pt modelId="{C1E9D4DA-333D-43CF-A488-20D70A4C99F2}" type="parTrans" cxnId="{FC3B3E66-E896-471D-84C8-E5DA1C1D420A}">
      <dgm:prSet/>
      <dgm:spPr/>
      <dgm:t>
        <a:bodyPr/>
        <a:lstStyle/>
        <a:p>
          <a:endParaRPr lang="pl-PL"/>
        </a:p>
      </dgm:t>
    </dgm:pt>
    <dgm:pt modelId="{4B7A7C48-73DC-4103-9666-A34A0EAFED21}" type="sibTrans" cxnId="{FC3B3E66-E896-471D-84C8-E5DA1C1D420A}">
      <dgm:prSet/>
      <dgm:spPr/>
      <dgm:t>
        <a:bodyPr/>
        <a:lstStyle/>
        <a:p>
          <a:endParaRPr lang="pl-PL"/>
        </a:p>
      </dgm:t>
    </dgm:pt>
    <dgm:pt modelId="{0B9A9412-F42A-4085-9FAC-70D634B15870}">
      <dgm:prSet custT="1"/>
      <dgm:spPr>
        <a:xfrm>
          <a:off x="26" y="918164"/>
          <a:ext cx="2563713" cy="1361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3.3. </a:t>
          </a:r>
          <a:r>
            <a:rPr lang="uk-UA" sz="1050"/>
            <a:t>. Розвиток  econet  та рекреаційних зон</a:t>
          </a:r>
          <a:endParaRPr lang="pl-PL" sz="1050">
            <a:solidFill>
              <a:sysClr val="windowText" lastClr="000000">
                <a:hueOff val="0"/>
                <a:satOff val="0"/>
                <a:lumOff val="0"/>
                <a:alphaOff val="0"/>
              </a:sysClr>
            </a:solidFill>
            <a:latin typeface="Calibri"/>
            <a:ea typeface="+mn-ea"/>
            <a:cs typeface="+mn-cs"/>
          </a:endParaRPr>
        </a:p>
      </dgm:t>
    </dgm:pt>
    <dgm:pt modelId="{31FF99CD-43FB-4658-9850-67180DF3C316}" type="parTrans" cxnId="{18D7886F-F0BD-44FD-A062-9936F2FA3427}">
      <dgm:prSet/>
      <dgm:spPr/>
      <dgm:t>
        <a:bodyPr/>
        <a:lstStyle/>
        <a:p>
          <a:endParaRPr lang="pl-PL"/>
        </a:p>
      </dgm:t>
    </dgm:pt>
    <dgm:pt modelId="{DC6E5A14-EEFC-41E5-AA28-2B7DFD969998}" type="sibTrans" cxnId="{18D7886F-F0BD-44FD-A062-9936F2FA3427}">
      <dgm:prSet/>
      <dgm:spPr/>
      <dgm:t>
        <a:bodyPr/>
        <a:lstStyle/>
        <a:p>
          <a:endParaRPr lang="pl-PL"/>
        </a:p>
      </dgm:t>
    </dgm:pt>
    <dgm:pt modelId="{CD27D6AA-F13F-4BE6-B99C-4ACAF483E46C}">
      <dgm:prSet custT="1"/>
      <dgm:spPr>
        <a:xfrm>
          <a:off x="26" y="918164"/>
          <a:ext cx="2563713" cy="1361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3.4</a:t>
          </a:r>
          <a:r>
            <a:rPr lang="uk-UA" sz="1050"/>
            <a:t>Енергоефективність та розвиток альтернативної енергетики</a:t>
          </a:r>
          <a:endParaRPr lang="pl-PL" sz="1050">
            <a:solidFill>
              <a:sysClr val="windowText" lastClr="000000">
                <a:hueOff val="0"/>
                <a:satOff val="0"/>
                <a:lumOff val="0"/>
                <a:alphaOff val="0"/>
              </a:sysClr>
            </a:solidFill>
            <a:latin typeface="Calibri"/>
            <a:ea typeface="+mn-ea"/>
            <a:cs typeface="+mn-cs"/>
          </a:endParaRPr>
        </a:p>
      </dgm:t>
    </dgm:pt>
    <dgm:pt modelId="{0A10233A-6E76-41BA-8D5B-8ECDE079DD79}" type="parTrans" cxnId="{275AE848-8C47-4F27-AEC2-06AE1ADA7E63}">
      <dgm:prSet/>
      <dgm:spPr/>
      <dgm:t>
        <a:bodyPr/>
        <a:lstStyle/>
        <a:p>
          <a:endParaRPr lang="pl-PL"/>
        </a:p>
      </dgm:t>
    </dgm:pt>
    <dgm:pt modelId="{BDA026EC-805A-4081-B99E-DFD24B6E9303}" type="sibTrans" cxnId="{275AE848-8C47-4F27-AEC2-06AE1ADA7E63}">
      <dgm:prSet/>
      <dgm:spPr/>
      <dgm:t>
        <a:bodyPr/>
        <a:lstStyle/>
        <a:p>
          <a:endParaRPr lang="pl-PL"/>
        </a:p>
      </dgm:t>
    </dgm:pt>
    <dgm:pt modelId="{55CF0EE2-765C-4A63-90C0-3C9EBD910BEB}" type="pres">
      <dgm:prSet presAssocID="{D32C963E-29AF-4CE6-895B-865630F42CFB}" presName="Name0" presStyleCnt="0">
        <dgm:presLayoutVars>
          <dgm:dir/>
          <dgm:animLvl val="lvl"/>
          <dgm:resizeHandles val="exact"/>
        </dgm:presLayoutVars>
      </dgm:prSet>
      <dgm:spPr/>
      <dgm:t>
        <a:bodyPr/>
        <a:lstStyle/>
        <a:p>
          <a:endParaRPr lang="pl-PL"/>
        </a:p>
      </dgm:t>
    </dgm:pt>
    <dgm:pt modelId="{24D6CEB0-CF36-4E7F-94BA-A8DA0E4B1C69}" type="pres">
      <dgm:prSet presAssocID="{C9C66C35-ABB4-4163-B3E1-61A9B8FA31D7}" presName="composite" presStyleCnt="0"/>
      <dgm:spPr/>
    </dgm:pt>
    <dgm:pt modelId="{1E4A6FAD-8BFA-4B04-B259-8158CE4245B5}" type="pres">
      <dgm:prSet presAssocID="{C9C66C35-ABB4-4163-B3E1-61A9B8FA31D7}" presName="parTx" presStyleLbl="alignNode1" presStyleIdx="0" presStyleCnt="2">
        <dgm:presLayoutVars>
          <dgm:chMax val="0"/>
          <dgm:chPref val="0"/>
          <dgm:bulletEnabled val="1"/>
        </dgm:presLayoutVars>
      </dgm:prSet>
      <dgm:spPr>
        <a:prstGeom prst="rect">
          <a:avLst/>
        </a:prstGeom>
      </dgm:spPr>
      <dgm:t>
        <a:bodyPr/>
        <a:lstStyle/>
        <a:p>
          <a:endParaRPr lang="pl-PL"/>
        </a:p>
      </dgm:t>
    </dgm:pt>
    <dgm:pt modelId="{BD4A3301-59D4-4C84-AC6A-EE9FBA2F3570}" type="pres">
      <dgm:prSet presAssocID="{C9C66C35-ABB4-4163-B3E1-61A9B8FA31D7}" presName="desTx" presStyleLbl="alignAccFollowNode1" presStyleIdx="0" presStyleCnt="2" custScaleY="100000">
        <dgm:presLayoutVars>
          <dgm:bulletEnabled val="1"/>
        </dgm:presLayoutVars>
      </dgm:prSet>
      <dgm:spPr>
        <a:prstGeom prst="rect">
          <a:avLst/>
        </a:prstGeom>
      </dgm:spPr>
      <dgm:t>
        <a:bodyPr/>
        <a:lstStyle/>
        <a:p>
          <a:endParaRPr lang="pl-PL"/>
        </a:p>
      </dgm:t>
    </dgm:pt>
    <dgm:pt modelId="{7360D333-B200-4D26-BD79-7AA6BA3BFA92}" type="pres">
      <dgm:prSet presAssocID="{1AC7C1BA-E2E6-46BA-A83E-928422651B42}" presName="space" presStyleCnt="0"/>
      <dgm:spPr/>
    </dgm:pt>
    <dgm:pt modelId="{132F3DE6-859C-4EA4-A695-9D5E8F6ADBCA}" type="pres">
      <dgm:prSet presAssocID="{201F96AE-271D-4E5E-B546-8C208FF9E829}" presName="composite" presStyleCnt="0"/>
      <dgm:spPr/>
    </dgm:pt>
    <dgm:pt modelId="{AF34C011-EAB8-4C7F-9807-68DE61BC2A9C}" type="pres">
      <dgm:prSet presAssocID="{201F96AE-271D-4E5E-B546-8C208FF9E829}" presName="parTx" presStyleLbl="alignNode1" presStyleIdx="1" presStyleCnt="2">
        <dgm:presLayoutVars>
          <dgm:chMax val="0"/>
          <dgm:chPref val="0"/>
          <dgm:bulletEnabled val="1"/>
        </dgm:presLayoutVars>
      </dgm:prSet>
      <dgm:spPr>
        <a:prstGeom prst="rect">
          <a:avLst/>
        </a:prstGeom>
      </dgm:spPr>
      <dgm:t>
        <a:bodyPr/>
        <a:lstStyle/>
        <a:p>
          <a:endParaRPr lang="pl-PL"/>
        </a:p>
      </dgm:t>
    </dgm:pt>
    <dgm:pt modelId="{B52561A7-4552-45E7-AA16-CD8AF92EA07E}" type="pres">
      <dgm:prSet presAssocID="{201F96AE-271D-4E5E-B546-8C208FF9E829}" presName="desTx" presStyleLbl="alignAccFollowNode1" presStyleIdx="1" presStyleCnt="2" custLinFactNeighborX="1" custLinFactNeighborY="1175">
        <dgm:presLayoutVars>
          <dgm:bulletEnabled val="1"/>
        </dgm:presLayoutVars>
      </dgm:prSet>
      <dgm:spPr>
        <a:prstGeom prst="rect">
          <a:avLst/>
        </a:prstGeom>
      </dgm:spPr>
      <dgm:t>
        <a:bodyPr/>
        <a:lstStyle/>
        <a:p>
          <a:endParaRPr lang="pl-PL"/>
        </a:p>
      </dgm:t>
    </dgm:pt>
  </dgm:ptLst>
  <dgm:cxnLst>
    <dgm:cxn modelId="{275AE848-8C47-4F27-AEC2-06AE1ADA7E63}" srcId="{C9C66C35-ABB4-4163-B3E1-61A9B8FA31D7}" destId="{CD27D6AA-F13F-4BE6-B99C-4ACAF483E46C}" srcOrd="3" destOrd="0" parTransId="{0A10233A-6E76-41BA-8D5B-8ECDE079DD79}" sibTransId="{BDA026EC-805A-4081-B99E-DFD24B6E9303}"/>
    <dgm:cxn modelId="{FC3B3E66-E896-471D-84C8-E5DA1C1D420A}" srcId="{C9C66C35-ABB4-4163-B3E1-61A9B8FA31D7}" destId="{5B4ADC96-384B-4715-BBAB-72492157CDC0}" srcOrd="1" destOrd="0" parTransId="{C1E9D4DA-333D-43CF-A488-20D70A4C99F2}" sibTransId="{4B7A7C48-73DC-4103-9666-A34A0EAFED21}"/>
    <dgm:cxn modelId="{EBFF26AC-2FA4-4A30-A2F3-CC20845C7928}" type="presOf" srcId="{0B9A9412-F42A-4085-9FAC-70D634B15870}" destId="{BD4A3301-59D4-4C84-AC6A-EE9FBA2F3570}" srcOrd="0" destOrd="2" presId="urn:microsoft.com/office/officeart/2005/8/layout/hList1"/>
    <dgm:cxn modelId="{89C398C9-2F15-4408-A5FA-30738707C07C}" srcId="{D32C963E-29AF-4CE6-895B-865630F42CFB}" destId="{201F96AE-271D-4E5E-B546-8C208FF9E829}" srcOrd="1" destOrd="0" parTransId="{EFEB7BD8-2D5F-42E8-82C5-E1FE5FCEA2FA}" sibTransId="{4C1800EA-B7BB-4FA8-9107-6E183E701C62}"/>
    <dgm:cxn modelId="{2E7E5F16-40C1-464E-82F3-BCD28E320F6D}" srcId="{C9C66C35-ABB4-4163-B3E1-61A9B8FA31D7}" destId="{61FDB8A6-AC2B-49EF-A8DB-867F624554DE}" srcOrd="0" destOrd="0" parTransId="{9C147C3D-A229-485E-BBC3-5739F58621B7}" sibTransId="{3CEF5D53-4789-4627-9D7C-C63CDAB7BA25}"/>
    <dgm:cxn modelId="{E224677B-089F-4D31-A67D-87B3E46C2ADE}" type="presOf" srcId="{5B4ADC96-384B-4715-BBAB-72492157CDC0}" destId="{BD4A3301-59D4-4C84-AC6A-EE9FBA2F3570}" srcOrd="0" destOrd="1" presId="urn:microsoft.com/office/officeart/2005/8/layout/hList1"/>
    <dgm:cxn modelId="{CAE8F148-00E1-4900-A35E-2A5A2366EF0B}" srcId="{201F96AE-271D-4E5E-B546-8C208FF9E829}" destId="{993322A0-7838-4CDA-99CF-EA9106C3AF20}" srcOrd="0" destOrd="0" parTransId="{B1314747-0546-4B87-A1E3-9D9F6BD07C73}" sibTransId="{45F0B2E1-3EE1-437F-9FAF-D041541F3281}"/>
    <dgm:cxn modelId="{DBC7E7C3-E011-41AA-91B1-3FCA89A7FB5F}" type="presOf" srcId="{993322A0-7838-4CDA-99CF-EA9106C3AF20}" destId="{B52561A7-4552-45E7-AA16-CD8AF92EA07E}" srcOrd="0" destOrd="0" presId="urn:microsoft.com/office/officeart/2005/8/layout/hList1"/>
    <dgm:cxn modelId="{5331347F-0B10-4C4D-BA99-D0182AA3AF9B}" type="presOf" srcId="{201F96AE-271D-4E5E-B546-8C208FF9E829}" destId="{AF34C011-EAB8-4C7F-9807-68DE61BC2A9C}" srcOrd="0" destOrd="0" presId="urn:microsoft.com/office/officeart/2005/8/layout/hList1"/>
    <dgm:cxn modelId="{5CABA039-5241-4844-95CD-0D267A9E54A1}" type="presOf" srcId="{CD27D6AA-F13F-4BE6-B99C-4ACAF483E46C}" destId="{BD4A3301-59D4-4C84-AC6A-EE9FBA2F3570}" srcOrd="0" destOrd="3" presId="urn:microsoft.com/office/officeart/2005/8/layout/hList1"/>
    <dgm:cxn modelId="{C85572B9-3D0A-4F97-8073-A8020EE2624E}" srcId="{D32C963E-29AF-4CE6-895B-865630F42CFB}" destId="{C9C66C35-ABB4-4163-B3E1-61A9B8FA31D7}" srcOrd="0" destOrd="0" parTransId="{77C1A67E-277E-49C8-B3B4-E6A66F57383B}" sibTransId="{1AC7C1BA-E2E6-46BA-A83E-928422651B42}"/>
    <dgm:cxn modelId="{53FBE3BD-605C-417A-B29C-AD9AA81A30D6}" type="presOf" srcId="{C9C66C35-ABB4-4163-B3E1-61A9B8FA31D7}" destId="{1E4A6FAD-8BFA-4B04-B259-8158CE4245B5}" srcOrd="0" destOrd="0" presId="urn:microsoft.com/office/officeart/2005/8/layout/hList1"/>
    <dgm:cxn modelId="{18D7886F-F0BD-44FD-A062-9936F2FA3427}" srcId="{C9C66C35-ABB4-4163-B3E1-61A9B8FA31D7}" destId="{0B9A9412-F42A-4085-9FAC-70D634B15870}" srcOrd="2" destOrd="0" parTransId="{31FF99CD-43FB-4658-9850-67180DF3C316}" sibTransId="{DC6E5A14-EEFC-41E5-AA28-2B7DFD969998}"/>
    <dgm:cxn modelId="{81CF8679-96AE-4814-8158-86A7384876B8}" type="presOf" srcId="{61FDB8A6-AC2B-49EF-A8DB-867F624554DE}" destId="{BD4A3301-59D4-4C84-AC6A-EE9FBA2F3570}" srcOrd="0" destOrd="0" presId="urn:microsoft.com/office/officeart/2005/8/layout/hList1"/>
    <dgm:cxn modelId="{FF933C42-BFFC-457A-8B55-6F56AC9ECB56}" type="presOf" srcId="{D32C963E-29AF-4CE6-895B-865630F42CFB}" destId="{55CF0EE2-765C-4A63-90C0-3C9EBD910BEB}" srcOrd="0" destOrd="0" presId="urn:microsoft.com/office/officeart/2005/8/layout/hList1"/>
    <dgm:cxn modelId="{307A2AAE-9266-48EE-BAC9-9AD515E5AB4B}" type="presParOf" srcId="{55CF0EE2-765C-4A63-90C0-3C9EBD910BEB}" destId="{24D6CEB0-CF36-4E7F-94BA-A8DA0E4B1C69}" srcOrd="0" destOrd="0" presId="urn:microsoft.com/office/officeart/2005/8/layout/hList1"/>
    <dgm:cxn modelId="{EFBD645F-1E54-4EC7-82AF-8C09B9DCA44E}" type="presParOf" srcId="{24D6CEB0-CF36-4E7F-94BA-A8DA0E4B1C69}" destId="{1E4A6FAD-8BFA-4B04-B259-8158CE4245B5}" srcOrd="0" destOrd="0" presId="urn:microsoft.com/office/officeart/2005/8/layout/hList1"/>
    <dgm:cxn modelId="{A4B2D91F-9738-47BD-9F6E-86E05C1BFC63}" type="presParOf" srcId="{24D6CEB0-CF36-4E7F-94BA-A8DA0E4B1C69}" destId="{BD4A3301-59D4-4C84-AC6A-EE9FBA2F3570}" srcOrd="1" destOrd="0" presId="urn:microsoft.com/office/officeart/2005/8/layout/hList1"/>
    <dgm:cxn modelId="{23745647-E1B0-4721-BBCD-6D964990AD29}" type="presParOf" srcId="{55CF0EE2-765C-4A63-90C0-3C9EBD910BEB}" destId="{7360D333-B200-4D26-BD79-7AA6BA3BFA92}" srcOrd="1" destOrd="0" presId="urn:microsoft.com/office/officeart/2005/8/layout/hList1"/>
    <dgm:cxn modelId="{AAF196C0-F700-4F3A-AD0D-155808D49172}" type="presParOf" srcId="{55CF0EE2-765C-4A63-90C0-3C9EBD910BEB}" destId="{132F3DE6-859C-4EA4-A695-9D5E8F6ADBCA}" srcOrd="2" destOrd="0" presId="urn:microsoft.com/office/officeart/2005/8/layout/hList1"/>
    <dgm:cxn modelId="{14AEA6F7-E148-46A0-A904-693989D23F3F}" type="presParOf" srcId="{132F3DE6-859C-4EA4-A695-9D5E8F6ADBCA}" destId="{AF34C011-EAB8-4C7F-9807-68DE61BC2A9C}" srcOrd="0" destOrd="0" presId="urn:microsoft.com/office/officeart/2005/8/layout/hList1"/>
    <dgm:cxn modelId="{C4A61070-B69A-4880-A83A-542346278400}" type="presParOf" srcId="{132F3DE6-859C-4EA4-A695-9D5E8F6ADBCA}" destId="{B52561A7-4552-45E7-AA16-CD8AF92EA07E}" srcOrd="1" destOrd="0" presId="urn:microsoft.com/office/officeart/2005/8/layout/hList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AB2A34C0-29BB-4A9E-8F38-A91828726A80}" type="doc">
      <dgm:prSet loTypeId="urn:microsoft.com/office/officeart/2005/8/layout/vList4" loCatId="list" qsTypeId="urn:microsoft.com/office/officeart/2005/8/quickstyle/simple1#14" qsCatId="simple" csTypeId="urn:microsoft.com/office/officeart/2005/8/colors/accent1_2#13" csCatId="accent1" phldr="1"/>
      <dgm:spPr/>
      <dgm:t>
        <a:bodyPr/>
        <a:lstStyle/>
        <a:p>
          <a:endParaRPr lang="pl-PL"/>
        </a:p>
      </dgm:t>
    </dgm:pt>
    <dgm:pt modelId="{40436027-0C38-43E7-BF46-4CE1CE63F918}">
      <dgm:prSet phldrT="[Tekst]"/>
      <dgm:spPr>
        <a:xfrm>
          <a:off x="0" y="5008986"/>
          <a:ext cx="6515099" cy="2149126"/>
        </a:xfrm>
        <a:solidFill>
          <a:srgbClr val="FF9900"/>
        </a:solidFill>
        <a:ln w="25400" cap="flat" cmpd="sng" algn="ctr">
          <a:solidFill>
            <a:sysClr val="window" lastClr="FFFFFF">
              <a:hueOff val="0"/>
              <a:satOff val="0"/>
              <a:lumOff val="0"/>
              <a:alphaOff val="0"/>
            </a:sysClr>
          </a:solidFill>
          <a:prstDash val="solid"/>
        </a:ln>
        <a:effectLst/>
      </dgm:spPr>
      <dgm:t>
        <a:bodyPr/>
        <a:lstStyle/>
        <a:p>
          <a:r>
            <a:rPr lang="uk-UA" b="1">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b="1">
            <a:solidFill>
              <a:sysClr val="windowText" lastClr="000000"/>
            </a:solidFill>
            <a:latin typeface="Calibri"/>
            <a:ea typeface="+mn-ea"/>
            <a:cs typeface="+mn-cs"/>
          </a:endParaRPr>
        </a:p>
        <a:p>
          <a:r>
            <a:rPr lang="uk-UA">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a:solidFill>
              <a:sysClr val="windowText" lastClr="000000"/>
            </a:solidFill>
            <a:latin typeface="Calibri"/>
            <a:ea typeface="+mn-ea"/>
            <a:cs typeface="+mn-cs"/>
          </a:endParaRPr>
        </a:p>
        <a:p>
          <a:r>
            <a:rPr lang="uk-UA">
              <a:solidFill>
                <a:sysClr val="windowText" lastClr="000000"/>
              </a:solidFill>
              <a:latin typeface="Calibri"/>
              <a:ea typeface="+mn-ea"/>
              <a:cs typeface="+mn-cs"/>
            </a:rPr>
            <a:t>3.2. Розвиток громадських структур об</a:t>
          </a:r>
          <a:r>
            <a:rPr lang="ru-RU">
              <a:solidFill>
                <a:sysClr val="windowText" lastClr="000000"/>
              </a:solidFill>
              <a:latin typeface="Calibri"/>
              <a:ea typeface="+mn-ea"/>
              <a:cs typeface="+mn-cs"/>
            </a:rPr>
            <a:t>'</a:t>
          </a:r>
          <a:r>
            <a:rPr lang="uk-UA">
              <a:solidFill>
                <a:sysClr val="windowText" lastClr="000000"/>
              </a:solidFill>
              <a:latin typeface="Calibri"/>
              <a:ea typeface="+mn-ea"/>
              <a:cs typeface="+mn-cs"/>
            </a:rPr>
            <a:t>єднаної громади</a:t>
          </a:r>
          <a:endParaRPr lang="pl-PL">
            <a:solidFill>
              <a:sysClr val="windowText" lastClr="000000"/>
            </a:solidFill>
            <a:latin typeface="Calibri"/>
            <a:ea typeface="+mn-ea"/>
            <a:cs typeface="+mn-cs"/>
          </a:endParaRPr>
        </a:p>
        <a:p>
          <a:r>
            <a:rPr lang="uk-UA">
              <a:solidFill>
                <a:sysClr val="windowText" lastClr="000000"/>
              </a:solidFill>
              <a:latin typeface="Calibri"/>
              <a:ea typeface="+mn-ea"/>
              <a:cs typeface="+mn-cs"/>
            </a:rPr>
            <a:t>3.3. Безпечна громада </a:t>
          </a:r>
          <a:endParaRPr lang="pl-PL">
            <a:solidFill>
              <a:sysClr val="windowText" lastClr="000000"/>
            </a:solidFill>
            <a:latin typeface="Calibri"/>
            <a:ea typeface="+mn-ea"/>
            <a:cs typeface="+mn-cs"/>
          </a:endParaRPr>
        </a:p>
        <a:p>
          <a:r>
            <a:rPr lang="uk-UA">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a:solidFill>
              <a:sysClr val="windowText" lastClr="000000"/>
            </a:solidFill>
            <a:latin typeface="Calibri"/>
            <a:ea typeface="+mn-ea"/>
            <a:cs typeface="+mn-cs"/>
          </a:endParaRPr>
        </a:p>
      </dgm:t>
    </dgm:pt>
    <dgm:pt modelId="{5190F654-6DAF-4671-B806-E4691577A10B}" type="parTrans" cxnId="{232DD902-F662-4F65-AA32-677BD675135E}">
      <dgm:prSet/>
      <dgm:spPr/>
      <dgm:t>
        <a:bodyPr/>
        <a:lstStyle/>
        <a:p>
          <a:endParaRPr lang="pl-PL"/>
        </a:p>
      </dgm:t>
    </dgm:pt>
    <dgm:pt modelId="{00CD4C55-48C6-4839-BB1B-668673A2EA92}" type="sibTrans" cxnId="{232DD902-F662-4F65-AA32-677BD675135E}">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D26DB50A-BC9E-4E01-A589-2EC5FFA0A943}" type="pres">
      <dgm:prSet presAssocID="{40436027-0C38-43E7-BF46-4CE1CE63F918}" presName="comp" presStyleCnt="0"/>
      <dgm:spPr/>
    </dgm:pt>
    <dgm:pt modelId="{06462D94-7907-4BD6-BE9C-B98FE539D7B6}" type="pres">
      <dgm:prSet presAssocID="{40436027-0C38-43E7-BF46-4CE1CE63F918}" presName="box" presStyleLbl="node1" presStyleIdx="0" presStyleCnt="1" custScaleY="111724"/>
      <dgm:spPr>
        <a:prstGeom prst="roundRect">
          <a:avLst>
            <a:gd name="adj" fmla="val 10000"/>
          </a:avLst>
        </a:prstGeom>
      </dgm:spPr>
      <dgm:t>
        <a:bodyPr/>
        <a:lstStyle/>
        <a:p>
          <a:endParaRPr lang="pl-PL"/>
        </a:p>
      </dgm:t>
    </dgm:pt>
    <dgm:pt modelId="{8821F8FE-ECE9-4D7A-8AC1-C4F3E4912AB8}" type="pres">
      <dgm:prSet presAssocID="{40436027-0C38-43E7-BF46-4CE1CE63F918}" presName="img" presStyleLbl="fgImgPlace1" presStyleIdx="0" presStyleCnt="1"/>
      <dgm:spPr>
        <a:xfrm>
          <a:off x="192360" y="5314108"/>
          <a:ext cx="1303020" cy="1538882"/>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DEAB42A7-6618-4D64-9C8C-3BDEEAA21B8C}" type="pres">
      <dgm:prSet presAssocID="{40436027-0C38-43E7-BF46-4CE1CE63F918}" presName="text" presStyleLbl="node1" presStyleIdx="0" presStyleCnt="1">
        <dgm:presLayoutVars>
          <dgm:bulletEnabled val="1"/>
        </dgm:presLayoutVars>
      </dgm:prSet>
      <dgm:spPr/>
      <dgm:t>
        <a:bodyPr/>
        <a:lstStyle/>
        <a:p>
          <a:endParaRPr lang="pl-PL"/>
        </a:p>
      </dgm:t>
    </dgm:pt>
  </dgm:ptLst>
  <dgm:cxnLst>
    <dgm:cxn modelId="{F456132F-9025-4AEB-A04F-F54EEDA40ED4}" type="presOf" srcId="{AB2A34C0-29BB-4A9E-8F38-A91828726A80}" destId="{E74762E9-2069-4413-9E35-4748C24D2288}" srcOrd="0" destOrd="0" presId="urn:microsoft.com/office/officeart/2005/8/layout/vList4"/>
    <dgm:cxn modelId="{93CFA718-F944-4A9F-912B-37DF7F11E711}" type="presOf" srcId="{40436027-0C38-43E7-BF46-4CE1CE63F918}" destId="{06462D94-7907-4BD6-BE9C-B98FE539D7B6}" srcOrd="0" destOrd="0" presId="urn:microsoft.com/office/officeart/2005/8/layout/vList4"/>
    <dgm:cxn modelId="{232DD902-F662-4F65-AA32-677BD675135E}" srcId="{AB2A34C0-29BB-4A9E-8F38-A91828726A80}" destId="{40436027-0C38-43E7-BF46-4CE1CE63F918}" srcOrd="0" destOrd="0" parTransId="{5190F654-6DAF-4671-B806-E4691577A10B}" sibTransId="{00CD4C55-48C6-4839-BB1B-668673A2EA92}"/>
    <dgm:cxn modelId="{0F3DB241-FAB1-4E1B-A330-684CC2A50008}" type="presOf" srcId="{40436027-0C38-43E7-BF46-4CE1CE63F918}" destId="{DEAB42A7-6618-4D64-9C8C-3BDEEAA21B8C}" srcOrd="1" destOrd="0" presId="urn:microsoft.com/office/officeart/2005/8/layout/vList4"/>
    <dgm:cxn modelId="{40801874-BD9F-48DD-AF3D-AEECDC6462C2}" type="presParOf" srcId="{E74762E9-2069-4413-9E35-4748C24D2288}" destId="{D26DB50A-BC9E-4E01-A589-2EC5FFA0A943}" srcOrd="0" destOrd="0" presId="urn:microsoft.com/office/officeart/2005/8/layout/vList4"/>
    <dgm:cxn modelId="{3E5F6127-C590-44F5-B1EF-DA84614DFE93}" type="presParOf" srcId="{D26DB50A-BC9E-4E01-A589-2EC5FFA0A943}" destId="{06462D94-7907-4BD6-BE9C-B98FE539D7B6}" srcOrd="0" destOrd="0" presId="urn:microsoft.com/office/officeart/2005/8/layout/vList4"/>
    <dgm:cxn modelId="{0B96E3A4-6E93-43E7-B73F-57D759749235}" type="presParOf" srcId="{D26DB50A-BC9E-4E01-A589-2EC5FFA0A943}" destId="{8821F8FE-ECE9-4D7A-8AC1-C4F3E4912AB8}" srcOrd="1" destOrd="0" presId="urn:microsoft.com/office/officeart/2005/8/layout/vList4"/>
    <dgm:cxn modelId="{E2DF0A7C-BE02-4422-8067-362BCE4BA830}" type="presParOf" srcId="{D26DB50A-BC9E-4E01-A589-2EC5FFA0A943}" destId="{DEAB42A7-6618-4D64-9C8C-3BDEEAA21B8C}" srcOrd="2" destOrd="0" presId="urn:microsoft.com/office/officeart/2005/8/layout/vList4"/>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32C963E-29AF-4CE6-895B-865630F42CFB}" type="doc">
      <dgm:prSet loTypeId="urn:microsoft.com/office/officeart/2005/8/layout/hList1" loCatId="list" qsTypeId="urn:microsoft.com/office/officeart/2005/8/quickstyle/simple1#15" qsCatId="simple" csTypeId="urn:microsoft.com/office/officeart/2005/8/colors/accent1_2#14" csCatId="accent1" phldr="1"/>
      <dgm:spPr/>
      <dgm:t>
        <a:bodyPr/>
        <a:lstStyle/>
        <a:p>
          <a:endParaRPr lang="pl-PL"/>
        </a:p>
      </dgm:t>
    </dgm:pt>
    <dgm:pt modelId="{201F96AE-271D-4E5E-B546-8C208FF9E829}">
      <dgm:prSet phldrT="[Tekst]" custT="1"/>
      <dgm:spPr>
        <a:xfrm>
          <a:off x="2922659" y="10680"/>
          <a:ext cx="2563713" cy="6737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1200">
              <a:solidFill>
                <a:sysClr val="window" lastClr="FFFFFF"/>
              </a:solidFill>
              <a:latin typeface="Calibri"/>
              <a:ea typeface="+mn-ea"/>
              <a:cs typeface="+mn-cs"/>
            </a:rPr>
            <a:t>C</a:t>
          </a:r>
          <a:r>
            <a:rPr lang="uk-UA" sz="1200">
              <a:solidFill>
                <a:sysClr val="window" lastClr="FFFFFF"/>
              </a:solidFill>
              <a:latin typeface="Calibri"/>
              <a:ea typeface="+mn-ea"/>
              <a:cs typeface="+mn-cs"/>
            </a:rPr>
            <a:t>тратегічна ціль </a:t>
          </a:r>
          <a:r>
            <a:rPr lang="pl-PL" sz="1200">
              <a:solidFill>
                <a:sysClr val="window" lastClr="FFFFFF"/>
              </a:solidFill>
              <a:latin typeface="Calibri"/>
              <a:ea typeface="+mn-ea"/>
              <a:cs typeface="+mn-cs"/>
            </a:rPr>
            <a:t> 2. </a:t>
          </a:r>
        </a:p>
        <a:p>
          <a:r>
            <a:rPr lang="uk-UA" sz="1200" b="1"/>
            <a:t>Розвиток сільських місцевостей</a:t>
          </a:r>
          <a:endParaRPr lang="pl-PL" sz="1200">
            <a:solidFill>
              <a:sysClr val="window" lastClr="FFFFFF"/>
            </a:solidFill>
            <a:latin typeface="Calibri"/>
            <a:ea typeface="+mn-ea"/>
            <a:cs typeface="+mn-cs"/>
          </a:endParaRPr>
        </a:p>
      </dgm:t>
    </dgm:pt>
    <dgm:pt modelId="{EFEB7BD8-2D5F-42E8-82C5-E1FE5FCEA2FA}" type="parTrans" cxnId="{89C398C9-2F15-4408-A5FA-30738707C07C}">
      <dgm:prSet/>
      <dgm:spPr/>
      <dgm:t>
        <a:bodyPr/>
        <a:lstStyle/>
        <a:p>
          <a:endParaRPr lang="pl-PL"/>
        </a:p>
      </dgm:t>
    </dgm:pt>
    <dgm:pt modelId="{4C1800EA-B7BB-4FA8-9107-6E183E701C62}" type="sibTrans" cxnId="{89C398C9-2F15-4408-A5FA-30738707C07C}">
      <dgm:prSet/>
      <dgm:spPr/>
      <dgm:t>
        <a:bodyPr/>
        <a:lstStyle/>
        <a:p>
          <a:endParaRPr lang="pl-PL"/>
        </a:p>
      </dgm:t>
    </dgm:pt>
    <dgm:pt modelId="{993322A0-7838-4CDA-99CF-EA9106C3AF20}">
      <dgm:prSet phldrT="[Tekst]" custT="1"/>
      <dgm:spPr>
        <a:xfrm>
          <a:off x="2922685" y="695107"/>
          <a:ext cx="2563713" cy="160994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2.3.</a:t>
          </a:r>
          <a:r>
            <a:rPr lang="uk-UA" sz="1050"/>
            <a:t>Розвиток інфраструктури сільських територій</a:t>
          </a:r>
          <a:endParaRPr lang="pl-PL" sz="1050">
            <a:solidFill>
              <a:sysClr val="windowText" lastClr="000000">
                <a:hueOff val="0"/>
                <a:satOff val="0"/>
                <a:lumOff val="0"/>
                <a:alphaOff val="0"/>
              </a:sysClr>
            </a:solidFill>
            <a:latin typeface="Calibri"/>
            <a:ea typeface="+mn-ea"/>
            <a:cs typeface="+mn-cs"/>
          </a:endParaRPr>
        </a:p>
      </dgm:t>
    </dgm:pt>
    <dgm:pt modelId="{B1314747-0546-4B87-A1E3-9D9F6BD07C73}" type="parTrans" cxnId="{CAE8F148-00E1-4900-A35E-2A5A2366EF0B}">
      <dgm:prSet/>
      <dgm:spPr/>
      <dgm:t>
        <a:bodyPr/>
        <a:lstStyle/>
        <a:p>
          <a:endParaRPr lang="pl-PL"/>
        </a:p>
      </dgm:t>
    </dgm:pt>
    <dgm:pt modelId="{45F0B2E1-3EE1-437F-9FAF-D041541F3281}" type="sibTrans" cxnId="{CAE8F148-00E1-4900-A35E-2A5A2366EF0B}">
      <dgm:prSet/>
      <dgm:spPr/>
      <dgm:t>
        <a:bodyPr/>
        <a:lstStyle/>
        <a:p>
          <a:endParaRPr lang="pl-PL"/>
        </a:p>
      </dgm:t>
    </dgm:pt>
    <dgm:pt modelId="{C9C66C35-ABB4-4163-B3E1-61A9B8FA31D7}">
      <dgm:prSet custT="1"/>
      <dgm:spPr>
        <a:xfrm>
          <a:off x="26" y="10680"/>
          <a:ext cx="2563713" cy="673746"/>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pl-PL" sz="1200">
              <a:solidFill>
                <a:sysClr val="window" lastClr="FFFFFF"/>
              </a:solidFill>
              <a:latin typeface="Calibri"/>
              <a:ea typeface="+mn-ea"/>
              <a:cs typeface="+mn-cs"/>
            </a:rPr>
            <a:t>C</a:t>
          </a:r>
          <a:r>
            <a:rPr lang="uk-UA" sz="1200">
              <a:solidFill>
                <a:sysClr val="window" lastClr="FFFFFF"/>
              </a:solidFill>
              <a:latin typeface="Calibri"/>
              <a:ea typeface="+mn-ea"/>
              <a:cs typeface="+mn-cs"/>
            </a:rPr>
            <a:t>тратегічна ціль</a:t>
          </a:r>
          <a:r>
            <a:rPr lang="pl-PL" sz="1200">
              <a:solidFill>
                <a:sysClr val="window" lastClr="FFFFFF"/>
              </a:solidFill>
              <a:latin typeface="Calibri"/>
              <a:ea typeface="+mn-ea"/>
              <a:cs typeface="+mn-cs"/>
            </a:rPr>
            <a:t> 4. </a:t>
          </a:r>
        </a:p>
        <a:p>
          <a:r>
            <a:rPr lang="uk-UA" sz="1200" b="1"/>
            <a:t>Розвиток людського капіталу</a:t>
          </a:r>
          <a:endParaRPr lang="pl-PL" sz="1200">
            <a:solidFill>
              <a:sysClr val="window" lastClr="FFFFFF"/>
            </a:solidFill>
            <a:latin typeface="Calibri"/>
            <a:ea typeface="+mn-ea"/>
            <a:cs typeface="+mn-cs"/>
          </a:endParaRPr>
        </a:p>
      </dgm:t>
    </dgm:pt>
    <dgm:pt modelId="{77C1A67E-277E-49C8-B3B4-E6A66F57383B}" type="parTrans" cxnId="{C85572B9-3D0A-4F97-8073-A8020EE2624E}">
      <dgm:prSet/>
      <dgm:spPr/>
      <dgm:t>
        <a:bodyPr/>
        <a:lstStyle/>
        <a:p>
          <a:endParaRPr lang="pl-PL"/>
        </a:p>
      </dgm:t>
    </dgm:pt>
    <dgm:pt modelId="{1AC7C1BA-E2E6-46BA-A83E-928422651B42}" type="sibTrans" cxnId="{C85572B9-3D0A-4F97-8073-A8020EE2624E}">
      <dgm:prSet/>
      <dgm:spPr/>
      <dgm:t>
        <a:bodyPr/>
        <a:lstStyle/>
        <a:p>
          <a:endParaRPr lang="pl-PL"/>
        </a:p>
      </dgm:t>
    </dgm:pt>
    <dgm:pt modelId="{61FDB8A6-AC2B-49EF-A8DB-867F624554DE}">
      <dgm:prSet custT="1"/>
      <dgm:spPr>
        <a:xfrm>
          <a:off x="26" y="684426"/>
          <a:ext cx="2563713" cy="160994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4.1. </a:t>
          </a:r>
          <a:r>
            <a:rPr lang="uk-UA" sz="1050" b="0"/>
            <a:t>Освіта для зайнятості</a:t>
          </a:r>
          <a:endParaRPr lang="pl-PL" sz="1050">
            <a:solidFill>
              <a:sysClr val="windowText" lastClr="000000">
                <a:hueOff val="0"/>
                <a:satOff val="0"/>
                <a:lumOff val="0"/>
                <a:alphaOff val="0"/>
              </a:sysClr>
            </a:solidFill>
            <a:latin typeface="Calibri"/>
            <a:ea typeface="+mn-ea"/>
            <a:cs typeface="+mn-cs"/>
          </a:endParaRPr>
        </a:p>
      </dgm:t>
    </dgm:pt>
    <dgm:pt modelId="{9C147C3D-A229-485E-BBC3-5739F58621B7}" type="parTrans" cxnId="{2E7E5F16-40C1-464E-82F3-BCD28E320F6D}">
      <dgm:prSet/>
      <dgm:spPr/>
      <dgm:t>
        <a:bodyPr/>
        <a:lstStyle/>
        <a:p>
          <a:endParaRPr lang="pl-PL"/>
        </a:p>
      </dgm:t>
    </dgm:pt>
    <dgm:pt modelId="{3CEF5D53-4789-4627-9D7C-C63CDAB7BA25}" type="sibTrans" cxnId="{2E7E5F16-40C1-464E-82F3-BCD28E320F6D}">
      <dgm:prSet/>
      <dgm:spPr/>
      <dgm:t>
        <a:bodyPr/>
        <a:lstStyle/>
        <a:p>
          <a:endParaRPr lang="pl-PL"/>
        </a:p>
      </dgm:t>
    </dgm:pt>
    <dgm:pt modelId="{AC3A3813-C60D-4F07-BA39-2FBEA19FE308}">
      <dgm:prSet custT="1"/>
      <dgm:spPr>
        <a:xfrm>
          <a:off x="26" y="684426"/>
          <a:ext cx="2563713" cy="160994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 </a:t>
          </a:r>
          <a:r>
            <a:rPr lang="pl-PL" sz="1050"/>
            <a:t>4.2. </a:t>
          </a:r>
          <a:r>
            <a:rPr lang="uk-UA" sz="1050"/>
            <a:t>Підвищення громадської активності мешканців</a:t>
          </a:r>
          <a:endParaRPr lang="pl-PL" sz="1050">
            <a:solidFill>
              <a:sysClr val="windowText" lastClr="000000">
                <a:hueOff val="0"/>
                <a:satOff val="0"/>
                <a:lumOff val="0"/>
                <a:alphaOff val="0"/>
              </a:sysClr>
            </a:solidFill>
            <a:latin typeface="Calibri"/>
            <a:ea typeface="+mn-ea"/>
            <a:cs typeface="+mn-cs"/>
          </a:endParaRPr>
        </a:p>
      </dgm:t>
    </dgm:pt>
    <dgm:pt modelId="{A96FB0FF-7E82-4F1A-A551-6DA4E1C57334}" type="parTrans" cxnId="{7E5C7B9A-7511-483C-BECF-B72315D59DD3}">
      <dgm:prSet/>
      <dgm:spPr/>
      <dgm:t>
        <a:bodyPr/>
        <a:lstStyle/>
        <a:p>
          <a:endParaRPr lang="pl-PL"/>
        </a:p>
      </dgm:t>
    </dgm:pt>
    <dgm:pt modelId="{33C67A85-7358-4CF0-B8B1-7A3FA2F022C7}" type="sibTrans" cxnId="{7E5C7B9A-7511-483C-BECF-B72315D59DD3}">
      <dgm:prSet/>
      <dgm:spPr/>
      <dgm:t>
        <a:bodyPr/>
        <a:lstStyle/>
        <a:p>
          <a:endParaRPr lang="pl-PL"/>
        </a:p>
      </dgm:t>
    </dgm:pt>
    <dgm:pt modelId="{E04221B6-70A8-4B9E-9CC5-A4F71277D1BC}">
      <dgm:prSet custT="1"/>
      <dgm:spPr>
        <a:xfrm>
          <a:off x="26" y="684426"/>
          <a:ext cx="2563713" cy="160994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pl-PL" sz="1050">
              <a:solidFill>
                <a:sysClr val="windowText" lastClr="000000">
                  <a:hueOff val="0"/>
                  <a:satOff val="0"/>
                  <a:lumOff val="0"/>
                  <a:alphaOff val="0"/>
                </a:sysClr>
              </a:solidFill>
              <a:latin typeface="Calibri"/>
              <a:ea typeface="+mn-ea"/>
              <a:cs typeface="+mn-cs"/>
            </a:rPr>
            <a:t>4.3. </a:t>
          </a:r>
          <a:r>
            <a:rPr lang="uk-UA" sz="1050"/>
            <a:t>Розвиток громад</a:t>
          </a:r>
          <a:endParaRPr lang="pl-PL" sz="1050">
            <a:solidFill>
              <a:sysClr val="windowText" lastClr="000000">
                <a:hueOff val="0"/>
                <a:satOff val="0"/>
                <a:lumOff val="0"/>
                <a:alphaOff val="0"/>
              </a:sysClr>
            </a:solidFill>
            <a:latin typeface="Calibri"/>
            <a:ea typeface="+mn-ea"/>
            <a:cs typeface="+mn-cs"/>
          </a:endParaRPr>
        </a:p>
      </dgm:t>
    </dgm:pt>
    <dgm:pt modelId="{A643C8F0-B3A5-49DF-83CF-A1DE4E0EAF11}" type="parTrans" cxnId="{1AB53070-9224-44D8-BE44-8D40833E379F}">
      <dgm:prSet/>
      <dgm:spPr/>
      <dgm:t>
        <a:bodyPr/>
        <a:lstStyle/>
        <a:p>
          <a:endParaRPr lang="pl-PL"/>
        </a:p>
      </dgm:t>
    </dgm:pt>
    <dgm:pt modelId="{891DE8F2-A809-470E-B291-20F9782EB634}" type="sibTrans" cxnId="{1AB53070-9224-44D8-BE44-8D40833E379F}">
      <dgm:prSet/>
      <dgm:spPr/>
      <dgm:t>
        <a:bodyPr/>
        <a:lstStyle/>
        <a:p>
          <a:endParaRPr lang="pl-PL"/>
        </a:p>
      </dgm:t>
    </dgm:pt>
    <dgm:pt modelId="{55CF0EE2-765C-4A63-90C0-3C9EBD910BEB}" type="pres">
      <dgm:prSet presAssocID="{D32C963E-29AF-4CE6-895B-865630F42CFB}" presName="Name0" presStyleCnt="0">
        <dgm:presLayoutVars>
          <dgm:dir/>
          <dgm:animLvl val="lvl"/>
          <dgm:resizeHandles val="exact"/>
        </dgm:presLayoutVars>
      </dgm:prSet>
      <dgm:spPr/>
      <dgm:t>
        <a:bodyPr/>
        <a:lstStyle/>
        <a:p>
          <a:endParaRPr lang="pl-PL"/>
        </a:p>
      </dgm:t>
    </dgm:pt>
    <dgm:pt modelId="{24D6CEB0-CF36-4E7F-94BA-A8DA0E4B1C69}" type="pres">
      <dgm:prSet presAssocID="{C9C66C35-ABB4-4163-B3E1-61A9B8FA31D7}" presName="composite" presStyleCnt="0"/>
      <dgm:spPr/>
    </dgm:pt>
    <dgm:pt modelId="{1E4A6FAD-8BFA-4B04-B259-8158CE4245B5}" type="pres">
      <dgm:prSet presAssocID="{C9C66C35-ABB4-4163-B3E1-61A9B8FA31D7}" presName="parTx" presStyleLbl="alignNode1" presStyleIdx="0" presStyleCnt="2" custLinFactNeighborX="1858" custLinFactNeighborY="-2596">
        <dgm:presLayoutVars>
          <dgm:chMax val="0"/>
          <dgm:chPref val="0"/>
          <dgm:bulletEnabled val="1"/>
        </dgm:presLayoutVars>
      </dgm:prSet>
      <dgm:spPr>
        <a:prstGeom prst="rect">
          <a:avLst/>
        </a:prstGeom>
      </dgm:spPr>
      <dgm:t>
        <a:bodyPr/>
        <a:lstStyle/>
        <a:p>
          <a:endParaRPr lang="pl-PL"/>
        </a:p>
      </dgm:t>
    </dgm:pt>
    <dgm:pt modelId="{BD4A3301-59D4-4C84-AC6A-EE9FBA2F3570}" type="pres">
      <dgm:prSet presAssocID="{C9C66C35-ABB4-4163-B3E1-61A9B8FA31D7}" presName="desTx" presStyleLbl="alignAccFollowNode1" presStyleIdx="0" presStyleCnt="2">
        <dgm:presLayoutVars>
          <dgm:bulletEnabled val="1"/>
        </dgm:presLayoutVars>
      </dgm:prSet>
      <dgm:spPr>
        <a:prstGeom prst="rect">
          <a:avLst/>
        </a:prstGeom>
      </dgm:spPr>
      <dgm:t>
        <a:bodyPr/>
        <a:lstStyle/>
        <a:p>
          <a:endParaRPr lang="pl-PL"/>
        </a:p>
      </dgm:t>
    </dgm:pt>
    <dgm:pt modelId="{7360D333-B200-4D26-BD79-7AA6BA3BFA92}" type="pres">
      <dgm:prSet presAssocID="{1AC7C1BA-E2E6-46BA-A83E-928422651B42}" presName="space" presStyleCnt="0"/>
      <dgm:spPr/>
    </dgm:pt>
    <dgm:pt modelId="{132F3DE6-859C-4EA4-A695-9D5E8F6ADBCA}" type="pres">
      <dgm:prSet presAssocID="{201F96AE-271D-4E5E-B546-8C208FF9E829}" presName="composite" presStyleCnt="0"/>
      <dgm:spPr/>
    </dgm:pt>
    <dgm:pt modelId="{AF34C011-EAB8-4C7F-9807-68DE61BC2A9C}" type="pres">
      <dgm:prSet presAssocID="{201F96AE-271D-4E5E-B546-8C208FF9E829}" presName="parTx" presStyleLbl="alignNode1" presStyleIdx="1" presStyleCnt="2" custScaleX="104460" custLinFactNeighborX="-2229" custLinFactNeighborY="-2596">
        <dgm:presLayoutVars>
          <dgm:chMax val="0"/>
          <dgm:chPref val="0"/>
          <dgm:bulletEnabled val="1"/>
        </dgm:presLayoutVars>
      </dgm:prSet>
      <dgm:spPr>
        <a:prstGeom prst="rect">
          <a:avLst/>
        </a:prstGeom>
      </dgm:spPr>
      <dgm:t>
        <a:bodyPr/>
        <a:lstStyle/>
        <a:p>
          <a:endParaRPr lang="pl-PL"/>
        </a:p>
      </dgm:t>
    </dgm:pt>
    <dgm:pt modelId="{B52561A7-4552-45E7-AA16-CD8AF92EA07E}" type="pres">
      <dgm:prSet presAssocID="{201F96AE-271D-4E5E-B546-8C208FF9E829}" presName="desTx" presStyleLbl="alignAccFollowNode1" presStyleIdx="1" presStyleCnt="2" custLinFactNeighborX="1" custLinFactNeighborY="1175">
        <dgm:presLayoutVars>
          <dgm:bulletEnabled val="1"/>
        </dgm:presLayoutVars>
      </dgm:prSet>
      <dgm:spPr>
        <a:prstGeom prst="rect">
          <a:avLst/>
        </a:prstGeom>
      </dgm:spPr>
      <dgm:t>
        <a:bodyPr/>
        <a:lstStyle/>
        <a:p>
          <a:endParaRPr lang="pl-PL"/>
        </a:p>
      </dgm:t>
    </dgm:pt>
  </dgm:ptLst>
  <dgm:cxnLst>
    <dgm:cxn modelId="{C85572B9-3D0A-4F97-8073-A8020EE2624E}" srcId="{D32C963E-29AF-4CE6-895B-865630F42CFB}" destId="{C9C66C35-ABB4-4163-B3E1-61A9B8FA31D7}" srcOrd="0" destOrd="0" parTransId="{77C1A67E-277E-49C8-B3B4-E6A66F57383B}" sibTransId="{1AC7C1BA-E2E6-46BA-A83E-928422651B42}"/>
    <dgm:cxn modelId="{2E7E5F16-40C1-464E-82F3-BCD28E320F6D}" srcId="{C9C66C35-ABB4-4163-B3E1-61A9B8FA31D7}" destId="{61FDB8A6-AC2B-49EF-A8DB-867F624554DE}" srcOrd="0" destOrd="0" parTransId="{9C147C3D-A229-485E-BBC3-5739F58621B7}" sibTransId="{3CEF5D53-4789-4627-9D7C-C63CDAB7BA25}"/>
    <dgm:cxn modelId="{F2DEB8FE-D284-4771-871B-F2CAC339DBB1}" type="presOf" srcId="{AC3A3813-C60D-4F07-BA39-2FBEA19FE308}" destId="{BD4A3301-59D4-4C84-AC6A-EE9FBA2F3570}" srcOrd="0" destOrd="1" presId="urn:microsoft.com/office/officeart/2005/8/layout/hList1"/>
    <dgm:cxn modelId="{7D1DAE96-B670-400F-BBA2-4446C0E73362}" type="presOf" srcId="{201F96AE-271D-4E5E-B546-8C208FF9E829}" destId="{AF34C011-EAB8-4C7F-9807-68DE61BC2A9C}" srcOrd="0" destOrd="0" presId="urn:microsoft.com/office/officeart/2005/8/layout/hList1"/>
    <dgm:cxn modelId="{E2011BD2-74D5-4126-8B8B-E9CA6FA91E8C}" type="presOf" srcId="{C9C66C35-ABB4-4163-B3E1-61A9B8FA31D7}" destId="{1E4A6FAD-8BFA-4B04-B259-8158CE4245B5}" srcOrd="0" destOrd="0" presId="urn:microsoft.com/office/officeart/2005/8/layout/hList1"/>
    <dgm:cxn modelId="{9EE6C169-5C2C-4DBB-B848-E1889CD06B35}" type="presOf" srcId="{D32C963E-29AF-4CE6-895B-865630F42CFB}" destId="{55CF0EE2-765C-4A63-90C0-3C9EBD910BEB}" srcOrd="0" destOrd="0" presId="urn:microsoft.com/office/officeart/2005/8/layout/hList1"/>
    <dgm:cxn modelId="{DA10E1FD-CE14-4C81-8053-BEEE3D01C085}" type="presOf" srcId="{E04221B6-70A8-4B9E-9CC5-A4F71277D1BC}" destId="{BD4A3301-59D4-4C84-AC6A-EE9FBA2F3570}" srcOrd="0" destOrd="2" presId="urn:microsoft.com/office/officeart/2005/8/layout/hList1"/>
    <dgm:cxn modelId="{7E5C7B9A-7511-483C-BECF-B72315D59DD3}" srcId="{C9C66C35-ABB4-4163-B3E1-61A9B8FA31D7}" destId="{AC3A3813-C60D-4F07-BA39-2FBEA19FE308}" srcOrd="1" destOrd="0" parTransId="{A96FB0FF-7E82-4F1A-A551-6DA4E1C57334}" sibTransId="{33C67A85-7358-4CF0-B8B1-7A3FA2F022C7}"/>
    <dgm:cxn modelId="{CAE8F148-00E1-4900-A35E-2A5A2366EF0B}" srcId="{201F96AE-271D-4E5E-B546-8C208FF9E829}" destId="{993322A0-7838-4CDA-99CF-EA9106C3AF20}" srcOrd="0" destOrd="0" parTransId="{B1314747-0546-4B87-A1E3-9D9F6BD07C73}" sibTransId="{45F0B2E1-3EE1-437F-9FAF-D041541F3281}"/>
    <dgm:cxn modelId="{89C398C9-2F15-4408-A5FA-30738707C07C}" srcId="{D32C963E-29AF-4CE6-895B-865630F42CFB}" destId="{201F96AE-271D-4E5E-B546-8C208FF9E829}" srcOrd="1" destOrd="0" parTransId="{EFEB7BD8-2D5F-42E8-82C5-E1FE5FCEA2FA}" sibTransId="{4C1800EA-B7BB-4FA8-9107-6E183E701C62}"/>
    <dgm:cxn modelId="{3E330AA9-859E-4943-83E1-D4BA02AE539F}" type="presOf" srcId="{993322A0-7838-4CDA-99CF-EA9106C3AF20}" destId="{B52561A7-4552-45E7-AA16-CD8AF92EA07E}" srcOrd="0" destOrd="0" presId="urn:microsoft.com/office/officeart/2005/8/layout/hList1"/>
    <dgm:cxn modelId="{116B44C1-DAF1-4725-BB30-F7946F147DD2}" type="presOf" srcId="{61FDB8A6-AC2B-49EF-A8DB-867F624554DE}" destId="{BD4A3301-59D4-4C84-AC6A-EE9FBA2F3570}" srcOrd="0" destOrd="0" presId="urn:microsoft.com/office/officeart/2005/8/layout/hList1"/>
    <dgm:cxn modelId="{1AB53070-9224-44D8-BE44-8D40833E379F}" srcId="{C9C66C35-ABB4-4163-B3E1-61A9B8FA31D7}" destId="{E04221B6-70A8-4B9E-9CC5-A4F71277D1BC}" srcOrd="2" destOrd="0" parTransId="{A643C8F0-B3A5-49DF-83CF-A1DE4E0EAF11}" sibTransId="{891DE8F2-A809-470E-B291-20F9782EB634}"/>
    <dgm:cxn modelId="{FE0A4119-5A44-43C3-BA3A-347042F94F67}" type="presParOf" srcId="{55CF0EE2-765C-4A63-90C0-3C9EBD910BEB}" destId="{24D6CEB0-CF36-4E7F-94BA-A8DA0E4B1C69}" srcOrd="0" destOrd="0" presId="urn:microsoft.com/office/officeart/2005/8/layout/hList1"/>
    <dgm:cxn modelId="{009E8C98-D453-4137-A4DB-B7CAB64A455B}" type="presParOf" srcId="{24D6CEB0-CF36-4E7F-94BA-A8DA0E4B1C69}" destId="{1E4A6FAD-8BFA-4B04-B259-8158CE4245B5}" srcOrd="0" destOrd="0" presId="urn:microsoft.com/office/officeart/2005/8/layout/hList1"/>
    <dgm:cxn modelId="{57A59C0E-C29F-4DD9-8567-84D8EC9F0FFC}" type="presParOf" srcId="{24D6CEB0-CF36-4E7F-94BA-A8DA0E4B1C69}" destId="{BD4A3301-59D4-4C84-AC6A-EE9FBA2F3570}" srcOrd="1" destOrd="0" presId="urn:microsoft.com/office/officeart/2005/8/layout/hList1"/>
    <dgm:cxn modelId="{A3239E0E-8E2E-4DA4-8C00-E4258EC9F45E}" type="presParOf" srcId="{55CF0EE2-765C-4A63-90C0-3C9EBD910BEB}" destId="{7360D333-B200-4D26-BD79-7AA6BA3BFA92}" srcOrd="1" destOrd="0" presId="urn:microsoft.com/office/officeart/2005/8/layout/hList1"/>
    <dgm:cxn modelId="{338C7715-77A6-4A1C-94D9-B9203A255386}" type="presParOf" srcId="{55CF0EE2-765C-4A63-90C0-3C9EBD910BEB}" destId="{132F3DE6-859C-4EA4-A695-9D5E8F6ADBCA}" srcOrd="2" destOrd="0" presId="urn:microsoft.com/office/officeart/2005/8/layout/hList1"/>
    <dgm:cxn modelId="{D96DC625-AC29-4901-A9CC-3C1AAC1DA5B3}" type="presParOf" srcId="{132F3DE6-859C-4EA4-A695-9D5E8F6ADBCA}" destId="{AF34C011-EAB8-4C7F-9807-68DE61BC2A9C}" srcOrd="0" destOrd="0" presId="urn:microsoft.com/office/officeart/2005/8/layout/hList1"/>
    <dgm:cxn modelId="{89979625-AE48-43F8-81A6-627FF8448716}" type="presParOf" srcId="{132F3DE6-859C-4EA4-A695-9D5E8F6ADBCA}" destId="{B52561A7-4552-45E7-AA16-CD8AF92EA07E}" srcOrd="1" destOrd="0" presId="urn:microsoft.com/office/officeart/2005/8/layout/hList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882400AE-D221-405A-B2C0-D706CABBA172}" type="doc">
      <dgm:prSet loTypeId="urn:microsoft.com/office/officeart/2005/8/layout/process4" loCatId="list" qsTypeId="urn:microsoft.com/office/officeart/2005/8/quickstyle/simple1#16" qsCatId="simple" csTypeId="urn:microsoft.com/office/officeart/2005/8/colors/accent1_2#15" csCatId="accent1" phldr="1"/>
      <dgm:spPr/>
      <dgm:t>
        <a:bodyPr/>
        <a:lstStyle/>
        <a:p>
          <a:endParaRPr lang="pl-PL"/>
        </a:p>
      </dgm:t>
    </dgm:pt>
    <dgm:pt modelId="{E3D554F5-0FE6-47B0-945D-B41BF0B304AE}">
      <dgm:prSet phldrT="[Tekst]" custT="1"/>
      <dgm:spPr/>
      <dgm:t>
        <a:bodyPr/>
        <a:lstStyle/>
        <a:p>
          <a:r>
            <a:rPr lang="uk-UA" sz="1600"/>
            <a:t>РАДА ВЕРБКІВСЬКОЇ ОТГ</a:t>
          </a:r>
          <a:endParaRPr lang="pl-PL" sz="1600"/>
        </a:p>
      </dgm:t>
    </dgm:pt>
    <dgm:pt modelId="{B11B123E-7848-4F5D-A842-B817986E6805}" type="parTrans" cxnId="{65E5D6DD-9E70-4898-8B7F-BFF664A129B2}">
      <dgm:prSet/>
      <dgm:spPr/>
      <dgm:t>
        <a:bodyPr/>
        <a:lstStyle/>
        <a:p>
          <a:endParaRPr lang="pl-PL"/>
        </a:p>
      </dgm:t>
    </dgm:pt>
    <dgm:pt modelId="{FD816AD9-FB6A-40AA-A51F-7B04BA16239D}" type="sibTrans" cxnId="{65E5D6DD-9E70-4898-8B7F-BFF664A129B2}">
      <dgm:prSet/>
      <dgm:spPr/>
      <dgm:t>
        <a:bodyPr/>
        <a:lstStyle/>
        <a:p>
          <a:endParaRPr lang="pl-PL"/>
        </a:p>
      </dgm:t>
    </dgm:pt>
    <dgm:pt modelId="{5937FBB7-AA34-4395-A266-16F0BB7F6180}">
      <dgm:prSet phldrT="[Tekst]" custT="1"/>
      <dgm:spPr/>
      <dgm:t>
        <a:bodyPr/>
        <a:lstStyle/>
        <a:p>
          <a:r>
            <a:rPr lang="uk-UA" sz="1200"/>
            <a:t>Огляд та оцінка ступеня виконання стратегічних цілей</a:t>
          </a:r>
          <a:endParaRPr lang="pl-PL" sz="1200"/>
        </a:p>
      </dgm:t>
    </dgm:pt>
    <dgm:pt modelId="{B58D811E-BA53-4FD0-9782-45857DE2C722}" type="parTrans" cxnId="{4458D2CE-8D9E-4D04-909E-3B9E4058593C}">
      <dgm:prSet/>
      <dgm:spPr/>
      <dgm:t>
        <a:bodyPr/>
        <a:lstStyle/>
        <a:p>
          <a:endParaRPr lang="pl-PL"/>
        </a:p>
      </dgm:t>
    </dgm:pt>
    <dgm:pt modelId="{78FFA663-0FF9-417E-B989-29DB14FDEF04}" type="sibTrans" cxnId="{4458D2CE-8D9E-4D04-909E-3B9E4058593C}">
      <dgm:prSet/>
      <dgm:spPr/>
      <dgm:t>
        <a:bodyPr/>
        <a:lstStyle/>
        <a:p>
          <a:endParaRPr lang="pl-PL"/>
        </a:p>
      </dgm:t>
    </dgm:pt>
    <dgm:pt modelId="{20879250-78A7-411F-837A-EC767963CAA4}">
      <dgm:prSet phldrT="[Tekst]"/>
      <dgm:spPr/>
      <dgm:t>
        <a:bodyPr/>
        <a:lstStyle/>
        <a:p>
          <a:r>
            <a:rPr lang="uk-UA"/>
            <a:t>ГОЛОВА ВЕРБКІВСЬКОЇ ОТГ</a:t>
          </a:r>
          <a:endParaRPr lang="pl-PL"/>
        </a:p>
      </dgm:t>
    </dgm:pt>
    <dgm:pt modelId="{9A6EEAD0-0CC3-48BD-ACC8-C49B299705D2}" type="parTrans" cxnId="{0AE58DF3-4136-4B75-9A07-711781A469D0}">
      <dgm:prSet/>
      <dgm:spPr/>
      <dgm:t>
        <a:bodyPr/>
        <a:lstStyle/>
        <a:p>
          <a:endParaRPr lang="pl-PL"/>
        </a:p>
      </dgm:t>
    </dgm:pt>
    <dgm:pt modelId="{2F06E39C-9C51-4202-ABDD-DA8E3322C39E}" type="sibTrans" cxnId="{0AE58DF3-4136-4B75-9A07-711781A469D0}">
      <dgm:prSet/>
      <dgm:spPr/>
      <dgm:t>
        <a:bodyPr/>
        <a:lstStyle/>
        <a:p>
          <a:endParaRPr lang="pl-PL"/>
        </a:p>
      </dgm:t>
    </dgm:pt>
    <dgm:pt modelId="{CA92C720-6FB7-4256-89E3-90C4C5C88395}">
      <dgm:prSet phldrT="[Tekst]"/>
      <dgm:spPr/>
      <dgm:t>
        <a:bodyPr/>
        <a:lstStyle/>
        <a:p>
          <a:r>
            <a:rPr lang="uk-UA"/>
            <a:t>Відповідальність за впровадження</a:t>
          </a:r>
          <a:r>
            <a:rPr lang="pl-PL"/>
            <a:t> </a:t>
          </a:r>
          <a:r>
            <a:rPr lang="uk-UA"/>
            <a:t>заходів та завдань, спрямованих на</a:t>
          </a:r>
          <a:r>
            <a:rPr lang="pl-PL"/>
            <a:t> </a:t>
          </a:r>
          <a:r>
            <a:rPr lang="uk-UA"/>
            <a:t>досягнення стратегічних цілей</a:t>
          </a:r>
          <a:r>
            <a:rPr lang="pl-PL"/>
            <a:t>.</a:t>
          </a:r>
        </a:p>
        <a:p>
          <a:r>
            <a:rPr lang="uk-UA"/>
            <a:t>Визначення відповідальності за виконання окремих завдань, запланованих у стратегії</a:t>
          </a:r>
          <a:r>
            <a:rPr lang="pl-PL"/>
            <a:t>.</a:t>
          </a:r>
        </a:p>
      </dgm:t>
    </dgm:pt>
    <dgm:pt modelId="{625F1165-5B8A-4C35-863B-B9C7F25AC6D8}" type="parTrans" cxnId="{0A009BA9-C23E-44F2-8D97-B37F62328FD1}">
      <dgm:prSet/>
      <dgm:spPr/>
      <dgm:t>
        <a:bodyPr/>
        <a:lstStyle/>
        <a:p>
          <a:endParaRPr lang="pl-PL"/>
        </a:p>
      </dgm:t>
    </dgm:pt>
    <dgm:pt modelId="{0AC6117B-63FF-4010-9679-0DD8B1AEDE23}" type="sibTrans" cxnId="{0A009BA9-C23E-44F2-8D97-B37F62328FD1}">
      <dgm:prSet/>
      <dgm:spPr/>
      <dgm:t>
        <a:bodyPr/>
        <a:lstStyle/>
        <a:p>
          <a:endParaRPr lang="pl-PL"/>
        </a:p>
      </dgm:t>
    </dgm:pt>
    <dgm:pt modelId="{21016568-B403-4A2E-84F9-8ED8078BFD40}">
      <dgm:prSet phldrT="[Tekst]" custT="1"/>
      <dgm:spPr/>
      <dgm:t>
        <a:bodyPr/>
        <a:lstStyle/>
        <a:p>
          <a:r>
            <a:rPr lang="uk-UA" sz="1200"/>
            <a:t>КОМІТЕТ З ПИТАНЬ РЕАЛІЗАЦІЇ СТРАТЕГІЇ</a:t>
          </a:r>
          <a:endParaRPr lang="pl-PL" sz="1200"/>
        </a:p>
        <a:p>
          <a:r>
            <a:rPr lang="pl-PL" sz="1200"/>
            <a:t>(</a:t>
          </a:r>
          <a:r>
            <a:rPr lang="uk-UA" sz="1200"/>
            <a:t>КЕРІВНИКИ ВІДДІЛІВ ПРАВЛІННЯ ВЕРБКІВСЬКОЇ </a:t>
          </a:r>
          <a:r>
            <a:rPr lang="uk-UA" sz="1200">
              <a:solidFill>
                <a:schemeClr val="bg1"/>
              </a:solidFill>
            </a:rPr>
            <a:t>ОТГ</a:t>
          </a:r>
          <a:r>
            <a:rPr lang="pl-PL" sz="1200">
              <a:solidFill>
                <a:schemeClr val="bg1"/>
              </a:solidFill>
            </a:rPr>
            <a:t>, </a:t>
          </a:r>
          <a:r>
            <a:rPr lang="uk-UA" sz="1200">
              <a:solidFill>
                <a:schemeClr val="bg1"/>
              </a:solidFill>
            </a:rPr>
            <a:t>СТАРОСТИ</a:t>
          </a:r>
          <a:r>
            <a:rPr lang="pl-PL" sz="1200">
              <a:solidFill>
                <a:schemeClr val="bg1"/>
              </a:solidFill>
            </a:rPr>
            <a:t>.</a:t>
          </a:r>
          <a:r>
            <a:rPr lang="pl-PL" sz="1200"/>
            <a:t>..)</a:t>
          </a:r>
        </a:p>
      </dgm:t>
    </dgm:pt>
    <dgm:pt modelId="{BBA44441-FF74-4F7D-83F6-0EF8EB72E4C1}" type="parTrans" cxnId="{DD792826-B08A-4258-8316-01265DDC8748}">
      <dgm:prSet/>
      <dgm:spPr/>
      <dgm:t>
        <a:bodyPr/>
        <a:lstStyle/>
        <a:p>
          <a:endParaRPr lang="pl-PL"/>
        </a:p>
      </dgm:t>
    </dgm:pt>
    <dgm:pt modelId="{F3440A71-8C2C-4E6A-97FB-8F18835738F3}" type="sibTrans" cxnId="{DD792826-B08A-4258-8316-01265DDC8748}">
      <dgm:prSet/>
      <dgm:spPr/>
      <dgm:t>
        <a:bodyPr/>
        <a:lstStyle/>
        <a:p>
          <a:endParaRPr lang="pl-PL"/>
        </a:p>
      </dgm:t>
    </dgm:pt>
    <dgm:pt modelId="{402466CF-42B8-43DF-B93D-25B18F5F6932}">
      <dgm:prSet phldrT="[Tekst]"/>
      <dgm:spPr/>
      <dgm:t>
        <a:bodyPr/>
        <a:lstStyle/>
        <a:p>
          <a:r>
            <a:rPr lang="uk-UA"/>
            <a:t>Безпосередня відповідальність за</a:t>
          </a:r>
          <a:r>
            <a:rPr lang="pl-PL"/>
            <a:t> </a:t>
          </a:r>
          <a:r>
            <a:rPr lang="uk-UA"/>
            <a:t>впровадження заходів та завдань, спрямованих</a:t>
          </a:r>
          <a:r>
            <a:rPr lang="pl-PL"/>
            <a:t> </a:t>
          </a:r>
          <a:r>
            <a:rPr lang="uk-UA"/>
            <a:t>на досягнення операційних цілей</a:t>
          </a:r>
          <a:r>
            <a:rPr lang="pl-PL"/>
            <a:t>. </a:t>
          </a:r>
          <a:r>
            <a:rPr lang="uk-UA"/>
            <a:t>Нагляд за виконанням окремих завдань</a:t>
          </a:r>
          <a:endParaRPr lang="pl-PL"/>
        </a:p>
      </dgm:t>
    </dgm:pt>
    <dgm:pt modelId="{4074AB57-9980-456D-9A85-AA65B86C27C4}" type="parTrans" cxnId="{D194203D-3D1B-4A93-BF50-425D4A552B8C}">
      <dgm:prSet/>
      <dgm:spPr/>
      <dgm:t>
        <a:bodyPr/>
        <a:lstStyle/>
        <a:p>
          <a:endParaRPr lang="pl-PL"/>
        </a:p>
      </dgm:t>
    </dgm:pt>
    <dgm:pt modelId="{52775834-1CB7-44E8-90F7-2C25BE743F5A}" type="sibTrans" cxnId="{D194203D-3D1B-4A93-BF50-425D4A552B8C}">
      <dgm:prSet/>
      <dgm:spPr/>
      <dgm:t>
        <a:bodyPr/>
        <a:lstStyle/>
        <a:p>
          <a:endParaRPr lang="pl-PL"/>
        </a:p>
      </dgm:t>
    </dgm:pt>
    <dgm:pt modelId="{1C93BAC5-5920-4BF3-97E9-EA29D2451E94}" type="pres">
      <dgm:prSet presAssocID="{882400AE-D221-405A-B2C0-D706CABBA172}" presName="Name0" presStyleCnt="0">
        <dgm:presLayoutVars>
          <dgm:dir/>
          <dgm:animLvl val="lvl"/>
          <dgm:resizeHandles val="exact"/>
        </dgm:presLayoutVars>
      </dgm:prSet>
      <dgm:spPr/>
      <dgm:t>
        <a:bodyPr/>
        <a:lstStyle/>
        <a:p>
          <a:endParaRPr lang="pl-PL"/>
        </a:p>
      </dgm:t>
    </dgm:pt>
    <dgm:pt modelId="{E09878CE-067C-4673-AD92-EFA597D39277}" type="pres">
      <dgm:prSet presAssocID="{21016568-B403-4A2E-84F9-8ED8078BFD40}" presName="boxAndChildren" presStyleCnt="0"/>
      <dgm:spPr/>
    </dgm:pt>
    <dgm:pt modelId="{0A32661D-6399-4599-B608-F58CC87194D9}" type="pres">
      <dgm:prSet presAssocID="{21016568-B403-4A2E-84F9-8ED8078BFD40}" presName="parentTextBox" presStyleLbl="node1" presStyleIdx="0" presStyleCnt="3"/>
      <dgm:spPr/>
      <dgm:t>
        <a:bodyPr/>
        <a:lstStyle/>
        <a:p>
          <a:endParaRPr lang="pl-PL"/>
        </a:p>
      </dgm:t>
    </dgm:pt>
    <dgm:pt modelId="{0F490992-ADED-4774-867D-EDF4FAD21968}" type="pres">
      <dgm:prSet presAssocID="{21016568-B403-4A2E-84F9-8ED8078BFD40}" presName="entireBox" presStyleLbl="node1" presStyleIdx="0" presStyleCnt="3"/>
      <dgm:spPr/>
      <dgm:t>
        <a:bodyPr/>
        <a:lstStyle/>
        <a:p>
          <a:endParaRPr lang="pl-PL"/>
        </a:p>
      </dgm:t>
    </dgm:pt>
    <dgm:pt modelId="{4D183693-DC99-4E65-81B0-BDDACDD4AA26}" type="pres">
      <dgm:prSet presAssocID="{21016568-B403-4A2E-84F9-8ED8078BFD40}" presName="descendantBox" presStyleCnt="0"/>
      <dgm:spPr/>
    </dgm:pt>
    <dgm:pt modelId="{F61CF124-AB6B-4509-AE7E-7528E5BBB41C}" type="pres">
      <dgm:prSet presAssocID="{402466CF-42B8-43DF-B93D-25B18F5F6932}" presName="childTextBox" presStyleLbl="fgAccFollowNode1" presStyleIdx="0" presStyleCnt="3">
        <dgm:presLayoutVars>
          <dgm:bulletEnabled val="1"/>
        </dgm:presLayoutVars>
      </dgm:prSet>
      <dgm:spPr/>
      <dgm:t>
        <a:bodyPr/>
        <a:lstStyle/>
        <a:p>
          <a:endParaRPr lang="pl-PL"/>
        </a:p>
      </dgm:t>
    </dgm:pt>
    <dgm:pt modelId="{29A89E42-ACB5-40E6-B2CC-1C33381DD79D}" type="pres">
      <dgm:prSet presAssocID="{2F06E39C-9C51-4202-ABDD-DA8E3322C39E}" presName="sp" presStyleCnt="0"/>
      <dgm:spPr/>
    </dgm:pt>
    <dgm:pt modelId="{7D675BB5-DEBC-43FC-8B76-A3BB10071505}" type="pres">
      <dgm:prSet presAssocID="{20879250-78A7-411F-837A-EC767963CAA4}" presName="arrowAndChildren" presStyleCnt="0"/>
      <dgm:spPr/>
    </dgm:pt>
    <dgm:pt modelId="{25C7DE2A-2D1F-4C34-A666-FD462DE97CC2}" type="pres">
      <dgm:prSet presAssocID="{20879250-78A7-411F-837A-EC767963CAA4}" presName="parentTextArrow" presStyleLbl="node1" presStyleIdx="0" presStyleCnt="3"/>
      <dgm:spPr/>
      <dgm:t>
        <a:bodyPr/>
        <a:lstStyle/>
        <a:p>
          <a:endParaRPr lang="pl-PL"/>
        </a:p>
      </dgm:t>
    </dgm:pt>
    <dgm:pt modelId="{BCF30730-C6EE-4167-919C-DC45AA8AD673}" type="pres">
      <dgm:prSet presAssocID="{20879250-78A7-411F-837A-EC767963CAA4}" presName="arrow" presStyleLbl="node1" presStyleIdx="1" presStyleCnt="3"/>
      <dgm:spPr/>
      <dgm:t>
        <a:bodyPr/>
        <a:lstStyle/>
        <a:p>
          <a:endParaRPr lang="pl-PL"/>
        </a:p>
      </dgm:t>
    </dgm:pt>
    <dgm:pt modelId="{58DF6D00-87B8-4CF8-AA9B-5D6582DDB14A}" type="pres">
      <dgm:prSet presAssocID="{20879250-78A7-411F-837A-EC767963CAA4}" presName="descendantArrow" presStyleCnt="0"/>
      <dgm:spPr/>
    </dgm:pt>
    <dgm:pt modelId="{68E12138-76AD-4E87-9A8D-CCE8B836AF77}" type="pres">
      <dgm:prSet presAssocID="{CA92C720-6FB7-4256-89E3-90C4C5C88395}" presName="childTextArrow" presStyleLbl="fgAccFollowNode1" presStyleIdx="1" presStyleCnt="3">
        <dgm:presLayoutVars>
          <dgm:bulletEnabled val="1"/>
        </dgm:presLayoutVars>
      </dgm:prSet>
      <dgm:spPr/>
      <dgm:t>
        <a:bodyPr/>
        <a:lstStyle/>
        <a:p>
          <a:endParaRPr lang="pl-PL"/>
        </a:p>
      </dgm:t>
    </dgm:pt>
    <dgm:pt modelId="{23A1CDE6-9D88-4B15-8D4B-5624669B2CBA}" type="pres">
      <dgm:prSet presAssocID="{FD816AD9-FB6A-40AA-A51F-7B04BA16239D}" presName="sp" presStyleCnt="0"/>
      <dgm:spPr/>
    </dgm:pt>
    <dgm:pt modelId="{0940CC79-ECDD-4D2F-A59D-1477A7E6EAAC}" type="pres">
      <dgm:prSet presAssocID="{E3D554F5-0FE6-47B0-945D-B41BF0B304AE}" presName="arrowAndChildren" presStyleCnt="0"/>
      <dgm:spPr/>
    </dgm:pt>
    <dgm:pt modelId="{AD9E7A05-6F76-48D8-A94A-CA54D4D30F70}" type="pres">
      <dgm:prSet presAssocID="{E3D554F5-0FE6-47B0-945D-B41BF0B304AE}" presName="parentTextArrow" presStyleLbl="node1" presStyleIdx="1" presStyleCnt="3"/>
      <dgm:spPr/>
      <dgm:t>
        <a:bodyPr/>
        <a:lstStyle/>
        <a:p>
          <a:endParaRPr lang="pl-PL"/>
        </a:p>
      </dgm:t>
    </dgm:pt>
    <dgm:pt modelId="{361991DF-1074-437B-882D-CB725D97A127}" type="pres">
      <dgm:prSet presAssocID="{E3D554F5-0FE6-47B0-945D-B41BF0B304AE}" presName="arrow" presStyleLbl="node1" presStyleIdx="2" presStyleCnt="3"/>
      <dgm:spPr/>
      <dgm:t>
        <a:bodyPr/>
        <a:lstStyle/>
        <a:p>
          <a:endParaRPr lang="pl-PL"/>
        </a:p>
      </dgm:t>
    </dgm:pt>
    <dgm:pt modelId="{D10D0FC4-FEFC-429D-8ED4-208B1F482B52}" type="pres">
      <dgm:prSet presAssocID="{E3D554F5-0FE6-47B0-945D-B41BF0B304AE}" presName="descendantArrow" presStyleCnt="0"/>
      <dgm:spPr/>
    </dgm:pt>
    <dgm:pt modelId="{B638C963-2FE1-489A-BD5A-D1A50EF4BC86}" type="pres">
      <dgm:prSet presAssocID="{5937FBB7-AA34-4395-A266-16F0BB7F6180}" presName="childTextArrow" presStyleLbl="fgAccFollowNode1" presStyleIdx="2" presStyleCnt="3">
        <dgm:presLayoutVars>
          <dgm:bulletEnabled val="1"/>
        </dgm:presLayoutVars>
      </dgm:prSet>
      <dgm:spPr/>
      <dgm:t>
        <a:bodyPr/>
        <a:lstStyle/>
        <a:p>
          <a:endParaRPr lang="pl-PL"/>
        </a:p>
      </dgm:t>
    </dgm:pt>
  </dgm:ptLst>
  <dgm:cxnLst>
    <dgm:cxn modelId="{271BA847-36E3-4231-848E-F0DFBC99941B}" type="presOf" srcId="{5937FBB7-AA34-4395-A266-16F0BB7F6180}" destId="{B638C963-2FE1-489A-BD5A-D1A50EF4BC86}" srcOrd="0" destOrd="0" presId="urn:microsoft.com/office/officeart/2005/8/layout/process4"/>
    <dgm:cxn modelId="{915CA489-4080-49AA-B10B-92AEDA64A1EC}" type="presOf" srcId="{882400AE-D221-405A-B2C0-D706CABBA172}" destId="{1C93BAC5-5920-4BF3-97E9-EA29D2451E94}" srcOrd="0" destOrd="0" presId="urn:microsoft.com/office/officeart/2005/8/layout/process4"/>
    <dgm:cxn modelId="{DD792826-B08A-4258-8316-01265DDC8748}" srcId="{882400AE-D221-405A-B2C0-D706CABBA172}" destId="{21016568-B403-4A2E-84F9-8ED8078BFD40}" srcOrd="2" destOrd="0" parTransId="{BBA44441-FF74-4F7D-83F6-0EF8EB72E4C1}" sibTransId="{F3440A71-8C2C-4E6A-97FB-8F18835738F3}"/>
    <dgm:cxn modelId="{B539581E-785A-4C6A-BAA3-04251989D3E7}" type="presOf" srcId="{E3D554F5-0FE6-47B0-945D-B41BF0B304AE}" destId="{361991DF-1074-437B-882D-CB725D97A127}" srcOrd="1" destOrd="0" presId="urn:microsoft.com/office/officeart/2005/8/layout/process4"/>
    <dgm:cxn modelId="{8B6C6726-A6FC-43BA-A017-0EE587AB51E7}" type="presOf" srcId="{21016568-B403-4A2E-84F9-8ED8078BFD40}" destId="{0F490992-ADED-4774-867D-EDF4FAD21968}" srcOrd="1" destOrd="0" presId="urn:microsoft.com/office/officeart/2005/8/layout/process4"/>
    <dgm:cxn modelId="{C6DEAF1C-0A70-468A-B929-9E7F354343D8}" type="presOf" srcId="{E3D554F5-0FE6-47B0-945D-B41BF0B304AE}" destId="{AD9E7A05-6F76-48D8-A94A-CA54D4D30F70}" srcOrd="0" destOrd="0" presId="urn:microsoft.com/office/officeart/2005/8/layout/process4"/>
    <dgm:cxn modelId="{D841780A-4245-44FF-BF8B-A7E7FEE7B37A}" type="presOf" srcId="{402466CF-42B8-43DF-B93D-25B18F5F6932}" destId="{F61CF124-AB6B-4509-AE7E-7528E5BBB41C}" srcOrd="0" destOrd="0" presId="urn:microsoft.com/office/officeart/2005/8/layout/process4"/>
    <dgm:cxn modelId="{0AE58DF3-4136-4B75-9A07-711781A469D0}" srcId="{882400AE-D221-405A-B2C0-D706CABBA172}" destId="{20879250-78A7-411F-837A-EC767963CAA4}" srcOrd="1" destOrd="0" parTransId="{9A6EEAD0-0CC3-48BD-ACC8-C49B299705D2}" sibTransId="{2F06E39C-9C51-4202-ABDD-DA8E3322C39E}"/>
    <dgm:cxn modelId="{4458D2CE-8D9E-4D04-909E-3B9E4058593C}" srcId="{E3D554F5-0FE6-47B0-945D-B41BF0B304AE}" destId="{5937FBB7-AA34-4395-A266-16F0BB7F6180}" srcOrd="0" destOrd="0" parTransId="{B58D811E-BA53-4FD0-9782-45857DE2C722}" sibTransId="{78FFA663-0FF9-417E-B989-29DB14FDEF04}"/>
    <dgm:cxn modelId="{C1E7C386-CF25-4B74-8D67-06CAE036CD78}" type="presOf" srcId="{21016568-B403-4A2E-84F9-8ED8078BFD40}" destId="{0A32661D-6399-4599-B608-F58CC87194D9}" srcOrd="0" destOrd="0" presId="urn:microsoft.com/office/officeart/2005/8/layout/process4"/>
    <dgm:cxn modelId="{AA2D2BDA-6A4D-4521-B35E-5B9A2267A464}" type="presOf" srcId="{20879250-78A7-411F-837A-EC767963CAA4}" destId="{BCF30730-C6EE-4167-919C-DC45AA8AD673}" srcOrd="1" destOrd="0" presId="urn:microsoft.com/office/officeart/2005/8/layout/process4"/>
    <dgm:cxn modelId="{65E5D6DD-9E70-4898-8B7F-BFF664A129B2}" srcId="{882400AE-D221-405A-B2C0-D706CABBA172}" destId="{E3D554F5-0FE6-47B0-945D-B41BF0B304AE}" srcOrd="0" destOrd="0" parTransId="{B11B123E-7848-4F5D-A842-B817986E6805}" sibTransId="{FD816AD9-FB6A-40AA-A51F-7B04BA16239D}"/>
    <dgm:cxn modelId="{D194203D-3D1B-4A93-BF50-425D4A552B8C}" srcId="{21016568-B403-4A2E-84F9-8ED8078BFD40}" destId="{402466CF-42B8-43DF-B93D-25B18F5F6932}" srcOrd="0" destOrd="0" parTransId="{4074AB57-9980-456D-9A85-AA65B86C27C4}" sibTransId="{52775834-1CB7-44E8-90F7-2C25BE743F5A}"/>
    <dgm:cxn modelId="{0A009BA9-C23E-44F2-8D97-B37F62328FD1}" srcId="{20879250-78A7-411F-837A-EC767963CAA4}" destId="{CA92C720-6FB7-4256-89E3-90C4C5C88395}" srcOrd="0" destOrd="0" parTransId="{625F1165-5B8A-4C35-863B-B9C7F25AC6D8}" sibTransId="{0AC6117B-63FF-4010-9679-0DD8B1AEDE23}"/>
    <dgm:cxn modelId="{82C4373B-3D6B-4ECB-B10F-8469A6A3EF3A}" type="presOf" srcId="{20879250-78A7-411F-837A-EC767963CAA4}" destId="{25C7DE2A-2D1F-4C34-A666-FD462DE97CC2}" srcOrd="0" destOrd="0" presId="urn:microsoft.com/office/officeart/2005/8/layout/process4"/>
    <dgm:cxn modelId="{9C2BB7BF-F093-48CC-901B-ABB215F006FA}" type="presOf" srcId="{CA92C720-6FB7-4256-89E3-90C4C5C88395}" destId="{68E12138-76AD-4E87-9A8D-CCE8B836AF77}" srcOrd="0" destOrd="0" presId="urn:microsoft.com/office/officeart/2005/8/layout/process4"/>
    <dgm:cxn modelId="{165C3BB3-186A-4435-8CB7-45BDE9C939E2}" type="presParOf" srcId="{1C93BAC5-5920-4BF3-97E9-EA29D2451E94}" destId="{E09878CE-067C-4673-AD92-EFA597D39277}" srcOrd="0" destOrd="0" presId="urn:microsoft.com/office/officeart/2005/8/layout/process4"/>
    <dgm:cxn modelId="{99D0CC4A-5AE5-4044-B549-E76448CFBB28}" type="presParOf" srcId="{E09878CE-067C-4673-AD92-EFA597D39277}" destId="{0A32661D-6399-4599-B608-F58CC87194D9}" srcOrd="0" destOrd="0" presId="urn:microsoft.com/office/officeart/2005/8/layout/process4"/>
    <dgm:cxn modelId="{E7267EFB-16CA-4E98-9D6A-AC6AF8CCBDF0}" type="presParOf" srcId="{E09878CE-067C-4673-AD92-EFA597D39277}" destId="{0F490992-ADED-4774-867D-EDF4FAD21968}" srcOrd="1" destOrd="0" presId="urn:microsoft.com/office/officeart/2005/8/layout/process4"/>
    <dgm:cxn modelId="{9B9C6A63-1718-41C3-AF77-63B57CF52E2F}" type="presParOf" srcId="{E09878CE-067C-4673-AD92-EFA597D39277}" destId="{4D183693-DC99-4E65-81B0-BDDACDD4AA26}" srcOrd="2" destOrd="0" presId="urn:microsoft.com/office/officeart/2005/8/layout/process4"/>
    <dgm:cxn modelId="{BE9F671C-2970-4656-87D7-F81ADAC5A58F}" type="presParOf" srcId="{4D183693-DC99-4E65-81B0-BDDACDD4AA26}" destId="{F61CF124-AB6B-4509-AE7E-7528E5BBB41C}" srcOrd="0" destOrd="0" presId="urn:microsoft.com/office/officeart/2005/8/layout/process4"/>
    <dgm:cxn modelId="{37886813-5EAD-48E0-B07D-046F666B2E12}" type="presParOf" srcId="{1C93BAC5-5920-4BF3-97E9-EA29D2451E94}" destId="{29A89E42-ACB5-40E6-B2CC-1C33381DD79D}" srcOrd="1" destOrd="0" presId="urn:microsoft.com/office/officeart/2005/8/layout/process4"/>
    <dgm:cxn modelId="{412A9544-60A9-4CFD-901D-DBCFCB64E428}" type="presParOf" srcId="{1C93BAC5-5920-4BF3-97E9-EA29D2451E94}" destId="{7D675BB5-DEBC-43FC-8B76-A3BB10071505}" srcOrd="2" destOrd="0" presId="urn:microsoft.com/office/officeart/2005/8/layout/process4"/>
    <dgm:cxn modelId="{EC8D660B-E130-4D5C-A4A0-9E6FFB2B4F69}" type="presParOf" srcId="{7D675BB5-DEBC-43FC-8B76-A3BB10071505}" destId="{25C7DE2A-2D1F-4C34-A666-FD462DE97CC2}" srcOrd="0" destOrd="0" presId="urn:microsoft.com/office/officeart/2005/8/layout/process4"/>
    <dgm:cxn modelId="{9AC65654-4E92-4B86-9827-9EAB9D838D7E}" type="presParOf" srcId="{7D675BB5-DEBC-43FC-8B76-A3BB10071505}" destId="{BCF30730-C6EE-4167-919C-DC45AA8AD673}" srcOrd="1" destOrd="0" presId="urn:microsoft.com/office/officeart/2005/8/layout/process4"/>
    <dgm:cxn modelId="{42350425-0CD5-400D-B2E6-36B467E61AB6}" type="presParOf" srcId="{7D675BB5-DEBC-43FC-8B76-A3BB10071505}" destId="{58DF6D00-87B8-4CF8-AA9B-5D6582DDB14A}" srcOrd="2" destOrd="0" presId="urn:microsoft.com/office/officeart/2005/8/layout/process4"/>
    <dgm:cxn modelId="{9CD60DEE-C486-4DB7-B3AA-72FDF2E75E60}" type="presParOf" srcId="{58DF6D00-87B8-4CF8-AA9B-5D6582DDB14A}" destId="{68E12138-76AD-4E87-9A8D-CCE8B836AF77}" srcOrd="0" destOrd="0" presId="urn:microsoft.com/office/officeart/2005/8/layout/process4"/>
    <dgm:cxn modelId="{9E618E7F-1BBB-416F-B403-7005E2D2A382}" type="presParOf" srcId="{1C93BAC5-5920-4BF3-97E9-EA29D2451E94}" destId="{23A1CDE6-9D88-4B15-8D4B-5624669B2CBA}" srcOrd="3" destOrd="0" presId="urn:microsoft.com/office/officeart/2005/8/layout/process4"/>
    <dgm:cxn modelId="{C44B5CA0-0A32-4F76-8036-F0D2560E3D1E}" type="presParOf" srcId="{1C93BAC5-5920-4BF3-97E9-EA29D2451E94}" destId="{0940CC79-ECDD-4D2F-A59D-1477A7E6EAAC}" srcOrd="4" destOrd="0" presId="urn:microsoft.com/office/officeart/2005/8/layout/process4"/>
    <dgm:cxn modelId="{1E285012-6452-4D00-A8DF-35E490F86593}" type="presParOf" srcId="{0940CC79-ECDD-4D2F-A59D-1477A7E6EAAC}" destId="{AD9E7A05-6F76-48D8-A94A-CA54D4D30F70}" srcOrd="0" destOrd="0" presId="urn:microsoft.com/office/officeart/2005/8/layout/process4"/>
    <dgm:cxn modelId="{9D1261B9-E4D5-4862-95CF-62AD8F173642}" type="presParOf" srcId="{0940CC79-ECDD-4D2F-A59D-1477A7E6EAAC}" destId="{361991DF-1074-437B-882D-CB725D97A127}" srcOrd="1" destOrd="0" presId="urn:microsoft.com/office/officeart/2005/8/layout/process4"/>
    <dgm:cxn modelId="{5209631A-5FD7-4A22-8A65-3200C2EBF9FB}" type="presParOf" srcId="{0940CC79-ECDD-4D2F-A59D-1477A7E6EAAC}" destId="{D10D0FC4-FEFC-429D-8ED4-208B1F482B52}" srcOrd="2" destOrd="0" presId="urn:microsoft.com/office/officeart/2005/8/layout/process4"/>
    <dgm:cxn modelId="{F3106A5C-A322-4FAE-8DC1-2014B23D02AB}" type="presParOf" srcId="{D10D0FC4-FEFC-429D-8ED4-208B1F482B52}" destId="{B638C963-2FE1-489A-BD5A-D1A50EF4BC86}" srcOrd="0" destOrd="0" presId="urn:microsoft.com/office/officeart/2005/8/layout/process4"/>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5C148F81-F6A7-4CD2-A4BB-1BE298B91087}" type="doc">
      <dgm:prSet loTypeId="urn:microsoft.com/office/officeart/2005/8/layout/cycle3#1" loCatId="cycle" qsTypeId="urn:microsoft.com/office/officeart/2005/8/quickstyle/simple1#17" qsCatId="simple" csTypeId="urn:microsoft.com/office/officeart/2005/8/colors/accent1_2#16" csCatId="accent1" phldr="1"/>
      <dgm:spPr/>
      <dgm:t>
        <a:bodyPr/>
        <a:lstStyle/>
        <a:p>
          <a:endParaRPr lang="pl-PL"/>
        </a:p>
      </dgm:t>
    </dgm:pt>
    <dgm:pt modelId="{FF09D529-5020-4024-ABFE-0EDB2B87C74E}">
      <dgm:prSet phldrT="[Tekst]"/>
      <dgm:spPr>
        <a:xfrm>
          <a:off x="2013198" y="691"/>
          <a:ext cx="1460003" cy="7300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ПІДГОТОВКА ЗВІТУ ПРО МОНІТОРИНГ</a:t>
          </a:r>
          <a:endParaRPr lang="pl-PL">
            <a:solidFill>
              <a:sysClr val="window" lastClr="FFFFFF"/>
            </a:solidFill>
            <a:latin typeface="Calibri"/>
            <a:ea typeface="+mn-ea"/>
            <a:cs typeface="+mn-cs"/>
          </a:endParaRPr>
        </a:p>
      </dgm:t>
    </dgm:pt>
    <dgm:pt modelId="{21DF8B3B-AD80-4C32-9D92-1CE2D9A60FEB}" type="parTrans" cxnId="{041D83BC-7527-48AE-9708-C8D97C01E5D6}">
      <dgm:prSet/>
      <dgm:spPr/>
      <dgm:t>
        <a:bodyPr/>
        <a:lstStyle/>
        <a:p>
          <a:endParaRPr lang="pl-PL"/>
        </a:p>
      </dgm:t>
    </dgm:pt>
    <dgm:pt modelId="{55546FD8-2AE6-4D23-8461-4E1C6CEC9366}" type="sibTrans" cxnId="{041D83BC-7527-48AE-9708-C8D97C01E5D6}">
      <dgm:prSet/>
      <dgm:spPr>
        <a:xfrm>
          <a:off x="1142926" y="-17254"/>
          <a:ext cx="3200546" cy="3200546"/>
        </a:xfrm>
        <a:solidFill>
          <a:srgbClr val="4F81BD">
            <a:tint val="40000"/>
            <a:hueOff val="0"/>
            <a:satOff val="0"/>
            <a:lumOff val="0"/>
            <a:alphaOff val="0"/>
          </a:srgbClr>
        </a:solidFill>
        <a:ln>
          <a:noFill/>
        </a:ln>
        <a:effectLst/>
      </dgm:spPr>
      <dgm:t>
        <a:bodyPr/>
        <a:lstStyle/>
        <a:p>
          <a:endParaRPr lang="pl-PL"/>
        </a:p>
      </dgm:t>
    </dgm:pt>
    <dgm:pt modelId="{E8DAA781-F4EC-4D4B-ABD4-B80891E83BC8}">
      <dgm:prSet phldrT="[Tekst]"/>
      <dgm:spPr>
        <a:xfrm>
          <a:off x="3311236" y="943771"/>
          <a:ext cx="1460003" cy="7300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ВІДГУК ПРО ЗВІТ  ПРО МОНІТОРИНГ</a:t>
          </a:r>
          <a:endParaRPr lang="pl-PL">
            <a:solidFill>
              <a:sysClr val="window" lastClr="FFFFFF"/>
            </a:solidFill>
            <a:latin typeface="Calibri"/>
            <a:ea typeface="+mn-ea"/>
            <a:cs typeface="+mn-cs"/>
          </a:endParaRPr>
        </a:p>
      </dgm:t>
    </dgm:pt>
    <dgm:pt modelId="{7AF612F3-4DE6-403A-9530-0C1E441E211B}" type="parTrans" cxnId="{A78048CE-8717-4AD7-92D7-5D7014965066}">
      <dgm:prSet/>
      <dgm:spPr/>
      <dgm:t>
        <a:bodyPr/>
        <a:lstStyle/>
        <a:p>
          <a:endParaRPr lang="pl-PL"/>
        </a:p>
      </dgm:t>
    </dgm:pt>
    <dgm:pt modelId="{E35E6466-BDC2-40B9-83AE-E145842EAE51}" type="sibTrans" cxnId="{A78048CE-8717-4AD7-92D7-5D7014965066}">
      <dgm:prSet/>
      <dgm:spPr/>
      <dgm:t>
        <a:bodyPr/>
        <a:lstStyle/>
        <a:p>
          <a:endParaRPr lang="pl-PL"/>
        </a:p>
      </dgm:t>
    </dgm:pt>
    <dgm:pt modelId="{7CE40FEA-ED73-4C43-A726-D144BD138A21}">
      <dgm:prSet phldrT="[Tekst]"/>
      <dgm:spPr>
        <a:xfrm>
          <a:off x="2815429" y="2469707"/>
          <a:ext cx="1460003" cy="7300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ПІДБІР ПРОЕКТІВ</a:t>
          </a:r>
        </a:p>
        <a:p>
          <a:r>
            <a:rPr lang="uk-UA">
              <a:solidFill>
                <a:sysClr val="window" lastClr="FFFFFF"/>
              </a:solidFill>
              <a:latin typeface="Calibri"/>
              <a:ea typeface="+mn-ea"/>
              <a:cs typeface="+mn-cs"/>
            </a:rPr>
            <a:t>АКТУАЛІЗАЦІЯ</a:t>
          </a:r>
          <a:endParaRPr lang="pl-PL">
            <a:solidFill>
              <a:sysClr val="window" lastClr="FFFFFF"/>
            </a:solidFill>
            <a:latin typeface="Calibri"/>
            <a:ea typeface="+mn-ea"/>
            <a:cs typeface="+mn-cs"/>
          </a:endParaRPr>
        </a:p>
      </dgm:t>
    </dgm:pt>
    <dgm:pt modelId="{0D8BC15E-169D-474F-B54A-E70C237E7BDF}" type="parTrans" cxnId="{3EA82C14-7482-49C4-8D3A-48E478FE4038}">
      <dgm:prSet/>
      <dgm:spPr/>
      <dgm:t>
        <a:bodyPr/>
        <a:lstStyle/>
        <a:p>
          <a:endParaRPr lang="pl-PL"/>
        </a:p>
      </dgm:t>
    </dgm:pt>
    <dgm:pt modelId="{ED960F99-F015-450E-B722-74A6FD7C2EE4}" type="sibTrans" cxnId="{3EA82C14-7482-49C4-8D3A-48E478FE4038}">
      <dgm:prSet/>
      <dgm:spPr/>
      <dgm:t>
        <a:bodyPr/>
        <a:lstStyle/>
        <a:p>
          <a:endParaRPr lang="pl-PL"/>
        </a:p>
      </dgm:t>
    </dgm:pt>
    <dgm:pt modelId="{42EBA730-F545-4543-896D-164B8040CC4B}">
      <dgm:prSet phldrT="[Tekst]"/>
      <dgm:spPr>
        <a:xfrm>
          <a:off x="1210966" y="2469707"/>
          <a:ext cx="1460003" cy="7300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КОНСУЛЬТАЦІЇ ЩОДО АКТУАЛІЗОВАНОГО ДОКУМЕНТА</a:t>
          </a:r>
          <a:endParaRPr lang="pl-PL">
            <a:solidFill>
              <a:sysClr val="window" lastClr="FFFFFF"/>
            </a:solidFill>
            <a:latin typeface="Calibri"/>
            <a:ea typeface="+mn-ea"/>
            <a:cs typeface="+mn-cs"/>
          </a:endParaRPr>
        </a:p>
      </dgm:t>
    </dgm:pt>
    <dgm:pt modelId="{CF0D1E1C-0050-47FB-94DA-653DC19F2411}" type="parTrans" cxnId="{67DAD693-D368-4B9F-96E2-5EAF26366B19}">
      <dgm:prSet/>
      <dgm:spPr/>
      <dgm:t>
        <a:bodyPr/>
        <a:lstStyle/>
        <a:p>
          <a:endParaRPr lang="pl-PL"/>
        </a:p>
      </dgm:t>
    </dgm:pt>
    <dgm:pt modelId="{8AEB09C5-BF9F-42FE-8BBD-6E1E19759AF2}" type="sibTrans" cxnId="{67DAD693-D368-4B9F-96E2-5EAF26366B19}">
      <dgm:prSet/>
      <dgm:spPr/>
      <dgm:t>
        <a:bodyPr/>
        <a:lstStyle/>
        <a:p>
          <a:endParaRPr lang="pl-PL"/>
        </a:p>
      </dgm:t>
    </dgm:pt>
    <dgm:pt modelId="{9A356935-6324-480E-9DAD-B911ACDB5242}">
      <dgm:prSet phldrT="[Tekst]"/>
      <dgm:spPr>
        <a:xfrm>
          <a:off x="715159" y="943771"/>
          <a:ext cx="1460003" cy="73000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uk-UA">
              <a:solidFill>
                <a:sysClr val="window" lastClr="FFFFFF"/>
              </a:solidFill>
              <a:latin typeface="Calibri"/>
              <a:ea typeface="+mn-ea"/>
              <a:cs typeface="+mn-cs"/>
            </a:rPr>
            <a:t>ПРИЙНЯТТЯ ДО ВИКОНАННЯ</a:t>
          </a:r>
          <a:endParaRPr lang="pl-PL">
            <a:solidFill>
              <a:sysClr val="window" lastClr="FFFFFF"/>
            </a:solidFill>
            <a:latin typeface="Calibri"/>
            <a:ea typeface="+mn-ea"/>
            <a:cs typeface="+mn-cs"/>
          </a:endParaRPr>
        </a:p>
      </dgm:t>
    </dgm:pt>
    <dgm:pt modelId="{C38A448F-AC15-4A28-B391-5D5A47A6A880}" type="parTrans" cxnId="{57B70EE2-64F4-4124-B9AC-2DC9DA65FF4C}">
      <dgm:prSet/>
      <dgm:spPr/>
      <dgm:t>
        <a:bodyPr/>
        <a:lstStyle/>
        <a:p>
          <a:endParaRPr lang="pl-PL"/>
        </a:p>
      </dgm:t>
    </dgm:pt>
    <dgm:pt modelId="{BEDAE513-8DB2-418B-A053-CAC770A7EB91}" type="sibTrans" cxnId="{57B70EE2-64F4-4124-B9AC-2DC9DA65FF4C}">
      <dgm:prSet/>
      <dgm:spPr/>
      <dgm:t>
        <a:bodyPr/>
        <a:lstStyle/>
        <a:p>
          <a:endParaRPr lang="pl-PL"/>
        </a:p>
      </dgm:t>
    </dgm:pt>
    <dgm:pt modelId="{ABBD5520-3A9E-49B8-B078-F194B00DD98B}" type="pres">
      <dgm:prSet presAssocID="{5C148F81-F6A7-4CD2-A4BB-1BE298B91087}" presName="Name0" presStyleCnt="0">
        <dgm:presLayoutVars>
          <dgm:dir/>
          <dgm:resizeHandles val="exact"/>
        </dgm:presLayoutVars>
      </dgm:prSet>
      <dgm:spPr/>
      <dgm:t>
        <a:bodyPr/>
        <a:lstStyle/>
        <a:p>
          <a:endParaRPr lang="pl-PL"/>
        </a:p>
      </dgm:t>
    </dgm:pt>
    <dgm:pt modelId="{02EA8693-E007-4B38-9262-5C40955C02E4}" type="pres">
      <dgm:prSet presAssocID="{5C148F81-F6A7-4CD2-A4BB-1BE298B91087}" presName="cycle" presStyleCnt="0"/>
      <dgm:spPr/>
    </dgm:pt>
    <dgm:pt modelId="{DBA0F8DD-8F49-435D-979F-E72A2D335232}" type="pres">
      <dgm:prSet presAssocID="{FF09D529-5020-4024-ABFE-0EDB2B87C74E}" presName="nodeFirstNode" presStyleLbl="node1" presStyleIdx="0" presStyleCnt="5" custRadScaleRad="100051">
        <dgm:presLayoutVars>
          <dgm:bulletEnabled val="1"/>
        </dgm:presLayoutVars>
      </dgm:prSet>
      <dgm:spPr>
        <a:prstGeom prst="roundRect">
          <a:avLst/>
        </a:prstGeom>
      </dgm:spPr>
      <dgm:t>
        <a:bodyPr/>
        <a:lstStyle/>
        <a:p>
          <a:endParaRPr lang="pl-PL"/>
        </a:p>
      </dgm:t>
    </dgm:pt>
    <dgm:pt modelId="{5708EA14-CEF4-4943-965C-5D63B9D545F4}" type="pres">
      <dgm:prSet presAssocID="{55546FD8-2AE6-4D23-8461-4E1C6CEC9366}" presName="sibTransFirstNode" presStyleLbl="bgShp" presStyleIdx="0" presStyleCnt="1"/>
      <dgm:spPr>
        <a:prstGeom prst="circularArrow">
          <a:avLst>
            <a:gd name="adj1" fmla="val 5544"/>
            <a:gd name="adj2" fmla="val 330680"/>
            <a:gd name="adj3" fmla="val 13835513"/>
            <a:gd name="adj4" fmla="val 17349805"/>
            <a:gd name="adj5" fmla="val 5757"/>
          </a:avLst>
        </a:prstGeom>
      </dgm:spPr>
      <dgm:t>
        <a:bodyPr/>
        <a:lstStyle/>
        <a:p>
          <a:endParaRPr lang="pl-PL"/>
        </a:p>
      </dgm:t>
    </dgm:pt>
    <dgm:pt modelId="{572FEDA7-1E8C-4E42-9124-9E3DD5E3B66F}" type="pres">
      <dgm:prSet presAssocID="{E8DAA781-F4EC-4D4B-ABD4-B80891E83BC8}" presName="nodeFollowingNodes" presStyleLbl="node1" presStyleIdx="1" presStyleCnt="5">
        <dgm:presLayoutVars>
          <dgm:bulletEnabled val="1"/>
        </dgm:presLayoutVars>
      </dgm:prSet>
      <dgm:spPr>
        <a:prstGeom prst="roundRect">
          <a:avLst/>
        </a:prstGeom>
      </dgm:spPr>
      <dgm:t>
        <a:bodyPr/>
        <a:lstStyle/>
        <a:p>
          <a:endParaRPr lang="pl-PL"/>
        </a:p>
      </dgm:t>
    </dgm:pt>
    <dgm:pt modelId="{88CAA0FB-EADE-4F15-A175-F1E5A4C93BA9}" type="pres">
      <dgm:prSet presAssocID="{7CE40FEA-ED73-4C43-A726-D144BD138A21}" presName="nodeFollowingNodes" presStyleLbl="node1" presStyleIdx="2" presStyleCnt="5">
        <dgm:presLayoutVars>
          <dgm:bulletEnabled val="1"/>
        </dgm:presLayoutVars>
      </dgm:prSet>
      <dgm:spPr>
        <a:prstGeom prst="roundRect">
          <a:avLst/>
        </a:prstGeom>
      </dgm:spPr>
      <dgm:t>
        <a:bodyPr/>
        <a:lstStyle/>
        <a:p>
          <a:endParaRPr lang="pl-PL"/>
        </a:p>
      </dgm:t>
    </dgm:pt>
    <dgm:pt modelId="{245AD067-ED74-49D6-823A-85A328868A0C}" type="pres">
      <dgm:prSet presAssocID="{42EBA730-F545-4543-896D-164B8040CC4B}" presName="nodeFollowingNodes" presStyleLbl="node1" presStyleIdx="3" presStyleCnt="5">
        <dgm:presLayoutVars>
          <dgm:bulletEnabled val="1"/>
        </dgm:presLayoutVars>
      </dgm:prSet>
      <dgm:spPr>
        <a:prstGeom prst="roundRect">
          <a:avLst/>
        </a:prstGeom>
      </dgm:spPr>
      <dgm:t>
        <a:bodyPr/>
        <a:lstStyle/>
        <a:p>
          <a:endParaRPr lang="pl-PL"/>
        </a:p>
      </dgm:t>
    </dgm:pt>
    <dgm:pt modelId="{64D51464-52D2-4395-9155-E11E22723582}" type="pres">
      <dgm:prSet presAssocID="{9A356935-6324-480E-9DAD-B911ACDB5242}" presName="nodeFollowingNodes" presStyleLbl="node1" presStyleIdx="4" presStyleCnt="5">
        <dgm:presLayoutVars>
          <dgm:bulletEnabled val="1"/>
        </dgm:presLayoutVars>
      </dgm:prSet>
      <dgm:spPr>
        <a:prstGeom prst="roundRect">
          <a:avLst/>
        </a:prstGeom>
      </dgm:spPr>
      <dgm:t>
        <a:bodyPr/>
        <a:lstStyle/>
        <a:p>
          <a:endParaRPr lang="pl-PL"/>
        </a:p>
      </dgm:t>
    </dgm:pt>
  </dgm:ptLst>
  <dgm:cxnLst>
    <dgm:cxn modelId="{C2980F25-0A58-4E12-B5F4-4F0E0CC9F9F2}" type="presOf" srcId="{5C148F81-F6A7-4CD2-A4BB-1BE298B91087}" destId="{ABBD5520-3A9E-49B8-B078-F194B00DD98B}" srcOrd="0" destOrd="0" presId="urn:microsoft.com/office/officeart/2005/8/layout/cycle3#1"/>
    <dgm:cxn modelId="{041D83BC-7527-48AE-9708-C8D97C01E5D6}" srcId="{5C148F81-F6A7-4CD2-A4BB-1BE298B91087}" destId="{FF09D529-5020-4024-ABFE-0EDB2B87C74E}" srcOrd="0" destOrd="0" parTransId="{21DF8B3B-AD80-4C32-9D92-1CE2D9A60FEB}" sibTransId="{55546FD8-2AE6-4D23-8461-4E1C6CEC9366}"/>
    <dgm:cxn modelId="{A78048CE-8717-4AD7-92D7-5D7014965066}" srcId="{5C148F81-F6A7-4CD2-A4BB-1BE298B91087}" destId="{E8DAA781-F4EC-4D4B-ABD4-B80891E83BC8}" srcOrd="1" destOrd="0" parTransId="{7AF612F3-4DE6-403A-9530-0C1E441E211B}" sibTransId="{E35E6466-BDC2-40B9-83AE-E145842EAE51}"/>
    <dgm:cxn modelId="{7F3EE82B-B08F-491B-91D8-D8F78CB1C3FF}" type="presOf" srcId="{9A356935-6324-480E-9DAD-B911ACDB5242}" destId="{64D51464-52D2-4395-9155-E11E22723582}" srcOrd="0" destOrd="0" presId="urn:microsoft.com/office/officeart/2005/8/layout/cycle3#1"/>
    <dgm:cxn modelId="{0CBA78FF-46EF-4172-A1F8-B25C1BA131D7}" type="presOf" srcId="{E8DAA781-F4EC-4D4B-ABD4-B80891E83BC8}" destId="{572FEDA7-1E8C-4E42-9124-9E3DD5E3B66F}" srcOrd="0" destOrd="0" presId="urn:microsoft.com/office/officeart/2005/8/layout/cycle3#1"/>
    <dgm:cxn modelId="{57B70EE2-64F4-4124-B9AC-2DC9DA65FF4C}" srcId="{5C148F81-F6A7-4CD2-A4BB-1BE298B91087}" destId="{9A356935-6324-480E-9DAD-B911ACDB5242}" srcOrd="4" destOrd="0" parTransId="{C38A448F-AC15-4A28-B391-5D5A47A6A880}" sibTransId="{BEDAE513-8DB2-418B-A053-CAC770A7EB91}"/>
    <dgm:cxn modelId="{9CB67E92-1AC4-4976-AA71-F8AA57D55948}" type="presOf" srcId="{42EBA730-F545-4543-896D-164B8040CC4B}" destId="{245AD067-ED74-49D6-823A-85A328868A0C}" srcOrd="0" destOrd="0" presId="urn:microsoft.com/office/officeart/2005/8/layout/cycle3#1"/>
    <dgm:cxn modelId="{3EA82C14-7482-49C4-8D3A-48E478FE4038}" srcId="{5C148F81-F6A7-4CD2-A4BB-1BE298B91087}" destId="{7CE40FEA-ED73-4C43-A726-D144BD138A21}" srcOrd="2" destOrd="0" parTransId="{0D8BC15E-169D-474F-B54A-E70C237E7BDF}" sibTransId="{ED960F99-F015-450E-B722-74A6FD7C2EE4}"/>
    <dgm:cxn modelId="{986F1B4C-C125-4E17-998F-6924D5720A00}" type="presOf" srcId="{55546FD8-2AE6-4D23-8461-4E1C6CEC9366}" destId="{5708EA14-CEF4-4943-965C-5D63B9D545F4}" srcOrd="0" destOrd="0" presId="urn:microsoft.com/office/officeart/2005/8/layout/cycle3#1"/>
    <dgm:cxn modelId="{67DAD693-D368-4B9F-96E2-5EAF26366B19}" srcId="{5C148F81-F6A7-4CD2-A4BB-1BE298B91087}" destId="{42EBA730-F545-4543-896D-164B8040CC4B}" srcOrd="3" destOrd="0" parTransId="{CF0D1E1C-0050-47FB-94DA-653DC19F2411}" sibTransId="{8AEB09C5-BF9F-42FE-8BBD-6E1E19759AF2}"/>
    <dgm:cxn modelId="{9491B65B-0BE5-4340-9DF2-5400FEB67864}" type="presOf" srcId="{FF09D529-5020-4024-ABFE-0EDB2B87C74E}" destId="{DBA0F8DD-8F49-435D-979F-E72A2D335232}" srcOrd="0" destOrd="0" presId="urn:microsoft.com/office/officeart/2005/8/layout/cycle3#1"/>
    <dgm:cxn modelId="{05CE770B-2794-46ED-925F-3514D76575B5}" type="presOf" srcId="{7CE40FEA-ED73-4C43-A726-D144BD138A21}" destId="{88CAA0FB-EADE-4F15-A175-F1E5A4C93BA9}" srcOrd="0" destOrd="0" presId="urn:microsoft.com/office/officeart/2005/8/layout/cycle3#1"/>
    <dgm:cxn modelId="{09B1BD49-AC29-49E9-9A78-5280F37D8018}" type="presParOf" srcId="{ABBD5520-3A9E-49B8-B078-F194B00DD98B}" destId="{02EA8693-E007-4B38-9262-5C40955C02E4}" srcOrd="0" destOrd="0" presId="urn:microsoft.com/office/officeart/2005/8/layout/cycle3#1"/>
    <dgm:cxn modelId="{4553DEE0-89F9-4299-835D-CE197F531A74}" type="presParOf" srcId="{02EA8693-E007-4B38-9262-5C40955C02E4}" destId="{DBA0F8DD-8F49-435D-979F-E72A2D335232}" srcOrd="0" destOrd="0" presId="urn:microsoft.com/office/officeart/2005/8/layout/cycle3#1"/>
    <dgm:cxn modelId="{A4BE0690-1D7E-4BBD-99D2-AC504FEB46A6}" type="presParOf" srcId="{02EA8693-E007-4B38-9262-5C40955C02E4}" destId="{5708EA14-CEF4-4943-965C-5D63B9D545F4}" srcOrd="1" destOrd="0" presId="urn:microsoft.com/office/officeart/2005/8/layout/cycle3#1"/>
    <dgm:cxn modelId="{81595496-8346-4EFF-890E-B68A6895128F}" type="presParOf" srcId="{02EA8693-E007-4B38-9262-5C40955C02E4}" destId="{572FEDA7-1E8C-4E42-9124-9E3DD5E3B66F}" srcOrd="2" destOrd="0" presId="urn:microsoft.com/office/officeart/2005/8/layout/cycle3#1"/>
    <dgm:cxn modelId="{27893E5A-F787-4C45-B71B-B31E05CE7862}" type="presParOf" srcId="{02EA8693-E007-4B38-9262-5C40955C02E4}" destId="{88CAA0FB-EADE-4F15-A175-F1E5A4C93BA9}" srcOrd="3" destOrd="0" presId="urn:microsoft.com/office/officeart/2005/8/layout/cycle3#1"/>
    <dgm:cxn modelId="{E19AD5FC-8D14-4233-BFED-BFB9814F2A9F}" type="presParOf" srcId="{02EA8693-E007-4B38-9262-5C40955C02E4}" destId="{245AD067-ED74-49D6-823A-85A328868A0C}" srcOrd="4" destOrd="0" presId="urn:microsoft.com/office/officeart/2005/8/layout/cycle3#1"/>
    <dgm:cxn modelId="{3658ED94-1BCF-426A-B00A-07ECC50C2CBD}" type="presParOf" srcId="{02EA8693-E007-4B38-9262-5C40955C02E4}" destId="{64D51464-52D2-4395-9155-E11E22723582}" srcOrd="5" destOrd="0" presId="urn:microsoft.com/office/officeart/2005/8/layout/cycle3#1"/>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B13101-CD93-4378-9941-FD0A99956FCC}" type="doc">
      <dgm:prSet loTypeId="urn:microsoft.com/office/officeart/2005/8/layout/vList6" loCatId="process" qsTypeId="urn:microsoft.com/office/officeart/2005/8/quickstyle/simple1#3" qsCatId="simple" csTypeId="urn:microsoft.com/office/officeart/2005/8/colors/accent1_2#3" csCatId="accent1" phldr="1"/>
      <dgm:spPr/>
      <dgm:t>
        <a:bodyPr/>
        <a:lstStyle/>
        <a:p>
          <a:endParaRPr lang="pl-PL"/>
        </a:p>
      </dgm:t>
    </dgm:pt>
    <dgm:pt modelId="{A824A853-C2CD-4570-8ABA-02C977534990}">
      <dgm:prSet phldrT="[Tekst]"/>
      <dgm:spPr/>
      <dgm:t>
        <a:bodyPr/>
        <a:lstStyle/>
        <a:p>
          <a:r>
            <a:rPr lang="pl-PL">
              <a:latin typeface="Calibri" panose="020F0502020204030204" pitchFamily="34" charset="0"/>
            </a:rPr>
            <a:t>M</a:t>
          </a:r>
          <a:r>
            <a:rPr lang="uk-UA">
              <a:latin typeface="Calibri" panose="020F0502020204030204" pitchFamily="34" charset="0"/>
            </a:rPr>
            <a:t>ІСІЯ</a:t>
          </a:r>
          <a:endParaRPr lang="pl-PL">
            <a:latin typeface="Calibri" panose="020F0502020204030204" pitchFamily="34" charset="0"/>
          </a:endParaRPr>
        </a:p>
      </dgm:t>
    </dgm:pt>
    <dgm:pt modelId="{0AFBE6EF-F2BF-48CA-A4ED-71DF1CAE7E07}" type="parTrans" cxnId="{BCE10556-C63C-4539-A21F-48A5FA4B372F}">
      <dgm:prSet/>
      <dgm:spPr/>
      <dgm:t>
        <a:bodyPr/>
        <a:lstStyle/>
        <a:p>
          <a:endParaRPr lang="pl-PL"/>
        </a:p>
      </dgm:t>
    </dgm:pt>
    <dgm:pt modelId="{E8F82BE2-57DB-4989-BE94-3466EBED5867}" type="sibTrans" cxnId="{BCE10556-C63C-4539-A21F-48A5FA4B372F}">
      <dgm:prSet/>
      <dgm:spPr/>
      <dgm:t>
        <a:bodyPr/>
        <a:lstStyle/>
        <a:p>
          <a:endParaRPr lang="pl-PL"/>
        </a:p>
      </dgm:t>
    </dgm:pt>
    <dgm:pt modelId="{2CD10D0C-EDD8-4B1E-88FA-3426110AFB6F}">
      <dgm:prSet phldrT="[Tekst]" custT="1"/>
      <dgm:spPr/>
      <dgm:t>
        <a:bodyPr/>
        <a:lstStyle/>
        <a:p>
          <a:r>
            <a:rPr lang="uk-UA" sz="1000" i="0">
              <a:latin typeface="Calibri" panose="020F0502020204030204" pitchFamily="34" charset="0"/>
            </a:rPr>
            <a:t>визначає загальну найважливішу  мету </a:t>
          </a:r>
          <a:r>
            <a:rPr lang="ru-RU" sz="1000" i="0">
              <a:latin typeface="Calibri" panose="020F0502020204030204" pitchFamily="34" charset="0"/>
            </a:rPr>
            <a:t>на</a:t>
          </a:r>
          <a:r>
            <a:rPr lang="uk-UA" sz="1000" i="0">
              <a:latin typeface="Calibri" panose="020F0502020204030204" pitchFamily="34" charset="0"/>
            </a:rPr>
            <a:t> досягнення якої  спрямована підготовка, активізація та залучення мешканців громади</a:t>
          </a:r>
          <a:r>
            <a:rPr lang="uk-UA" sz="1000" i="0">
              <a:solidFill>
                <a:srgbClr val="FF0000"/>
              </a:solidFill>
              <a:latin typeface="Calibri" panose="020F0502020204030204" pitchFamily="34" charset="0"/>
            </a:rPr>
            <a:t> </a:t>
          </a:r>
          <a:r>
            <a:rPr lang="uk-UA" sz="1000" i="0">
              <a:latin typeface="Calibri" panose="020F0502020204030204" pitchFamily="34" charset="0"/>
            </a:rPr>
            <a:t>та реалізація Стратегії розвитку. </a:t>
          </a:r>
          <a:r>
            <a:rPr lang="uk-UA" sz="1000" i="0">
              <a:solidFill>
                <a:sysClr val="windowText" lastClr="000000"/>
              </a:solidFill>
              <a:latin typeface="Calibri" panose="020F0502020204030204" pitchFamily="34" charset="0"/>
            </a:rPr>
            <a:t>Місія громади - це основне її призначення , її місце в економічній системі регіону (держави), її унікальні особливості та конкурентні переваги, які у неї вже є, та які громада хотіла б зберегти для подальшого власного розвитку, або здобути у свідомому процесі розвитку.</a:t>
          </a:r>
          <a:endParaRPr lang="pl-PL" sz="1000" i="0">
            <a:latin typeface="Calibri" panose="020F0502020204030204" pitchFamily="34" charset="0"/>
          </a:endParaRPr>
        </a:p>
      </dgm:t>
    </dgm:pt>
    <dgm:pt modelId="{4860B122-9B76-4A22-90ED-EAF8D32EFFE4}" type="parTrans" cxnId="{AED671F3-CC08-4C54-9E85-6CDF4B15F9D2}">
      <dgm:prSet/>
      <dgm:spPr/>
      <dgm:t>
        <a:bodyPr/>
        <a:lstStyle/>
        <a:p>
          <a:endParaRPr lang="pl-PL"/>
        </a:p>
      </dgm:t>
    </dgm:pt>
    <dgm:pt modelId="{791DB28D-21FE-4A6E-90A5-2C1BDBCAEC28}" type="sibTrans" cxnId="{AED671F3-CC08-4C54-9E85-6CDF4B15F9D2}">
      <dgm:prSet/>
      <dgm:spPr/>
      <dgm:t>
        <a:bodyPr/>
        <a:lstStyle/>
        <a:p>
          <a:endParaRPr lang="pl-PL"/>
        </a:p>
      </dgm:t>
    </dgm:pt>
    <dgm:pt modelId="{8321C18E-F452-4937-A23E-740BD802A35D}">
      <dgm:prSet phldrT="[Tekst]"/>
      <dgm:spPr/>
      <dgm:t>
        <a:bodyPr/>
        <a:lstStyle/>
        <a:p>
          <a:r>
            <a:rPr lang="uk-UA">
              <a:latin typeface="Calibri" panose="020F0502020204030204" pitchFamily="34" charset="0"/>
            </a:rPr>
            <a:t>БАЧЕННЯ</a:t>
          </a:r>
          <a:endParaRPr lang="pl-PL">
            <a:latin typeface="Calibri" panose="020F0502020204030204" pitchFamily="34" charset="0"/>
          </a:endParaRPr>
        </a:p>
      </dgm:t>
    </dgm:pt>
    <dgm:pt modelId="{A3E230BC-D1CF-4AC1-909E-F58DDFDCEE66}" type="parTrans" cxnId="{B605C4A9-DB23-474C-962B-59B06258AC2D}">
      <dgm:prSet/>
      <dgm:spPr/>
      <dgm:t>
        <a:bodyPr/>
        <a:lstStyle/>
        <a:p>
          <a:endParaRPr lang="pl-PL"/>
        </a:p>
      </dgm:t>
    </dgm:pt>
    <dgm:pt modelId="{8EF6FA47-A2EB-4CA5-A1C2-CE21E46A7A38}" type="sibTrans" cxnId="{B605C4A9-DB23-474C-962B-59B06258AC2D}">
      <dgm:prSet/>
      <dgm:spPr/>
      <dgm:t>
        <a:bodyPr/>
        <a:lstStyle/>
        <a:p>
          <a:endParaRPr lang="pl-PL"/>
        </a:p>
      </dgm:t>
    </dgm:pt>
    <dgm:pt modelId="{CD41E9D6-CB2C-4B07-9F67-67A2AA62FF1B}">
      <dgm:prSet phldrT="[Tekst]" custT="1"/>
      <dgm:spPr/>
      <dgm:t>
        <a:bodyPr/>
        <a:lstStyle/>
        <a:p>
          <a:r>
            <a:rPr lang="uk-UA" sz="1000" i="0">
              <a:latin typeface="Calibri" panose="020F0502020204030204" pitchFamily="34" charset="0"/>
            </a:rPr>
            <a:t>створює майбутній образ громади, дозволяючи ефективно виконувати </a:t>
          </a:r>
          <a:r>
            <a:rPr lang="uk-UA" sz="1000" i="0">
              <a:solidFill>
                <a:sysClr val="windowText" lastClr="000000"/>
              </a:solidFill>
              <a:latin typeface="Calibri" panose="020F0502020204030204" pitchFamily="34" charset="0"/>
            </a:rPr>
            <a:t>визначену місію. Стратегічне Бачення - це спільне, погоджене на основі консенсусу, уявлення жителів громади про те, якою громада  має виглядати в майбутньому. </a:t>
          </a:r>
          <a:endParaRPr lang="pl-PL" sz="1000" i="0">
            <a:latin typeface="Calibri" panose="020F0502020204030204" pitchFamily="34" charset="0"/>
          </a:endParaRPr>
        </a:p>
      </dgm:t>
    </dgm:pt>
    <dgm:pt modelId="{E929AD7E-BDB0-4740-B25A-B846B4EE19CA}" type="parTrans" cxnId="{D6EECEE8-7EF6-41DB-8F4F-CBA1451B671C}">
      <dgm:prSet/>
      <dgm:spPr/>
      <dgm:t>
        <a:bodyPr/>
        <a:lstStyle/>
        <a:p>
          <a:endParaRPr lang="pl-PL"/>
        </a:p>
      </dgm:t>
    </dgm:pt>
    <dgm:pt modelId="{5538FEB1-8BC1-42C4-9818-F68E660177FB}" type="sibTrans" cxnId="{D6EECEE8-7EF6-41DB-8F4F-CBA1451B671C}">
      <dgm:prSet/>
      <dgm:spPr/>
      <dgm:t>
        <a:bodyPr/>
        <a:lstStyle/>
        <a:p>
          <a:endParaRPr lang="pl-PL"/>
        </a:p>
      </dgm:t>
    </dgm:pt>
    <dgm:pt modelId="{2AB25A34-E586-4F9A-857B-805AF536ABE0}">
      <dgm:prSet/>
      <dgm:spPr/>
      <dgm:t>
        <a:bodyPr/>
        <a:lstStyle/>
        <a:p>
          <a:r>
            <a:rPr lang="pl-PL">
              <a:latin typeface="Calibri" panose="020F0502020204030204" pitchFamily="34" charset="0"/>
            </a:rPr>
            <a:t>C</a:t>
          </a:r>
          <a:r>
            <a:rPr lang="uk-UA">
              <a:latin typeface="Calibri" panose="020F0502020204030204" pitchFamily="34" charset="0"/>
            </a:rPr>
            <a:t>ТРАТЕГІЧНІ ЦІЛІ</a:t>
          </a:r>
          <a:endParaRPr lang="pl-PL">
            <a:latin typeface="Calibri" panose="020F0502020204030204" pitchFamily="34" charset="0"/>
          </a:endParaRPr>
        </a:p>
      </dgm:t>
    </dgm:pt>
    <dgm:pt modelId="{CCA7CE42-DAB1-4525-A543-D4ACF854AE22}" type="parTrans" cxnId="{59A1A1D2-7EC0-477C-8A4E-C76F55CF1439}">
      <dgm:prSet/>
      <dgm:spPr/>
      <dgm:t>
        <a:bodyPr/>
        <a:lstStyle/>
        <a:p>
          <a:endParaRPr lang="pl-PL"/>
        </a:p>
      </dgm:t>
    </dgm:pt>
    <dgm:pt modelId="{ACA19D7C-E035-4AF3-9571-4EC7E7AFD71E}" type="sibTrans" cxnId="{59A1A1D2-7EC0-477C-8A4E-C76F55CF1439}">
      <dgm:prSet/>
      <dgm:spPr/>
      <dgm:t>
        <a:bodyPr/>
        <a:lstStyle/>
        <a:p>
          <a:endParaRPr lang="pl-PL"/>
        </a:p>
      </dgm:t>
    </dgm:pt>
    <dgm:pt modelId="{4E34A31D-EF76-4C86-AD38-43979EFE5280}">
      <dgm:prSet/>
      <dgm:spPr/>
      <dgm:t>
        <a:bodyPr/>
        <a:lstStyle/>
        <a:p>
          <a:r>
            <a:rPr lang="uk-UA">
              <a:latin typeface="Calibri" panose="020F0502020204030204" pitchFamily="34" charset="0"/>
            </a:rPr>
            <a:t>ОПЕРАЦІЙНІ ЦІЛІ</a:t>
          </a:r>
          <a:endParaRPr lang="pl-PL">
            <a:latin typeface="Calibri" panose="020F0502020204030204" pitchFamily="34" charset="0"/>
          </a:endParaRPr>
        </a:p>
      </dgm:t>
    </dgm:pt>
    <dgm:pt modelId="{7F5F83F4-26B3-40B0-B54B-0F958B4E325A}" type="parTrans" cxnId="{96CAA8D9-BEB7-45E6-B5B0-545ED02EA9D2}">
      <dgm:prSet/>
      <dgm:spPr/>
      <dgm:t>
        <a:bodyPr/>
        <a:lstStyle/>
        <a:p>
          <a:endParaRPr lang="pl-PL"/>
        </a:p>
      </dgm:t>
    </dgm:pt>
    <dgm:pt modelId="{5E30A32F-40C1-4C60-8194-E0854DC12831}" type="sibTrans" cxnId="{96CAA8D9-BEB7-45E6-B5B0-545ED02EA9D2}">
      <dgm:prSet/>
      <dgm:spPr/>
      <dgm:t>
        <a:bodyPr/>
        <a:lstStyle/>
        <a:p>
          <a:endParaRPr lang="pl-PL"/>
        </a:p>
      </dgm:t>
    </dgm:pt>
    <dgm:pt modelId="{16DA107C-BB95-40A9-AB19-F3E39C15050E}">
      <dgm:prSet/>
      <dgm:spPr/>
      <dgm:t>
        <a:bodyPr/>
        <a:lstStyle/>
        <a:p>
          <a:r>
            <a:rPr lang="uk-UA">
              <a:latin typeface="Calibri" panose="020F0502020204030204" pitchFamily="34" charset="0"/>
            </a:rPr>
            <a:t>ДІЯЛЬНОСТІ</a:t>
          </a:r>
          <a:r>
            <a:rPr lang="pl-PL">
              <a:latin typeface="Calibri" panose="020F0502020204030204" pitchFamily="34" charset="0"/>
            </a:rPr>
            <a:t>/</a:t>
          </a:r>
          <a:r>
            <a:rPr lang="uk-UA">
              <a:latin typeface="Calibri" panose="020F0502020204030204" pitchFamily="34" charset="0"/>
            </a:rPr>
            <a:t>ПРОЕКТИ</a:t>
          </a:r>
          <a:endParaRPr lang="pl-PL">
            <a:latin typeface="Calibri" panose="020F0502020204030204" pitchFamily="34" charset="0"/>
          </a:endParaRPr>
        </a:p>
      </dgm:t>
    </dgm:pt>
    <dgm:pt modelId="{F76542D2-CD08-46E8-B456-8D06DFCE374F}" type="parTrans" cxnId="{41A799F4-F15C-42CD-974A-D18ED71122DD}">
      <dgm:prSet/>
      <dgm:spPr/>
      <dgm:t>
        <a:bodyPr/>
        <a:lstStyle/>
        <a:p>
          <a:endParaRPr lang="pl-PL"/>
        </a:p>
      </dgm:t>
    </dgm:pt>
    <dgm:pt modelId="{CA476D9C-72A1-4715-9B5D-3F339ADAC0E2}" type="sibTrans" cxnId="{41A799F4-F15C-42CD-974A-D18ED71122DD}">
      <dgm:prSet/>
      <dgm:spPr/>
      <dgm:t>
        <a:bodyPr/>
        <a:lstStyle/>
        <a:p>
          <a:endParaRPr lang="pl-PL"/>
        </a:p>
      </dgm:t>
    </dgm:pt>
    <dgm:pt modelId="{1A0ACCB3-E299-4733-BC92-D3BEFEB587D2}">
      <dgm:prSet/>
      <dgm:spPr/>
      <dgm:t>
        <a:bodyPr/>
        <a:lstStyle/>
        <a:p>
          <a:r>
            <a:rPr lang="uk-UA">
              <a:latin typeface="Calibri" panose="020F0502020204030204" pitchFamily="34" charset="0"/>
            </a:rPr>
            <a:t>визначають основні пріоритети, необхідні для досягнення бачення Стратегії розвитку та реалізації визначеної місії</a:t>
          </a:r>
          <a:endParaRPr lang="pl-PL">
            <a:latin typeface="Calibri" panose="020F0502020204030204" pitchFamily="34" charset="0"/>
          </a:endParaRPr>
        </a:p>
      </dgm:t>
    </dgm:pt>
    <dgm:pt modelId="{7C5A2A38-BA75-41CF-967B-66B6A8D3CC1C}" type="parTrans" cxnId="{E07726E1-4D2A-429C-9467-A1D1BB8B6696}">
      <dgm:prSet/>
      <dgm:spPr/>
      <dgm:t>
        <a:bodyPr/>
        <a:lstStyle/>
        <a:p>
          <a:endParaRPr lang="pl-PL"/>
        </a:p>
      </dgm:t>
    </dgm:pt>
    <dgm:pt modelId="{A3DAA59A-CE6C-49EE-94C0-A5BFDAA6FAF1}" type="sibTrans" cxnId="{E07726E1-4D2A-429C-9467-A1D1BB8B6696}">
      <dgm:prSet/>
      <dgm:spPr/>
      <dgm:t>
        <a:bodyPr/>
        <a:lstStyle/>
        <a:p>
          <a:endParaRPr lang="pl-PL"/>
        </a:p>
      </dgm:t>
    </dgm:pt>
    <dgm:pt modelId="{BB00E796-C8D8-47FC-BED3-DB38A0A54923}">
      <dgm:prSet custT="1"/>
      <dgm:spPr/>
      <dgm:t>
        <a:bodyPr/>
        <a:lstStyle/>
        <a:p>
          <a:r>
            <a:rPr lang="uk-UA" sz="1000">
              <a:latin typeface="+mj-lt"/>
            </a:rPr>
            <a:t>становлять напрямки  конкретних діяльностей і визначені для реалізації стратегічних цілей</a:t>
          </a:r>
          <a:endParaRPr lang="pl-PL" sz="1000">
            <a:latin typeface="+mj-lt"/>
          </a:endParaRPr>
        </a:p>
      </dgm:t>
    </dgm:pt>
    <dgm:pt modelId="{0B053BEB-F803-4600-80DC-9F85C6C28485}" type="parTrans" cxnId="{7DDD831F-6DB8-4AF9-A52C-27BB2DE6A948}">
      <dgm:prSet/>
      <dgm:spPr/>
      <dgm:t>
        <a:bodyPr/>
        <a:lstStyle/>
        <a:p>
          <a:endParaRPr lang="pl-PL"/>
        </a:p>
      </dgm:t>
    </dgm:pt>
    <dgm:pt modelId="{DDC936D1-D213-4090-9504-E1B31BF685C3}" type="sibTrans" cxnId="{7DDD831F-6DB8-4AF9-A52C-27BB2DE6A948}">
      <dgm:prSet/>
      <dgm:spPr/>
      <dgm:t>
        <a:bodyPr/>
        <a:lstStyle/>
        <a:p>
          <a:endParaRPr lang="pl-PL"/>
        </a:p>
      </dgm:t>
    </dgm:pt>
    <dgm:pt modelId="{0A096642-B7D7-4D8B-B1BA-F18060D2FC9D}">
      <dgm:prSet custT="1"/>
      <dgm:spPr/>
      <dgm:t>
        <a:bodyPr/>
        <a:lstStyle/>
        <a:p>
          <a:r>
            <a:rPr lang="uk-UA" sz="1000">
              <a:latin typeface="+mj-lt"/>
            </a:rPr>
            <a:t>описують напрями діяльності (проектів),  які необхідні для реалізації конкретних операційних цілей</a:t>
          </a:r>
          <a:endParaRPr lang="pl-PL" sz="1000">
            <a:latin typeface="+mj-lt"/>
          </a:endParaRPr>
        </a:p>
      </dgm:t>
    </dgm:pt>
    <dgm:pt modelId="{A9F8CFD1-137F-4875-BE25-6FCFBD4574D2}" type="parTrans" cxnId="{923DF7AC-D417-4DE6-96D2-52D3B730B20A}">
      <dgm:prSet/>
      <dgm:spPr/>
      <dgm:t>
        <a:bodyPr/>
        <a:lstStyle/>
        <a:p>
          <a:endParaRPr lang="pl-PL"/>
        </a:p>
      </dgm:t>
    </dgm:pt>
    <dgm:pt modelId="{7D60575B-5DA4-4B58-B4ED-DB31BB592C9F}" type="sibTrans" cxnId="{923DF7AC-D417-4DE6-96D2-52D3B730B20A}">
      <dgm:prSet/>
      <dgm:spPr/>
      <dgm:t>
        <a:bodyPr/>
        <a:lstStyle/>
        <a:p>
          <a:endParaRPr lang="pl-PL"/>
        </a:p>
      </dgm:t>
    </dgm:pt>
    <dgm:pt modelId="{6D427D6B-9B69-493A-929A-57D34008C8D8}">
      <dgm:prSet/>
      <dgm:spPr/>
      <dgm:t>
        <a:bodyPr/>
        <a:lstStyle/>
        <a:p>
          <a:endParaRPr lang="uk-UA" sz="500"/>
        </a:p>
      </dgm:t>
    </dgm:pt>
    <dgm:pt modelId="{B1F358BD-37B1-490A-BDBF-0BDD5F035EF8}" type="parTrans" cxnId="{ACE18D1E-CD38-4915-87D9-C3BE63DE68F1}">
      <dgm:prSet/>
      <dgm:spPr/>
      <dgm:t>
        <a:bodyPr/>
        <a:lstStyle/>
        <a:p>
          <a:endParaRPr lang="uk-UA"/>
        </a:p>
      </dgm:t>
    </dgm:pt>
    <dgm:pt modelId="{768925C8-A817-43E7-A051-7B50337BFC34}" type="sibTrans" cxnId="{ACE18D1E-CD38-4915-87D9-C3BE63DE68F1}">
      <dgm:prSet/>
      <dgm:spPr/>
      <dgm:t>
        <a:bodyPr/>
        <a:lstStyle/>
        <a:p>
          <a:endParaRPr lang="uk-UA"/>
        </a:p>
      </dgm:t>
    </dgm:pt>
    <dgm:pt modelId="{B3C00DB6-DA5F-4068-BE91-D0031D963DF2}">
      <dgm:prSet custT="1"/>
      <dgm:spPr/>
      <dgm:t>
        <a:bodyPr/>
        <a:lstStyle/>
        <a:p>
          <a:endParaRPr lang="uk-UA" sz="1100">
            <a:latin typeface="Calibri" panose="020F0502020204030204" pitchFamily="34" charset="0"/>
          </a:endParaRPr>
        </a:p>
      </dgm:t>
    </dgm:pt>
    <dgm:pt modelId="{626D913F-C5BE-4B6A-B5D1-68949C21FCB5}" type="parTrans" cxnId="{0058941F-ACAB-4B4A-8900-F21A2A7C96E5}">
      <dgm:prSet/>
      <dgm:spPr/>
      <dgm:t>
        <a:bodyPr/>
        <a:lstStyle/>
        <a:p>
          <a:endParaRPr lang="uk-UA"/>
        </a:p>
      </dgm:t>
    </dgm:pt>
    <dgm:pt modelId="{BEE201E3-AB50-4EA5-BB08-F4CE7E61EBE6}" type="sibTrans" cxnId="{0058941F-ACAB-4B4A-8900-F21A2A7C96E5}">
      <dgm:prSet/>
      <dgm:spPr/>
      <dgm:t>
        <a:bodyPr/>
        <a:lstStyle/>
        <a:p>
          <a:endParaRPr lang="uk-UA"/>
        </a:p>
      </dgm:t>
    </dgm:pt>
    <dgm:pt modelId="{35984913-197B-4C34-BA94-2B81058C70CD}" type="pres">
      <dgm:prSet presAssocID="{D6B13101-CD93-4378-9941-FD0A99956FCC}" presName="Name0" presStyleCnt="0">
        <dgm:presLayoutVars>
          <dgm:dir/>
          <dgm:animLvl val="lvl"/>
          <dgm:resizeHandles/>
        </dgm:presLayoutVars>
      </dgm:prSet>
      <dgm:spPr/>
      <dgm:t>
        <a:bodyPr/>
        <a:lstStyle/>
        <a:p>
          <a:endParaRPr lang="pl-PL"/>
        </a:p>
      </dgm:t>
    </dgm:pt>
    <dgm:pt modelId="{6D52919B-5151-4C8C-85D2-DBCADF2BD462}" type="pres">
      <dgm:prSet presAssocID="{A824A853-C2CD-4570-8ABA-02C977534990}" presName="linNode" presStyleCnt="0"/>
      <dgm:spPr/>
    </dgm:pt>
    <dgm:pt modelId="{7A8D3C75-29B0-4474-85A0-5A67F78FC9D5}" type="pres">
      <dgm:prSet presAssocID="{A824A853-C2CD-4570-8ABA-02C977534990}" presName="parentShp" presStyleLbl="node1" presStyleIdx="0" presStyleCnt="5" custScaleY="229527">
        <dgm:presLayoutVars>
          <dgm:bulletEnabled val="1"/>
        </dgm:presLayoutVars>
      </dgm:prSet>
      <dgm:spPr/>
      <dgm:t>
        <a:bodyPr/>
        <a:lstStyle/>
        <a:p>
          <a:endParaRPr lang="pl-PL"/>
        </a:p>
      </dgm:t>
    </dgm:pt>
    <dgm:pt modelId="{24082346-75A5-4781-9342-10709580BC1E}" type="pres">
      <dgm:prSet presAssocID="{A824A853-C2CD-4570-8ABA-02C977534990}" presName="childShp" presStyleLbl="bgAccFollowNode1" presStyleIdx="0" presStyleCnt="5" custScaleY="283861">
        <dgm:presLayoutVars>
          <dgm:bulletEnabled val="1"/>
        </dgm:presLayoutVars>
      </dgm:prSet>
      <dgm:spPr>
        <a:prstGeom prst="roundRect">
          <a:avLst/>
        </a:prstGeom>
      </dgm:spPr>
      <dgm:t>
        <a:bodyPr/>
        <a:lstStyle/>
        <a:p>
          <a:endParaRPr lang="pl-PL"/>
        </a:p>
      </dgm:t>
    </dgm:pt>
    <dgm:pt modelId="{6669F71E-7B4D-41B0-B97F-67CEC07E75E3}" type="pres">
      <dgm:prSet presAssocID="{E8F82BE2-57DB-4989-BE94-3466EBED5867}" presName="spacing" presStyleCnt="0"/>
      <dgm:spPr/>
    </dgm:pt>
    <dgm:pt modelId="{3416E82C-DF15-41F4-902C-FBAA50B05CB5}" type="pres">
      <dgm:prSet presAssocID="{8321C18E-F452-4937-A23E-740BD802A35D}" presName="linNode" presStyleCnt="0"/>
      <dgm:spPr/>
    </dgm:pt>
    <dgm:pt modelId="{BB067DDC-6658-460A-9034-22D27572B81A}" type="pres">
      <dgm:prSet presAssocID="{8321C18E-F452-4937-A23E-740BD802A35D}" presName="parentShp" presStyleLbl="node1" presStyleIdx="1" presStyleCnt="5" custScaleY="183441">
        <dgm:presLayoutVars>
          <dgm:bulletEnabled val="1"/>
        </dgm:presLayoutVars>
      </dgm:prSet>
      <dgm:spPr/>
      <dgm:t>
        <a:bodyPr/>
        <a:lstStyle/>
        <a:p>
          <a:endParaRPr lang="pl-PL"/>
        </a:p>
      </dgm:t>
    </dgm:pt>
    <dgm:pt modelId="{AAF57A80-7B34-4489-B6B6-463E4B46DC9A}" type="pres">
      <dgm:prSet presAssocID="{8321C18E-F452-4937-A23E-740BD802A35D}" presName="childShp" presStyleLbl="bgAccFollowNode1" presStyleIdx="1" presStyleCnt="5" custScaleY="183681" custLinFactNeighborX="245" custLinFactNeighborY="6475">
        <dgm:presLayoutVars>
          <dgm:bulletEnabled val="1"/>
        </dgm:presLayoutVars>
      </dgm:prSet>
      <dgm:spPr>
        <a:prstGeom prst="roundRect">
          <a:avLst/>
        </a:prstGeom>
      </dgm:spPr>
      <dgm:t>
        <a:bodyPr/>
        <a:lstStyle/>
        <a:p>
          <a:endParaRPr lang="pl-PL"/>
        </a:p>
      </dgm:t>
    </dgm:pt>
    <dgm:pt modelId="{507782DC-F0B8-4391-A3D6-A920D5E34810}" type="pres">
      <dgm:prSet presAssocID="{8EF6FA47-A2EB-4CA5-A1C2-CE21E46A7A38}" presName="spacing" presStyleCnt="0"/>
      <dgm:spPr/>
    </dgm:pt>
    <dgm:pt modelId="{F1271097-3730-4C04-A72A-3EF4E872E863}" type="pres">
      <dgm:prSet presAssocID="{2AB25A34-E586-4F9A-857B-805AF536ABE0}" presName="linNode" presStyleCnt="0"/>
      <dgm:spPr/>
    </dgm:pt>
    <dgm:pt modelId="{5A3BFF04-8A99-4D0E-A24C-0E72AF9A7035}" type="pres">
      <dgm:prSet presAssocID="{2AB25A34-E586-4F9A-857B-805AF536ABE0}" presName="parentShp" presStyleLbl="node1" presStyleIdx="2" presStyleCnt="5">
        <dgm:presLayoutVars>
          <dgm:bulletEnabled val="1"/>
        </dgm:presLayoutVars>
      </dgm:prSet>
      <dgm:spPr/>
      <dgm:t>
        <a:bodyPr/>
        <a:lstStyle/>
        <a:p>
          <a:endParaRPr lang="pl-PL"/>
        </a:p>
      </dgm:t>
    </dgm:pt>
    <dgm:pt modelId="{B7AE2292-3698-46D5-8BCB-16281CC3B80C}" type="pres">
      <dgm:prSet presAssocID="{2AB25A34-E586-4F9A-857B-805AF536ABE0}" presName="childShp" presStyleLbl="bgAccFollowNode1" presStyleIdx="2" presStyleCnt="5" custLinFactNeighborX="0" custLinFactNeighborY="8225">
        <dgm:presLayoutVars>
          <dgm:bulletEnabled val="1"/>
        </dgm:presLayoutVars>
      </dgm:prSet>
      <dgm:spPr>
        <a:prstGeom prst="roundRect">
          <a:avLst/>
        </a:prstGeom>
      </dgm:spPr>
      <dgm:t>
        <a:bodyPr/>
        <a:lstStyle/>
        <a:p>
          <a:endParaRPr lang="pl-PL"/>
        </a:p>
      </dgm:t>
    </dgm:pt>
    <dgm:pt modelId="{283E5D60-55AC-45CC-B9B2-2ECDBAB732C1}" type="pres">
      <dgm:prSet presAssocID="{ACA19D7C-E035-4AF3-9571-4EC7E7AFD71E}" presName="spacing" presStyleCnt="0"/>
      <dgm:spPr/>
    </dgm:pt>
    <dgm:pt modelId="{5A9A1EBA-D6C4-41FD-A77F-8B6EDB8D6534}" type="pres">
      <dgm:prSet presAssocID="{4E34A31D-EF76-4C86-AD38-43979EFE5280}" presName="linNode" presStyleCnt="0"/>
      <dgm:spPr/>
    </dgm:pt>
    <dgm:pt modelId="{136997EC-209E-477B-8460-22CD7A36457C}" type="pres">
      <dgm:prSet presAssocID="{4E34A31D-EF76-4C86-AD38-43979EFE5280}" presName="parentShp" presStyleLbl="node1" presStyleIdx="3" presStyleCnt="5">
        <dgm:presLayoutVars>
          <dgm:bulletEnabled val="1"/>
        </dgm:presLayoutVars>
      </dgm:prSet>
      <dgm:spPr/>
      <dgm:t>
        <a:bodyPr/>
        <a:lstStyle/>
        <a:p>
          <a:endParaRPr lang="pl-PL"/>
        </a:p>
      </dgm:t>
    </dgm:pt>
    <dgm:pt modelId="{201DAD72-E79C-4670-B658-040E5E8EE5C7}" type="pres">
      <dgm:prSet presAssocID="{4E34A31D-EF76-4C86-AD38-43979EFE5280}" presName="childShp" presStyleLbl="bgAccFollowNode1" presStyleIdx="3" presStyleCnt="5" custScaleY="91228" custLinFactNeighborX="0" custLinFactNeighborY="-3761">
        <dgm:presLayoutVars>
          <dgm:bulletEnabled val="1"/>
        </dgm:presLayoutVars>
      </dgm:prSet>
      <dgm:spPr>
        <a:prstGeom prst="roundRect">
          <a:avLst/>
        </a:prstGeom>
      </dgm:spPr>
      <dgm:t>
        <a:bodyPr/>
        <a:lstStyle/>
        <a:p>
          <a:endParaRPr lang="pl-PL"/>
        </a:p>
      </dgm:t>
    </dgm:pt>
    <dgm:pt modelId="{42EA1D5B-64C1-4B17-9890-1C81D4DF636C}" type="pres">
      <dgm:prSet presAssocID="{5E30A32F-40C1-4C60-8194-E0854DC12831}" presName="spacing" presStyleCnt="0"/>
      <dgm:spPr/>
    </dgm:pt>
    <dgm:pt modelId="{E76A9D19-86D3-4A45-8EFA-B82840BD9164}" type="pres">
      <dgm:prSet presAssocID="{16DA107C-BB95-40A9-AB19-F3E39C15050E}" presName="linNode" presStyleCnt="0"/>
      <dgm:spPr/>
    </dgm:pt>
    <dgm:pt modelId="{26572E1B-D4A5-4844-A7EF-41A190DEDD89}" type="pres">
      <dgm:prSet presAssocID="{16DA107C-BB95-40A9-AB19-F3E39C15050E}" presName="parentShp" presStyleLbl="node1" presStyleIdx="4" presStyleCnt="5">
        <dgm:presLayoutVars>
          <dgm:bulletEnabled val="1"/>
        </dgm:presLayoutVars>
      </dgm:prSet>
      <dgm:spPr/>
      <dgm:t>
        <a:bodyPr/>
        <a:lstStyle/>
        <a:p>
          <a:endParaRPr lang="pl-PL"/>
        </a:p>
      </dgm:t>
    </dgm:pt>
    <dgm:pt modelId="{D22B1F8C-0AAE-49DB-B921-B1A661DFA7E6}" type="pres">
      <dgm:prSet presAssocID="{16DA107C-BB95-40A9-AB19-F3E39C15050E}" presName="childShp" presStyleLbl="bgAccFollowNode1" presStyleIdx="4" presStyleCnt="5" custLinFactNeighborX="0" custLinFactNeighborY="6360">
        <dgm:presLayoutVars>
          <dgm:bulletEnabled val="1"/>
        </dgm:presLayoutVars>
      </dgm:prSet>
      <dgm:spPr>
        <a:prstGeom prst="roundRect">
          <a:avLst/>
        </a:prstGeom>
      </dgm:spPr>
      <dgm:t>
        <a:bodyPr/>
        <a:lstStyle/>
        <a:p>
          <a:endParaRPr lang="pl-PL"/>
        </a:p>
      </dgm:t>
    </dgm:pt>
  </dgm:ptLst>
  <dgm:cxnLst>
    <dgm:cxn modelId="{AED671F3-CC08-4C54-9E85-6CDF4B15F9D2}" srcId="{A824A853-C2CD-4570-8ABA-02C977534990}" destId="{2CD10D0C-EDD8-4B1E-88FA-3426110AFB6F}" srcOrd="0" destOrd="0" parTransId="{4860B122-9B76-4A22-90ED-EAF8D32EFFE4}" sibTransId="{791DB28D-21FE-4A6E-90A5-2C1BDBCAEC28}"/>
    <dgm:cxn modelId="{000FEE60-E4B5-4C56-A04B-BB5D50B19DB0}" type="presOf" srcId="{D6B13101-CD93-4378-9941-FD0A99956FCC}" destId="{35984913-197B-4C34-BA94-2B81058C70CD}" srcOrd="0" destOrd="0" presId="urn:microsoft.com/office/officeart/2005/8/layout/vList6"/>
    <dgm:cxn modelId="{392A2AAC-D926-47A5-8A69-FE08E409D39E}" type="presOf" srcId="{A824A853-C2CD-4570-8ABA-02C977534990}" destId="{7A8D3C75-29B0-4474-85A0-5A67F78FC9D5}" srcOrd="0" destOrd="0" presId="urn:microsoft.com/office/officeart/2005/8/layout/vList6"/>
    <dgm:cxn modelId="{E07726E1-4D2A-429C-9467-A1D1BB8B6696}" srcId="{2AB25A34-E586-4F9A-857B-805AF536ABE0}" destId="{1A0ACCB3-E299-4733-BC92-D3BEFEB587D2}" srcOrd="0" destOrd="0" parTransId="{7C5A2A38-BA75-41CF-967B-66B6A8D3CC1C}" sibTransId="{A3DAA59A-CE6C-49EE-94C0-A5BFDAA6FAF1}"/>
    <dgm:cxn modelId="{7DDD831F-6DB8-4AF9-A52C-27BB2DE6A948}" srcId="{4E34A31D-EF76-4C86-AD38-43979EFE5280}" destId="{BB00E796-C8D8-47FC-BED3-DB38A0A54923}" srcOrd="0" destOrd="0" parTransId="{0B053BEB-F803-4600-80DC-9F85C6C28485}" sibTransId="{DDC936D1-D213-4090-9504-E1B31BF685C3}"/>
    <dgm:cxn modelId="{41A799F4-F15C-42CD-974A-D18ED71122DD}" srcId="{D6B13101-CD93-4378-9941-FD0A99956FCC}" destId="{16DA107C-BB95-40A9-AB19-F3E39C15050E}" srcOrd="4" destOrd="0" parTransId="{F76542D2-CD08-46E8-B456-8D06DFCE374F}" sibTransId="{CA476D9C-72A1-4715-9B5D-3F339ADAC0E2}"/>
    <dgm:cxn modelId="{380CD80F-6857-4187-8B09-AA82CF46E284}" type="presOf" srcId="{2AB25A34-E586-4F9A-857B-805AF536ABE0}" destId="{5A3BFF04-8A99-4D0E-A24C-0E72AF9A7035}" srcOrd="0" destOrd="0" presId="urn:microsoft.com/office/officeart/2005/8/layout/vList6"/>
    <dgm:cxn modelId="{BCE10556-C63C-4539-A21F-48A5FA4B372F}" srcId="{D6B13101-CD93-4378-9941-FD0A99956FCC}" destId="{A824A853-C2CD-4570-8ABA-02C977534990}" srcOrd="0" destOrd="0" parTransId="{0AFBE6EF-F2BF-48CA-A4ED-71DF1CAE7E07}" sibTransId="{E8F82BE2-57DB-4989-BE94-3466EBED5867}"/>
    <dgm:cxn modelId="{1C93168D-AB47-4919-8165-72355662CF7A}" type="presOf" srcId="{2CD10D0C-EDD8-4B1E-88FA-3426110AFB6F}" destId="{24082346-75A5-4781-9342-10709580BC1E}" srcOrd="0" destOrd="0" presId="urn:microsoft.com/office/officeart/2005/8/layout/vList6"/>
    <dgm:cxn modelId="{59337113-2D3F-4167-8856-487FACC4CC3E}" type="presOf" srcId="{B3C00DB6-DA5F-4068-BE91-D0031D963DF2}" destId="{AAF57A80-7B34-4489-B6B6-463E4B46DC9A}" srcOrd="0" destOrd="1" presId="urn:microsoft.com/office/officeart/2005/8/layout/vList6"/>
    <dgm:cxn modelId="{7067E857-A436-45D7-AA98-66F0AD0E52CD}" type="presOf" srcId="{1A0ACCB3-E299-4733-BC92-D3BEFEB587D2}" destId="{B7AE2292-3698-46D5-8BCB-16281CC3B80C}" srcOrd="0" destOrd="0" presId="urn:microsoft.com/office/officeart/2005/8/layout/vList6"/>
    <dgm:cxn modelId="{B761C079-358E-4319-8A8B-35E0C900E8F2}" type="presOf" srcId="{4E34A31D-EF76-4C86-AD38-43979EFE5280}" destId="{136997EC-209E-477B-8460-22CD7A36457C}" srcOrd="0" destOrd="0" presId="urn:microsoft.com/office/officeart/2005/8/layout/vList6"/>
    <dgm:cxn modelId="{BD131B96-E1EB-4F57-9EAE-33737BB33537}" type="presOf" srcId="{8321C18E-F452-4937-A23E-740BD802A35D}" destId="{BB067DDC-6658-460A-9034-22D27572B81A}" srcOrd="0" destOrd="0" presId="urn:microsoft.com/office/officeart/2005/8/layout/vList6"/>
    <dgm:cxn modelId="{F7ABCED1-82DE-4C8C-A0E6-25D8C53F0420}" type="presOf" srcId="{BB00E796-C8D8-47FC-BED3-DB38A0A54923}" destId="{201DAD72-E79C-4670-B658-040E5E8EE5C7}" srcOrd="0" destOrd="0" presId="urn:microsoft.com/office/officeart/2005/8/layout/vList6"/>
    <dgm:cxn modelId="{87101167-BEBC-46D6-B916-99DA9C0D0B5B}" type="presOf" srcId="{0A096642-B7D7-4D8B-B1BA-F18060D2FC9D}" destId="{D22B1F8C-0AAE-49DB-B921-B1A661DFA7E6}" srcOrd="0" destOrd="0" presId="urn:microsoft.com/office/officeart/2005/8/layout/vList6"/>
    <dgm:cxn modelId="{0058941F-ACAB-4B4A-8900-F21A2A7C96E5}" srcId="{8321C18E-F452-4937-A23E-740BD802A35D}" destId="{B3C00DB6-DA5F-4068-BE91-D0031D963DF2}" srcOrd="1" destOrd="0" parTransId="{626D913F-C5BE-4B6A-B5D1-68949C21FCB5}" sibTransId="{BEE201E3-AB50-4EA5-BB08-F4CE7E61EBE6}"/>
    <dgm:cxn modelId="{B97D9552-257E-4AEC-9F27-7DEBEECB575F}" type="presOf" srcId="{16DA107C-BB95-40A9-AB19-F3E39C15050E}" destId="{26572E1B-D4A5-4844-A7EF-41A190DEDD89}" srcOrd="0" destOrd="0" presId="urn:microsoft.com/office/officeart/2005/8/layout/vList6"/>
    <dgm:cxn modelId="{ACE18D1E-CD38-4915-87D9-C3BE63DE68F1}" srcId="{A824A853-C2CD-4570-8ABA-02C977534990}" destId="{6D427D6B-9B69-493A-929A-57D34008C8D8}" srcOrd="1" destOrd="0" parTransId="{B1F358BD-37B1-490A-BDBF-0BDD5F035EF8}" sibTransId="{768925C8-A817-43E7-A051-7B50337BFC34}"/>
    <dgm:cxn modelId="{923DF7AC-D417-4DE6-96D2-52D3B730B20A}" srcId="{16DA107C-BB95-40A9-AB19-F3E39C15050E}" destId="{0A096642-B7D7-4D8B-B1BA-F18060D2FC9D}" srcOrd="0" destOrd="0" parTransId="{A9F8CFD1-137F-4875-BE25-6FCFBD4574D2}" sibTransId="{7D60575B-5DA4-4B58-B4ED-DB31BB592C9F}"/>
    <dgm:cxn modelId="{96CAA8D9-BEB7-45E6-B5B0-545ED02EA9D2}" srcId="{D6B13101-CD93-4378-9941-FD0A99956FCC}" destId="{4E34A31D-EF76-4C86-AD38-43979EFE5280}" srcOrd="3" destOrd="0" parTransId="{7F5F83F4-26B3-40B0-B54B-0F958B4E325A}" sibTransId="{5E30A32F-40C1-4C60-8194-E0854DC12831}"/>
    <dgm:cxn modelId="{5EF18AED-57C5-4682-B7F2-59B8DF58C322}" type="presOf" srcId="{6D427D6B-9B69-493A-929A-57D34008C8D8}" destId="{24082346-75A5-4781-9342-10709580BC1E}" srcOrd="0" destOrd="1" presId="urn:microsoft.com/office/officeart/2005/8/layout/vList6"/>
    <dgm:cxn modelId="{D6EECEE8-7EF6-41DB-8F4F-CBA1451B671C}" srcId="{8321C18E-F452-4937-A23E-740BD802A35D}" destId="{CD41E9D6-CB2C-4B07-9F67-67A2AA62FF1B}" srcOrd="0" destOrd="0" parTransId="{E929AD7E-BDB0-4740-B25A-B846B4EE19CA}" sibTransId="{5538FEB1-8BC1-42C4-9818-F68E660177FB}"/>
    <dgm:cxn modelId="{046B132C-7BFC-4726-861A-64A08ACA6634}" type="presOf" srcId="{CD41E9D6-CB2C-4B07-9F67-67A2AA62FF1B}" destId="{AAF57A80-7B34-4489-B6B6-463E4B46DC9A}" srcOrd="0" destOrd="0" presId="urn:microsoft.com/office/officeart/2005/8/layout/vList6"/>
    <dgm:cxn modelId="{B605C4A9-DB23-474C-962B-59B06258AC2D}" srcId="{D6B13101-CD93-4378-9941-FD0A99956FCC}" destId="{8321C18E-F452-4937-A23E-740BD802A35D}" srcOrd="1" destOrd="0" parTransId="{A3E230BC-D1CF-4AC1-909E-F58DDFDCEE66}" sibTransId="{8EF6FA47-A2EB-4CA5-A1C2-CE21E46A7A38}"/>
    <dgm:cxn modelId="{59A1A1D2-7EC0-477C-8A4E-C76F55CF1439}" srcId="{D6B13101-CD93-4378-9941-FD0A99956FCC}" destId="{2AB25A34-E586-4F9A-857B-805AF536ABE0}" srcOrd="2" destOrd="0" parTransId="{CCA7CE42-DAB1-4525-A543-D4ACF854AE22}" sibTransId="{ACA19D7C-E035-4AF3-9571-4EC7E7AFD71E}"/>
    <dgm:cxn modelId="{1557A7CC-1434-4FFF-AD3A-3E410B355667}" type="presParOf" srcId="{35984913-197B-4C34-BA94-2B81058C70CD}" destId="{6D52919B-5151-4C8C-85D2-DBCADF2BD462}" srcOrd="0" destOrd="0" presId="urn:microsoft.com/office/officeart/2005/8/layout/vList6"/>
    <dgm:cxn modelId="{7BE14706-035B-45EE-A86A-95E5F95D7C33}" type="presParOf" srcId="{6D52919B-5151-4C8C-85D2-DBCADF2BD462}" destId="{7A8D3C75-29B0-4474-85A0-5A67F78FC9D5}" srcOrd="0" destOrd="0" presId="urn:microsoft.com/office/officeart/2005/8/layout/vList6"/>
    <dgm:cxn modelId="{CBAD31FA-B970-4D00-8387-E727B4D364E9}" type="presParOf" srcId="{6D52919B-5151-4C8C-85D2-DBCADF2BD462}" destId="{24082346-75A5-4781-9342-10709580BC1E}" srcOrd="1" destOrd="0" presId="urn:microsoft.com/office/officeart/2005/8/layout/vList6"/>
    <dgm:cxn modelId="{25374EE6-EC32-42FE-9420-59020620B9BC}" type="presParOf" srcId="{35984913-197B-4C34-BA94-2B81058C70CD}" destId="{6669F71E-7B4D-41B0-B97F-67CEC07E75E3}" srcOrd="1" destOrd="0" presId="urn:microsoft.com/office/officeart/2005/8/layout/vList6"/>
    <dgm:cxn modelId="{37452442-512C-4A45-87CE-063FBDC4F780}" type="presParOf" srcId="{35984913-197B-4C34-BA94-2B81058C70CD}" destId="{3416E82C-DF15-41F4-902C-FBAA50B05CB5}" srcOrd="2" destOrd="0" presId="urn:microsoft.com/office/officeart/2005/8/layout/vList6"/>
    <dgm:cxn modelId="{C7E6515D-9ADB-4F49-900C-4FAAED29EB3F}" type="presParOf" srcId="{3416E82C-DF15-41F4-902C-FBAA50B05CB5}" destId="{BB067DDC-6658-460A-9034-22D27572B81A}" srcOrd="0" destOrd="0" presId="urn:microsoft.com/office/officeart/2005/8/layout/vList6"/>
    <dgm:cxn modelId="{8E7E5B30-7146-4173-84F0-775121D0912B}" type="presParOf" srcId="{3416E82C-DF15-41F4-902C-FBAA50B05CB5}" destId="{AAF57A80-7B34-4489-B6B6-463E4B46DC9A}" srcOrd="1" destOrd="0" presId="urn:microsoft.com/office/officeart/2005/8/layout/vList6"/>
    <dgm:cxn modelId="{15E5CEE3-E254-43F2-B645-E4EBA0687CA1}" type="presParOf" srcId="{35984913-197B-4C34-BA94-2B81058C70CD}" destId="{507782DC-F0B8-4391-A3D6-A920D5E34810}" srcOrd="3" destOrd="0" presId="urn:microsoft.com/office/officeart/2005/8/layout/vList6"/>
    <dgm:cxn modelId="{1890CB48-B2F7-4280-B739-422726FF8255}" type="presParOf" srcId="{35984913-197B-4C34-BA94-2B81058C70CD}" destId="{F1271097-3730-4C04-A72A-3EF4E872E863}" srcOrd="4" destOrd="0" presId="urn:microsoft.com/office/officeart/2005/8/layout/vList6"/>
    <dgm:cxn modelId="{7556C7BA-F7C6-4F0A-A4B5-BAE387525BD9}" type="presParOf" srcId="{F1271097-3730-4C04-A72A-3EF4E872E863}" destId="{5A3BFF04-8A99-4D0E-A24C-0E72AF9A7035}" srcOrd="0" destOrd="0" presId="urn:microsoft.com/office/officeart/2005/8/layout/vList6"/>
    <dgm:cxn modelId="{22819844-D67D-48FC-B623-696C9BD115D2}" type="presParOf" srcId="{F1271097-3730-4C04-A72A-3EF4E872E863}" destId="{B7AE2292-3698-46D5-8BCB-16281CC3B80C}" srcOrd="1" destOrd="0" presId="urn:microsoft.com/office/officeart/2005/8/layout/vList6"/>
    <dgm:cxn modelId="{35B27912-A610-4B13-8AB9-664FFAA8E441}" type="presParOf" srcId="{35984913-197B-4C34-BA94-2B81058C70CD}" destId="{283E5D60-55AC-45CC-B9B2-2ECDBAB732C1}" srcOrd="5" destOrd="0" presId="urn:microsoft.com/office/officeart/2005/8/layout/vList6"/>
    <dgm:cxn modelId="{85860AD1-1BBD-4D78-B0B0-E2ED6ABC7527}" type="presParOf" srcId="{35984913-197B-4C34-BA94-2B81058C70CD}" destId="{5A9A1EBA-D6C4-41FD-A77F-8B6EDB8D6534}" srcOrd="6" destOrd="0" presId="urn:microsoft.com/office/officeart/2005/8/layout/vList6"/>
    <dgm:cxn modelId="{52588231-15E6-4193-AB12-54A25E2EFA96}" type="presParOf" srcId="{5A9A1EBA-D6C4-41FD-A77F-8B6EDB8D6534}" destId="{136997EC-209E-477B-8460-22CD7A36457C}" srcOrd="0" destOrd="0" presId="urn:microsoft.com/office/officeart/2005/8/layout/vList6"/>
    <dgm:cxn modelId="{90F753EA-0343-49EE-AB34-D2C92FA18DA5}" type="presParOf" srcId="{5A9A1EBA-D6C4-41FD-A77F-8B6EDB8D6534}" destId="{201DAD72-E79C-4670-B658-040E5E8EE5C7}" srcOrd="1" destOrd="0" presId="urn:microsoft.com/office/officeart/2005/8/layout/vList6"/>
    <dgm:cxn modelId="{3A401DDA-9B2C-4C1F-BE4C-F7F5DE3ECC6A}" type="presParOf" srcId="{35984913-197B-4C34-BA94-2B81058C70CD}" destId="{42EA1D5B-64C1-4B17-9890-1C81D4DF636C}" srcOrd="7" destOrd="0" presId="urn:microsoft.com/office/officeart/2005/8/layout/vList6"/>
    <dgm:cxn modelId="{E8474A5A-5F0A-49DD-B2B0-FBEBBE2B7169}" type="presParOf" srcId="{35984913-197B-4C34-BA94-2B81058C70CD}" destId="{E76A9D19-86D3-4A45-8EFA-B82840BD9164}" srcOrd="8" destOrd="0" presId="urn:microsoft.com/office/officeart/2005/8/layout/vList6"/>
    <dgm:cxn modelId="{18BE46EC-96E8-4F42-84EE-9998AE68CFEF}" type="presParOf" srcId="{E76A9D19-86D3-4A45-8EFA-B82840BD9164}" destId="{26572E1B-D4A5-4844-A7EF-41A190DEDD89}" srcOrd="0" destOrd="0" presId="urn:microsoft.com/office/officeart/2005/8/layout/vList6"/>
    <dgm:cxn modelId="{D66B6726-2D71-4638-A2B6-42C3B44DEE67}" type="presParOf" srcId="{E76A9D19-86D3-4A45-8EFA-B82840BD9164}" destId="{D22B1F8C-0AAE-49DB-B921-B1A661DFA7E6}" srcOrd="1" destOrd="0" presId="urn:microsoft.com/office/officeart/2005/8/layout/v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A14EE806-4B48-4408-AA1A-13F18BD31F7F}" type="doc">
      <dgm:prSet loTypeId="urn:microsoft.com/office/officeart/2005/8/layout/process4" loCatId="process" qsTypeId="urn:microsoft.com/office/officeart/2005/8/quickstyle/simple1#18" qsCatId="simple" csTypeId="urn:microsoft.com/office/officeart/2005/8/colors/accent1_2#17" csCatId="accent1" phldr="1"/>
      <dgm:spPr/>
      <dgm:t>
        <a:bodyPr/>
        <a:lstStyle/>
        <a:p>
          <a:endParaRPr lang="pl-PL"/>
        </a:p>
      </dgm:t>
    </dgm:pt>
    <dgm:pt modelId="{889FA27E-3419-40E7-9D24-FB70AFE81728}">
      <dgm:prSet phldrT="[Tekst]" custT="1"/>
      <dgm:spPr/>
      <dgm:t>
        <a:bodyPr/>
        <a:lstStyle/>
        <a:p>
          <a:pPr algn="ctr"/>
          <a:r>
            <a:rPr lang="uk-UA" sz="1200"/>
            <a:t>ВПРОВАДЖЕННЯ СТРАТЕГІЇ РОЗВИТКУ</a:t>
          </a:r>
          <a:endParaRPr lang="pl-PL" sz="1200"/>
        </a:p>
      </dgm:t>
    </dgm:pt>
    <dgm:pt modelId="{E8496C19-94A3-4E7F-A689-3F07D99745AF}" type="parTrans" cxnId="{901BDBDE-6152-4D23-8E8A-8CC9B47B91F5}">
      <dgm:prSet/>
      <dgm:spPr/>
      <dgm:t>
        <a:bodyPr/>
        <a:lstStyle/>
        <a:p>
          <a:pPr algn="ctr"/>
          <a:endParaRPr lang="pl-PL" sz="1200"/>
        </a:p>
      </dgm:t>
    </dgm:pt>
    <dgm:pt modelId="{D9E9756A-0286-4B54-AE47-F27F17734841}" type="sibTrans" cxnId="{901BDBDE-6152-4D23-8E8A-8CC9B47B91F5}">
      <dgm:prSet/>
      <dgm:spPr/>
      <dgm:t>
        <a:bodyPr/>
        <a:lstStyle/>
        <a:p>
          <a:pPr algn="ctr"/>
          <a:endParaRPr lang="pl-PL" sz="1200"/>
        </a:p>
      </dgm:t>
    </dgm:pt>
    <dgm:pt modelId="{FB259ACF-251B-4A20-BFBD-A86F23BB95B2}">
      <dgm:prSet phldrT="[Tekst]" custT="1"/>
      <dgm:spPr/>
      <dgm:t>
        <a:bodyPr/>
        <a:lstStyle/>
        <a:p>
          <a:pPr algn="ctr"/>
          <a:r>
            <a:rPr lang="uk-UA" sz="1200"/>
            <a:t>МОНІТОРИНГ НАКОПИЧЕНИХ ДАНИХ</a:t>
          </a:r>
          <a:endParaRPr lang="pl-PL" sz="1200"/>
        </a:p>
      </dgm:t>
    </dgm:pt>
    <dgm:pt modelId="{BCEF6341-AF62-44B3-95B8-5BE01215C82B}" type="parTrans" cxnId="{1F99852C-CCEE-4B7D-A6BE-2C06CA2AA52E}">
      <dgm:prSet/>
      <dgm:spPr/>
      <dgm:t>
        <a:bodyPr/>
        <a:lstStyle/>
        <a:p>
          <a:pPr algn="ctr"/>
          <a:endParaRPr lang="pl-PL" sz="1200"/>
        </a:p>
      </dgm:t>
    </dgm:pt>
    <dgm:pt modelId="{3DD408D5-FFEB-46CA-8281-F4F7F329CD43}" type="sibTrans" cxnId="{1F99852C-CCEE-4B7D-A6BE-2C06CA2AA52E}">
      <dgm:prSet/>
      <dgm:spPr/>
      <dgm:t>
        <a:bodyPr/>
        <a:lstStyle/>
        <a:p>
          <a:pPr algn="ctr"/>
          <a:endParaRPr lang="pl-PL" sz="1200"/>
        </a:p>
      </dgm:t>
    </dgm:pt>
    <dgm:pt modelId="{0599A6D5-6802-45A6-81B3-53CB8C3D56A0}">
      <dgm:prSet phldrT="[Tekst]" custT="1"/>
      <dgm:spPr>
        <a:solidFill>
          <a:schemeClr val="accent6">
            <a:alpha val="90000"/>
          </a:schemeClr>
        </a:solidFill>
        <a:ln>
          <a:solidFill>
            <a:schemeClr val="accent1">
              <a:tint val="40000"/>
              <a:hueOff val="0"/>
              <a:satOff val="0"/>
              <a:lumOff val="0"/>
            </a:schemeClr>
          </a:solidFill>
        </a:ln>
      </dgm:spPr>
      <dgm:t>
        <a:bodyPr/>
        <a:lstStyle/>
        <a:p>
          <a:pPr algn="ctr"/>
          <a:r>
            <a:rPr lang="uk-UA" sz="1200"/>
            <a:t>Аналітичні дані</a:t>
          </a:r>
          <a:endParaRPr lang="pl-PL" sz="1200"/>
        </a:p>
      </dgm:t>
    </dgm:pt>
    <dgm:pt modelId="{21226DF3-0065-44D0-AAB4-66F9F1ADFFF8}" type="parTrans" cxnId="{782989EA-6007-468B-BDF8-BB76FD6DF109}">
      <dgm:prSet/>
      <dgm:spPr/>
      <dgm:t>
        <a:bodyPr/>
        <a:lstStyle/>
        <a:p>
          <a:pPr algn="ctr"/>
          <a:endParaRPr lang="pl-PL" sz="1200"/>
        </a:p>
      </dgm:t>
    </dgm:pt>
    <dgm:pt modelId="{5727556A-7714-4E2D-B4CC-C816A3F98C59}" type="sibTrans" cxnId="{782989EA-6007-468B-BDF8-BB76FD6DF109}">
      <dgm:prSet/>
      <dgm:spPr/>
      <dgm:t>
        <a:bodyPr/>
        <a:lstStyle/>
        <a:p>
          <a:pPr algn="ctr"/>
          <a:endParaRPr lang="pl-PL" sz="1200"/>
        </a:p>
      </dgm:t>
    </dgm:pt>
    <dgm:pt modelId="{674E8B03-6D05-4545-BB4F-1F1FDCB8E156}">
      <dgm:prSet phldrT="[Tekst]" custT="1"/>
      <dgm:spPr/>
      <dgm:t>
        <a:bodyPr/>
        <a:lstStyle/>
        <a:p>
          <a:pPr algn="ctr"/>
          <a:r>
            <a:rPr lang="uk-UA" sz="1200"/>
            <a:t>ЕВАЛЬВАЦІЯ</a:t>
          </a:r>
          <a:r>
            <a:rPr lang="pl-PL" sz="1200"/>
            <a:t> - </a:t>
          </a:r>
          <a:r>
            <a:rPr lang="uk-UA" sz="1200"/>
            <a:t>ОЦІНКА ТА ІНТЕРПРЕТАЦІЯ НАКОПИЧЕНИХ ДАНИХ</a:t>
          </a:r>
          <a:endParaRPr lang="pl-PL" sz="1200"/>
        </a:p>
      </dgm:t>
    </dgm:pt>
    <dgm:pt modelId="{1E53F74B-73E1-4EB6-B28C-401245A91A5C}" type="parTrans" cxnId="{086B9913-FC0A-45E8-AB2E-D4706A26A665}">
      <dgm:prSet/>
      <dgm:spPr/>
      <dgm:t>
        <a:bodyPr/>
        <a:lstStyle/>
        <a:p>
          <a:pPr algn="ctr"/>
          <a:endParaRPr lang="pl-PL" sz="1200"/>
        </a:p>
      </dgm:t>
    </dgm:pt>
    <dgm:pt modelId="{619F47F7-3E17-4811-919D-B3F84BC1C2C1}" type="sibTrans" cxnId="{086B9913-FC0A-45E8-AB2E-D4706A26A665}">
      <dgm:prSet/>
      <dgm:spPr/>
      <dgm:t>
        <a:bodyPr/>
        <a:lstStyle/>
        <a:p>
          <a:pPr algn="ctr"/>
          <a:endParaRPr lang="pl-PL" sz="1200"/>
        </a:p>
      </dgm:t>
    </dgm:pt>
    <dgm:pt modelId="{6521DC7F-658A-4EBE-A5CD-224F74421FCC}">
      <dgm:prSet phldrT="[Tekst]" custT="1"/>
      <dgm:spPr>
        <a:solidFill>
          <a:schemeClr val="accent6">
            <a:alpha val="90000"/>
          </a:schemeClr>
        </a:solidFill>
      </dgm:spPr>
      <dgm:t>
        <a:bodyPr/>
        <a:lstStyle/>
        <a:p>
          <a:pPr algn="ctr"/>
          <a:r>
            <a:rPr lang="uk-UA" sz="1200"/>
            <a:t>Інформація</a:t>
          </a:r>
          <a:endParaRPr lang="pl-PL" sz="1200"/>
        </a:p>
      </dgm:t>
    </dgm:pt>
    <dgm:pt modelId="{441B1444-DD31-4DA1-90A9-884B0028D30A}" type="sibTrans" cxnId="{20141DDD-3722-454E-9CDC-ACCC024EA74A}">
      <dgm:prSet/>
      <dgm:spPr/>
      <dgm:t>
        <a:bodyPr/>
        <a:lstStyle/>
        <a:p>
          <a:pPr algn="ctr"/>
          <a:endParaRPr lang="pl-PL" sz="1200"/>
        </a:p>
      </dgm:t>
    </dgm:pt>
    <dgm:pt modelId="{089161F0-EE25-4CA3-BFB2-4A9A5E62BA05}" type="parTrans" cxnId="{20141DDD-3722-454E-9CDC-ACCC024EA74A}">
      <dgm:prSet/>
      <dgm:spPr/>
      <dgm:t>
        <a:bodyPr/>
        <a:lstStyle/>
        <a:p>
          <a:pPr algn="ctr"/>
          <a:endParaRPr lang="pl-PL" sz="1200"/>
        </a:p>
      </dgm:t>
    </dgm:pt>
    <dgm:pt modelId="{EF332C77-BD2F-43F8-A574-151326516C33}" type="pres">
      <dgm:prSet presAssocID="{A14EE806-4B48-4408-AA1A-13F18BD31F7F}" presName="Name0" presStyleCnt="0">
        <dgm:presLayoutVars>
          <dgm:dir/>
          <dgm:animLvl val="lvl"/>
          <dgm:resizeHandles val="exact"/>
        </dgm:presLayoutVars>
      </dgm:prSet>
      <dgm:spPr/>
      <dgm:t>
        <a:bodyPr/>
        <a:lstStyle/>
        <a:p>
          <a:endParaRPr lang="pl-PL"/>
        </a:p>
      </dgm:t>
    </dgm:pt>
    <dgm:pt modelId="{60D8FDEF-FA04-4305-8E74-5B110DE96195}" type="pres">
      <dgm:prSet presAssocID="{674E8B03-6D05-4545-BB4F-1F1FDCB8E156}" presName="boxAndChildren" presStyleCnt="0"/>
      <dgm:spPr/>
    </dgm:pt>
    <dgm:pt modelId="{31101373-846C-4F1D-82C4-8C2A653674BD}" type="pres">
      <dgm:prSet presAssocID="{674E8B03-6D05-4545-BB4F-1F1FDCB8E156}" presName="parentTextBox" presStyleLbl="node1" presStyleIdx="0" presStyleCnt="3"/>
      <dgm:spPr/>
      <dgm:t>
        <a:bodyPr/>
        <a:lstStyle/>
        <a:p>
          <a:endParaRPr lang="pl-PL"/>
        </a:p>
      </dgm:t>
    </dgm:pt>
    <dgm:pt modelId="{9AB0C5C3-976E-4E1D-B78C-BFF2B0499C59}" type="pres">
      <dgm:prSet presAssocID="{3DD408D5-FFEB-46CA-8281-F4F7F329CD43}" presName="sp" presStyleCnt="0"/>
      <dgm:spPr/>
    </dgm:pt>
    <dgm:pt modelId="{BCC58CDC-34E0-48CA-9677-5A77374C8653}" type="pres">
      <dgm:prSet presAssocID="{FB259ACF-251B-4A20-BFBD-A86F23BB95B2}" presName="arrowAndChildren" presStyleCnt="0"/>
      <dgm:spPr/>
    </dgm:pt>
    <dgm:pt modelId="{FA9BFE99-6244-4822-8E53-BAF4C5A2D78F}" type="pres">
      <dgm:prSet presAssocID="{FB259ACF-251B-4A20-BFBD-A86F23BB95B2}" presName="parentTextArrow" presStyleLbl="node1" presStyleIdx="0" presStyleCnt="3"/>
      <dgm:spPr/>
      <dgm:t>
        <a:bodyPr/>
        <a:lstStyle/>
        <a:p>
          <a:endParaRPr lang="pl-PL"/>
        </a:p>
      </dgm:t>
    </dgm:pt>
    <dgm:pt modelId="{DF8307D4-B4BB-47E8-B12F-76DED7A2788B}" type="pres">
      <dgm:prSet presAssocID="{FB259ACF-251B-4A20-BFBD-A86F23BB95B2}" presName="arrow" presStyleLbl="node1" presStyleIdx="1" presStyleCnt="3"/>
      <dgm:spPr/>
      <dgm:t>
        <a:bodyPr/>
        <a:lstStyle/>
        <a:p>
          <a:endParaRPr lang="pl-PL"/>
        </a:p>
      </dgm:t>
    </dgm:pt>
    <dgm:pt modelId="{24B16148-BB4D-4914-B29F-D4F38C6C9F93}" type="pres">
      <dgm:prSet presAssocID="{FB259ACF-251B-4A20-BFBD-A86F23BB95B2}" presName="descendantArrow" presStyleCnt="0"/>
      <dgm:spPr/>
    </dgm:pt>
    <dgm:pt modelId="{61690F23-74CB-4251-A65E-C967AFB77133}" type="pres">
      <dgm:prSet presAssocID="{0599A6D5-6802-45A6-81B3-53CB8C3D56A0}" presName="childTextArrow" presStyleLbl="fgAccFollowNode1" presStyleIdx="0" presStyleCnt="2" custScaleX="35390">
        <dgm:presLayoutVars>
          <dgm:bulletEnabled val="1"/>
        </dgm:presLayoutVars>
      </dgm:prSet>
      <dgm:spPr/>
      <dgm:t>
        <a:bodyPr/>
        <a:lstStyle/>
        <a:p>
          <a:endParaRPr lang="pl-PL"/>
        </a:p>
      </dgm:t>
    </dgm:pt>
    <dgm:pt modelId="{3024C5E9-B73B-4CC5-8E86-FF3FEDB1E4C5}" type="pres">
      <dgm:prSet presAssocID="{D9E9756A-0286-4B54-AE47-F27F17734841}" presName="sp" presStyleCnt="0"/>
      <dgm:spPr/>
    </dgm:pt>
    <dgm:pt modelId="{B8EEAC06-BA22-49A9-8EF0-3A8C11679148}" type="pres">
      <dgm:prSet presAssocID="{889FA27E-3419-40E7-9D24-FB70AFE81728}" presName="arrowAndChildren" presStyleCnt="0"/>
      <dgm:spPr/>
    </dgm:pt>
    <dgm:pt modelId="{1A9E26D6-465C-4C20-AC15-6AA1F3C18540}" type="pres">
      <dgm:prSet presAssocID="{889FA27E-3419-40E7-9D24-FB70AFE81728}" presName="parentTextArrow" presStyleLbl="node1" presStyleIdx="1" presStyleCnt="3"/>
      <dgm:spPr/>
      <dgm:t>
        <a:bodyPr/>
        <a:lstStyle/>
        <a:p>
          <a:endParaRPr lang="pl-PL"/>
        </a:p>
      </dgm:t>
    </dgm:pt>
    <dgm:pt modelId="{916213D2-108C-4643-B7F1-5EF497003C75}" type="pres">
      <dgm:prSet presAssocID="{889FA27E-3419-40E7-9D24-FB70AFE81728}" presName="arrow" presStyleLbl="node1" presStyleIdx="2" presStyleCnt="3"/>
      <dgm:spPr/>
      <dgm:t>
        <a:bodyPr/>
        <a:lstStyle/>
        <a:p>
          <a:endParaRPr lang="pl-PL"/>
        </a:p>
      </dgm:t>
    </dgm:pt>
    <dgm:pt modelId="{6EB9F586-4B8D-4F28-AD8A-A0B6C73C9149}" type="pres">
      <dgm:prSet presAssocID="{889FA27E-3419-40E7-9D24-FB70AFE81728}" presName="descendantArrow" presStyleCnt="0"/>
      <dgm:spPr/>
    </dgm:pt>
    <dgm:pt modelId="{EBF02CB7-C7FE-4468-92EB-3B5B25D4B09D}" type="pres">
      <dgm:prSet presAssocID="{6521DC7F-658A-4EBE-A5CD-224F74421FCC}" presName="childTextArrow" presStyleLbl="fgAccFollowNode1" presStyleIdx="1" presStyleCnt="2" custScaleX="29220">
        <dgm:presLayoutVars>
          <dgm:bulletEnabled val="1"/>
        </dgm:presLayoutVars>
      </dgm:prSet>
      <dgm:spPr/>
      <dgm:t>
        <a:bodyPr/>
        <a:lstStyle/>
        <a:p>
          <a:endParaRPr lang="pl-PL"/>
        </a:p>
      </dgm:t>
    </dgm:pt>
  </dgm:ptLst>
  <dgm:cxnLst>
    <dgm:cxn modelId="{C76ECDBA-FA84-4308-876C-685F9DC5FD2A}" type="presOf" srcId="{6521DC7F-658A-4EBE-A5CD-224F74421FCC}" destId="{EBF02CB7-C7FE-4468-92EB-3B5B25D4B09D}" srcOrd="0" destOrd="0" presId="urn:microsoft.com/office/officeart/2005/8/layout/process4"/>
    <dgm:cxn modelId="{BDCDBCD2-BC7C-4909-955F-00B701B18772}" type="presOf" srcId="{0599A6D5-6802-45A6-81B3-53CB8C3D56A0}" destId="{61690F23-74CB-4251-A65E-C967AFB77133}" srcOrd="0" destOrd="0" presId="urn:microsoft.com/office/officeart/2005/8/layout/process4"/>
    <dgm:cxn modelId="{1F99852C-CCEE-4B7D-A6BE-2C06CA2AA52E}" srcId="{A14EE806-4B48-4408-AA1A-13F18BD31F7F}" destId="{FB259ACF-251B-4A20-BFBD-A86F23BB95B2}" srcOrd="1" destOrd="0" parTransId="{BCEF6341-AF62-44B3-95B8-5BE01215C82B}" sibTransId="{3DD408D5-FFEB-46CA-8281-F4F7F329CD43}"/>
    <dgm:cxn modelId="{9B732FCB-5226-4BE1-ABC1-9AD9D3B30465}" type="presOf" srcId="{889FA27E-3419-40E7-9D24-FB70AFE81728}" destId="{1A9E26D6-465C-4C20-AC15-6AA1F3C18540}" srcOrd="0" destOrd="0" presId="urn:microsoft.com/office/officeart/2005/8/layout/process4"/>
    <dgm:cxn modelId="{492C6114-25F1-4240-BFB5-A53ACAE24013}" type="presOf" srcId="{FB259ACF-251B-4A20-BFBD-A86F23BB95B2}" destId="{FA9BFE99-6244-4822-8E53-BAF4C5A2D78F}" srcOrd="0" destOrd="0" presId="urn:microsoft.com/office/officeart/2005/8/layout/process4"/>
    <dgm:cxn modelId="{782989EA-6007-468B-BDF8-BB76FD6DF109}" srcId="{FB259ACF-251B-4A20-BFBD-A86F23BB95B2}" destId="{0599A6D5-6802-45A6-81B3-53CB8C3D56A0}" srcOrd="0" destOrd="0" parTransId="{21226DF3-0065-44D0-AAB4-66F9F1ADFFF8}" sibTransId="{5727556A-7714-4E2D-B4CC-C816A3F98C59}"/>
    <dgm:cxn modelId="{750FEFDC-5A7D-4253-B329-98EEF7B72682}" type="presOf" srcId="{674E8B03-6D05-4545-BB4F-1F1FDCB8E156}" destId="{31101373-846C-4F1D-82C4-8C2A653674BD}" srcOrd="0" destOrd="0" presId="urn:microsoft.com/office/officeart/2005/8/layout/process4"/>
    <dgm:cxn modelId="{901BDBDE-6152-4D23-8E8A-8CC9B47B91F5}" srcId="{A14EE806-4B48-4408-AA1A-13F18BD31F7F}" destId="{889FA27E-3419-40E7-9D24-FB70AFE81728}" srcOrd="0" destOrd="0" parTransId="{E8496C19-94A3-4E7F-A689-3F07D99745AF}" sibTransId="{D9E9756A-0286-4B54-AE47-F27F17734841}"/>
    <dgm:cxn modelId="{20141DDD-3722-454E-9CDC-ACCC024EA74A}" srcId="{889FA27E-3419-40E7-9D24-FB70AFE81728}" destId="{6521DC7F-658A-4EBE-A5CD-224F74421FCC}" srcOrd="0" destOrd="0" parTransId="{089161F0-EE25-4CA3-BFB2-4A9A5E62BA05}" sibTransId="{441B1444-DD31-4DA1-90A9-884B0028D30A}"/>
    <dgm:cxn modelId="{FA2D81B0-6F2C-47E4-8AE6-AB2A112B7453}" type="presOf" srcId="{889FA27E-3419-40E7-9D24-FB70AFE81728}" destId="{916213D2-108C-4643-B7F1-5EF497003C75}" srcOrd="1" destOrd="0" presId="urn:microsoft.com/office/officeart/2005/8/layout/process4"/>
    <dgm:cxn modelId="{086B9913-FC0A-45E8-AB2E-D4706A26A665}" srcId="{A14EE806-4B48-4408-AA1A-13F18BD31F7F}" destId="{674E8B03-6D05-4545-BB4F-1F1FDCB8E156}" srcOrd="2" destOrd="0" parTransId="{1E53F74B-73E1-4EB6-B28C-401245A91A5C}" sibTransId="{619F47F7-3E17-4811-919D-B3F84BC1C2C1}"/>
    <dgm:cxn modelId="{361F59B2-BDDD-4091-A63B-316F1C7F0343}" type="presOf" srcId="{A14EE806-4B48-4408-AA1A-13F18BD31F7F}" destId="{EF332C77-BD2F-43F8-A574-151326516C33}" srcOrd="0" destOrd="0" presId="urn:microsoft.com/office/officeart/2005/8/layout/process4"/>
    <dgm:cxn modelId="{2161504A-5421-4F0F-A5B3-25559992B0D7}" type="presOf" srcId="{FB259ACF-251B-4A20-BFBD-A86F23BB95B2}" destId="{DF8307D4-B4BB-47E8-B12F-76DED7A2788B}" srcOrd="1" destOrd="0" presId="urn:microsoft.com/office/officeart/2005/8/layout/process4"/>
    <dgm:cxn modelId="{B428D4CD-C0CD-42B6-BA9A-7DEF4DA31055}" type="presParOf" srcId="{EF332C77-BD2F-43F8-A574-151326516C33}" destId="{60D8FDEF-FA04-4305-8E74-5B110DE96195}" srcOrd="0" destOrd="0" presId="urn:microsoft.com/office/officeart/2005/8/layout/process4"/>
    <dgm:cxn modelId="{76FC6311-9645-4F98-95B4-394F332B1CD1}" type="presParOf" srcId="{60D8FDEF-FA04-4305-8E74-5B110DE96195}" destId="{31101373-846C-4F1D-82C4-8C2A653674BD}" srcOrd="0" destOrd="0" presId="urn:microsoft.com/office/officeart/2005/8/layout/process4"/>
    <dgm:cxn modelId="{B942BB4F-621A-47FB-A8BC-23F5F486A7A5}" type="presParOf" srcId="{EF332C77-BD2F-43F8-A574-151326516C33}" destId="{9AB0C5C3-976E-4E1D-B78C-BFF2B0499C59}" srcOrd="1" destOrd="0" presId="urn:microsoft.com/office/officeart/2005/8/layout/process4"/>
    <dgm:cxn modelId="{F702355A-C020-4CAB-8F04-28DD13994D2B}" type="presParOf" srcId="{EF332C77-BD2F-43F8-A574-151326516C33}" destId="{BCC58CDC-34E0-48CA-9677-5A77374C8653}" srcOrd="2" destOrd="0" presId="urn:microsoft.com/office/officeart/2005/8/layout/process4"/>
    <dgm:cxn modelId="{F6D05C73-522A-4544-9B73-9F65112E14B0}" type="presParOf" srcId="{BCC58CDC-34E0-48CA-9677-5A77374C8653}" destId="{FA9BFE99-6244-4822-8E53-BAF4C5A2D78F}" srcOrd="0" destOrd="0" presId="urn:microsoft.com/office/officeart/2005/8/layout/process4"/>
    <dgm:cxn modelId="{C899E2EF-3FA1-45E8-9358-A99CE6A9518C}" type="presParOf" srcId="{BCC58CDC-34E0-48CA-9677-5A77374C8653}" destId="{DF8307D4-B4BB-47E8-B12F-76DED7A2788B}" srcOrd="1" destOrd="0" presId="urn:microsoft.com/office/officeart/2005/8/layout/process4"/>
    <dgm:cxn modelId="{9D7B8941-5E0C-464A-B54F-0964D80CC924}" type="presParOf" srcId="{BCC58CDC-34E0-48CA-9677-5A77374C8653}" destId="{24B16148-BB4D-4914-B29F-D4F38C6C9F93}" srcOrd="2" destOrd="0" presId="urn:microsoft.com/office/officeart/2005/8/layout/process4"/>
    <dgm:cxn modelId="{E0647DFB-97BA-4C8C-9D34-711A22A5C15F}" type="presParOf" srcId="{24B16148-BB4D-4914-B29F-D4F38C6C9F93}" destId="{61690F23-74CB-4251-A65E-C967AFB77133}" srcOrd="0" destOrd="0" presId="urn:microsoft.com/office/officeart/2005/8/layout/process4"/>
    <dgm:cxn modelId="{2F508AF0-38F8-454C-BEB1-F2B5C1850525}" type="presParOf" srcId="{EF332C77-BD2F-43F8-A574-151326516C33}" destId="{3024C5E9-B73B-4CC5-8E86-FF3FEDB1E4C5}" srcOrd="3" destOrd="0" presId="urn:microsoft.com/office/officeart/2005/8/layout/process4"/>
    <dgm:cxn modelId="{EEBD92F7-289D-43AB-9CD5-21751523C54D}" type="presParOf" srcId="{EF332C77-BD2F-43F8-A574-151326516C33}" destId="{B8EEAC06-BA22-49A9-8EF0-3A8C11679148}" srcOrd="4" destOrd="0" presId="urn:microsoft.com/office/officeart/2005/8/layout/process4"/>
    <dgm:cxn modelId="{A2915E7F-37C0-4C47-87BB-25AFA29FFC82}" type="presParOf" srcId="{B8EEAC06-BA22-49A9-8EF0-3A8C11679148}" destId="{1A9E26D6-465C-4C20-AC15-6AA1F3C18540}" srcOrd="0" destOrd="0" presId="urn:microsoft.com/office/officeart/2005/8/layout/process4"/>
    <dgm:cxn modelId="{21DAE415-A0FA-4A12-94CB-EF5F70360A28}" type="presParOf" srcId="{B8EEAC06-BA22-49A9-8EF0-3A8C11679148}" destId="{916213D2-108C-4643-B7F1-5EF497003C75}" srcOrd="1" destOrd="0" presId="urn:microsoft.com/office/officeart/2005/8/layout/process4"/>
    <dgm:cxn modelId="{B48947EC-0568-464C-ADD8-822405F2B2C3}" type="presParOf" srcId="{B8EEAC06-BA22-49A9-8EF0-3A8C11679148}" destId="{6EB9F586-4B8D-4F28-AD8A-A0B6C73C9149}" srcOrd="2" destOrd="0" presId="urn:microsoft.com/office/officeart/2005/8/layout/process4"/>
    <dgm:cxn modelId="{366FE1CE-8784-4E76-B6EC-9768B589D6B6}" type="presParOf" srcId="{6EB9F586-4B8D-4F28-AD8A-A0B6C73C9149}" destId="{EBF02CB7-C7FE-4468-92EB-3B5B25D4B09D}" srcOrd="0" destOrd="0" presId="urn:microsoft.com/office/officeart/2005/8/layout/process4"/>
  </dgm:cxnLst>
  <dgm:bg/>
  <dgm:whole/>
  <dgm:extLst>
    <a:ext uri="http://schemas.microsoft.com/office/drawing/2008/diagram">
      <dsp:dataModelExt xmlns:dsp="http://schemas.microsoft.com/office/drawing/2008/diagram" relId="rId121"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1906E6A4-DDFB-4940-8726-E0C883970845}" type="doc">
      <dgm:prSet loTypeId="urn:microsoft.com/office/officeart/2005/8/layout/arrow2#1" loCatId="process" qsTypeId="urn:microsoft.com/office/officeart/2005/8/quickstyle/simple1#19" qsCatId="simple" csTypeId="urn:microsoft.com/office/officeart/2005/8/colors/accent1_2#18" csCatId="accent1" phldr="1"/>
      <dgm:spPr/>
    </dgm:pt>
    <dgm:pt modelId="{42942B15-43C0-44B2-9441-1230B08AFB62}">
      <dgm:prSet phldrT="[Tekst]"/>
      <dgm:spPr/>
      <dgm:t>
        <a:bodyPr/>
        <a:lstStyle/>
        <a:p>
          <a:r>
            <a:rPr lang="pl-PL" b="1"/>
            <a:t>2017-2018</a:t>
          </a:r>
          <a:r>
            <a:rPr lang="uk-UA" b="1"/>
            <a:t> </a:t>
          </a:r>
          <a:r>
            <a:rPr lang="pl-PL" b="1"/>
            <a:t>(</a:t>
          </a:r>
          <a:r>
            <a:rPr lang="uk-UA" b="1"/>
            <a:t>перший квартал)</a:t>
          </a:r>
          <a:endParaRPr lang="pl-PL" b="1"/>
        </a:p>
        <a:p>
          <a:r>
            <a:rPr lang="uk-UA" b="1"/>
            <a:t>Підготовчий етап</a:t>
          </a:r>
          <a:endParaRPr lang="pl-PL" b="1"/>
        </a:p>
      </dgm:t>
    </dgm:pt>
    <dgm:pt modelId="{46B2244A-EB5B-4590-BAB8-A9094AFC8C2B}" type="parTrans" cxnId="{CF03C0F4-8627-4DEF-B810-7920176C95A9}">
      <dgm:prSet/>
      <dgm:spPr/>
      <dgm:t>
        <a:bodyPr/>
        <a:lstStyle/>
        <a:p>
          <a:endParaRPr lang="pl-PL"/>
        </a:p>
      </dgm:t>
    </dgm:pt>
    <dgm:pt modelId="{E61C0F44-BB0D-44DF-9B88-532D81B87425}" type="sibTrans" cxnId="{CF03C0F4-8627-4DEF-B810-7920176C95A9}">
      <dgm:prSet/>
      <dgm:spPr/>
      <dgm:t>
        <a:bodyPr/>
        <a:lstStyle/>
        <a:p>
          <a:endParaRPr lang="pl-PL"/>
        </a:p>
      </dgm:t>
    </dgm:pt>
    <dgm:pt modelId="{76A5F0EC-2106-4F96-BE1E-501FDFB5713F}">
      <dgm:prSet phldrT="[Tekst]"/>
      <dgm:spPr/>
      <dgm:t>
        <a:bodyPr/>
        <a:lstStyle/>
        <a:p>
          <a:r>
            <a:rPr lang="pl-PL" b="1"/>
            <a:t>2018-2027</a:t>
          </a:r>
        </a:p>
        <a:p>
          <a:r>
            <a:rPr lang="uk-UA" b="1"/>
            <a:t>Етап реалізації завдань</a:t>
          </a:r>
        </a:p>
        <a:p>
          <a:r>
            <a:rPr lang="uk-UA"/>
            <a:t>передбачених для конкретних стратегічних та операційних цілей</a:t>
          </a:r>
          <a:endParaRPr lang="pl-PL"/>
        </a:p>
      </dgm:t>
    </dgm:pt>
    <dgm:pt modelId="{593DED2C-BFAF-45C3-AE4E-DB046583BD2D}" type="parTrans" cxnId="{7B3665E8-21F3-463F-8033-F384C946C9CF}">
      <dgm:prSet/>
      <dgm:spPr/>
      <dgm:t>
        <a:bodyPr/>
        <a:lstStyle/>
        <a:p>
          <a:endParaRPr lang="pl-PL"/>
        </a:p>
      </dgm:t>
    </dgm:pt>
    <dgm:pt modelId="{E4BB5DB0-BC94-49A3-A60B-0D2D1B390C1D}" type="sibTrans" cxnId="{7B3665E8-21F3-463F-8033-F384C946C9CF}">
      <dgm:prSet/>
      <dgm:spPr/>
      <dgm:t>
        <a:bodyPr/>
        <a:lstStyle/>
        <a:p>
          <a:endParaRPr lang="pl-PL"/>
        </a:p>
      </dgm:t>
    </dgm:pt>
    <dgm:pt modelId="{98EED75C-98AF-4A1D-A088-E85D7AE621BE}">
      <dgm:prSet phldrT="[Tekst]"/>
      <dgm:spPr/>
      <dgm:t>
        <a:bodyPr/>
        <a:lstStyle/>
        <a:p>
          <a:r>
            <a:rPr lang="pl-PL" b="1"/>
            <a:t>2027</a:t>
          </a:r>
        </a:p>
        <a:p>
          <a:r>
            <a:rPr lang="uk-UA" b="1"/>
            <a:t>Етап підведення підсумків</a:t>
          </a:r>
        </a:p>
        <a:p>
          <a:r>
            <a:rPr lang="uk-UA"/>
            <a:t>реалізації стратегії</a:t>
          </a:r>
          <a:r>
            <a:rPr lang="pl-PL"/>
            <a:t>, </a:t>
          </a:r>
          <a:r>
            <a:rPr lang="uk-UA"/>
            <a:t>оцінка ступеня реалізації сттратегічних цілей</a:t>
          </a:r>
          <a:r>
            <a:rPr lang="pl-PL"/>
            <a:t> </a:t>
          </a:r>
          <a:r>
            <a:rPr lang="uk-UA"/>
            <a:t>та виконання бачення розвитку</a:t>
          </a:r>
          <a:endParaRPr lang="pl-PL"/>
        </a:p>
      </dgm:t>
    </dgm:pt>
    <dgm:pt modelId="{18D85AFB-AE7F-4F3A-8328-72C5D8B53B3D}" type="parTrans" cxnId="{BFAF3669-C6B6-4923-95D8-46CCA0F0D1E2}">
      <dgm:prSet/>
      <dgm:spPr/>
      <dgm:t>
        <a:bodyPr/>
        <a:lstStyle/>
        <a:p>
          <a:endParaRPr lang="pl-PL"/>
        </a:p>
      </dgm:t>
    </dgm:pt>
    <dgm:pt modelId="{7A6937BF-5AB8-4671-AF0C-CD1F229876A3}" type="sibTrans" cxnId="{BFAF3669-C6B6-4923-95D8-46CCA0F0D1E2}">
      <dgm:prSet/>
      <dgm:spPr/>
      <dgm:t>
        <a:bodyPr/>
        <a:lstStyle/>
        <a:p>
          <a:endParaRPr lang="pl-PL"/>
        </a:p>
      </dgm:t>
    </dgm:pt>
    <dgm:pt modelId="{EE034835-B4D7-443C-87D4-ADF61A8D38C0}" type="pres">
      <dgm:prSet presAssocID="{1906E6A4-DDFB-4940-8726-E0C883970845}" presName="arrowDiagram" presStyleCnt="0">
        <dgm:presLayoutVars>
          <dgm:chMax val="5"/>
          <dgm:dir/>
          <dgm:resizeHandles val="exact"/>
        </dgm:presLayoutVars>
      </dgm:prSet>
      <dgm:spPr/>
    </dgm:pt>
    <dgm:pt modelId="{DAE670F0-6CA1-4EA2-91A7-03B4BE270548}" type="pres">
      <dgm:prSet presAssocID="{1906E6A4-DDFB-4940-8726-E0C883970845}" presName="arrow" presStyleLbl="bgShp" presStyleIdx="0" presStyleCnt="1"/>
      <dgm:spPr>
        <a:solidFill>
          <a:schemeClr val="accent6">
            <a:lumMod val="75000"/>
          </a:schemeClr>
        </a:solidFill>
      </dgm:spPr>
    </dgm:pt>
    <dgm:pt modelId="{F89E4172-0011-4FF2-BC5E-C273343D5398}" type="pres">
      <dgm:prSet presAssocID="{1906E6A4-DDFB-4940-8726-E0C883970845}" presName="arrowDiagram3" presStyleCnt="0"/>
      <dgm:spPr/>
    </dgm:pt>
    <dgm:pt modelId="{3266B77C-ED0C-47D6-8978-2B72D925428D}" type="pres">
      <dgm:prSet presAssocID="{42942B15-43C0-44B2-9441-1230B08AFB62}" presName="bullet3a" presStyleLbl="node1" presStyleIdx="0" presStyleCnt="3"/>
      <dgm:spPr/>
    </dgm:pt>
    <dgm:pt modelId="{EEC1907F-EDC6-4D2D-A3B7-3451789C78DD}" type="pres">
      <dgm:prSet presAssocID="{42942B15-43C0-44B2-9441-1230B08AFB62}" presName="textBox3a" presStyleLbl="revTx" presStyleIdx="0" presStyleCnt="3" custLinFactNeighborX="16111" custLinFactNeighborY="-13508">
        <dgm:presLayoutVars>
          <dgm:bulletEnabled val="1"/>
        </dgm:presLayoutVars>
      </dgm:prSet>
      <dgm:spPr/>
      <dgm:t>
        <a:bodyPr/>
        <a:lstStyle/>
        <a:p>
          <a:endParaRPr lang="pl-PL"/>
        </a:p>
      </dgm:t>
    </dgm:pt>
    <dgm:pt modelId="{8A2A9ECF-C9EF-4F9F-B37D-F40D1F9D575F}" type="pres">
      <dgm:prSet presAssocID="{76A5F0EC-2106-4F96-BE1E-501FDFB5713F}" presName="bullet3b" presStyleLbl="node1" presStyleIdx="1" presStyleCnt="3"/>
      <dgm:spPr/>
    </dgm:pt>
    <dgm:pt modelId="{8BC581EA-D051-48CB-94DF-AF2F75D38051}" type="pres">
      <dgm:prSet presAssocID="{76A5F0EC-2106-4F96-BE1E-501FDFB5713F}" presName="textBox3b" presStyleLbl="revTx" presStyleIdx="1" presStyleCnt="3" custScaleX="126689" custLinFactNeighborX="16422" custLinFactNeighborY="-4416">
        <dgm:presLayoutVars>
          <dgm:bulletEnabled val="1"/>
        </dgm:presLayoutVars>
      </dgm:prSet>
      <dgm:spPr/>
      <dgm:t>
        <a:bodyPr/>
        <a:lstStyle/>
        <a:p>
          <a:endParaRPr lang="pl-PL"/>
        </a:p>
      </dgm:t>
    </dgm:pt>
    <dgm:pt modelId="{F3B391FC-7C58-46ED-894B-F4EDE95BC11A}" type="pres">
      <dgm:prSet presAssocID="{98EED75C-98AF-4A1D-A088-E85D7AE621BE}" presName="bullet3c" presStyleLbl="node1" presStyleIdx="2" presStyleCnt="3"/>
      <dgm:spPr/>
    </dgm:pt>
    <dgm:pt modelId="{BD9347EB-C129-4CD2-821A-AA480BB1E220}" type="pres">
      <dgm:prSet presAssocID="{98EED75C-98AF-4A1D-A088-E85D7AE621BE}" presName="textBox3c" presStyleLbl="revTx" presStyleIdx="2" presStyleCnt="3" custScaleX="113939" custLinFactNeighborX="21897" custLinFactNeighborY="-2160">
        <dgm:presLayoutVars>
          <dgm:bulletEnabled val="1"/>
        </dgm:presLayoutVars>
      </dgm:prSet>
      <dgm:spPr/>
      <dgm:t>
        <a:bodyPr/>
        <a:lstStyle/>
        <a:p>
          <a:endParaRPr lang="pl-PL"/>
        </a:p>
      </dgm:t>
    </dgm:pt>
  </dgm:ptLst>
  <dgm:cxnLst>
    <dgm:cxn modelId="{5BD1393B-BCAB-4E2B-B75F-9C4D5E847C10}" type="presOf" srcId="{76A5F0EC-2106-4F96-BE1E-501FDFB5713F}" destId="{8BC581EA-D051-48CB-94DF-AF2F75D38051}" srcOrd="0" destOrd="0" presId="urn:microsoft.com/office/officeart/2005/8/layout/arrow2#1"/>
    <dgm:cxn modelId="{752D66B9-9959-46AC-98C9-B201BBAD55F8}" type="presOf" srcId="{98EED75C-98AF-4A1D-A088-E85D7AE621BE}" destId="{BD9347EB-C129-4CD2-821A-AA480BB1E220}" srcOrd="0" destOrd="0" presId="urn:microsoft.com/office/officeart/2005/8/layout/arrow2#1"/>
    <dgm:cxn modelId="{CF03C0F4-8627-4DEF-B810-7920176C95A9}" srcId="{1906E6A4-DDFB-4940-8726-E0C883970845}" destId="{42942B15-43C0-44B2-9441-1230B08AFB62}" srcOrd="0" destOrd="0" parTransId="{46B2244A-EB5B-4590-BAB8-A9094AFC8C2B}" sibTransId="{E61C0F44-BB0D-44DF-9B88-532D81B87425}"/>
    <dgm:cxn modelId="{84A9A732-9148-44AF-AC6C-5438EDFC46DF}" type="presOf" srcId="{42942B15-43C0-44B2-9441-1230B08AFB62}" destId="{EEC1907F-EDC6-4D2D-A3B7-3451789C78DD}" srcOrd="0" destOrd="0" presId="urn:microsoft.com/office/officeart/2005/8/layout/arrow2#1"/>
    <dgm:cxn modelId="{BFAF3669-C6B6-4923-95D8-46CCA0F0D1E2}" srcId="{1906E6A4-DDFB-4940-8726-E0C883970845}" destId="{98EED75C-98AF-4A1D-A088-E85D7AE621BE}" srcOrd="2" destOrd="0" parTransId="{18D85AFB-AE7F-4F3A-8328-72C5D8B53B3D}" sibTransId="{7A6937BF-5AB8-4671-AF0C-CD1F229876A3}"/>
    <dgm:cxn modelId="{7B3665E8-21F3-463F-8033-F384C946C9CF}" srcId="{1906E6A4-DDFB-4940-8726-E0C883970845}" destId="{76A5F0EC-2106-4F96-BE1E-501FDFB5713F}" srcOrd="1" destOrd="0" parTransId="{593DED2C-BFAF-45C3-AE4E-DB046583BD2D}" sibTransId="{E4BB5DB0-BC94-49A3-A60B-0D2D1B390C1D}"/>
    <dgm:cxn modelId="{4C831938-C432-4CC2-9A42-BE6357E63F95}" type="presOf" srcId="{1906E6A4-DDFB-4940-8726-E0C883970845}" destId="{EE034835-B4D7-443C-87D4-ADF61A8D38C0}" srcOrd="0" destOrd="0" presId="urn:microsoft.com/office/officeart/2005/8/layout/arrow2#1"/>
    <dgm:cxn modelId="{BD6F890E-468E-4D70-ACD7-031B2E87D3C7}" type="presParOf" srcId="{EE034835-B4D7-443C-87D4-ADF61A8D38C0}" destId="{DAE670F0-6CA1-4EA2-91A7-03B4BE270548}" srcOrd="0" destOrd="0" presId="urn:microsoft.com/office/officeart/2005/8/layout/arrow2#1"/>
    <dgm:cxn modelId="{12A7BA63-F3F3-4B13-9ED8-759BF2FE69CB}" type="presParOf" srcId="{EE034835-B4D7-443C-87D4-ADF61A8D38C0}" destId="{F89E4172-0011-4FF2-BC5E-C273343D5398}" srcOrd="1" destOrd="0" presId="urn:microsoft.com/office/officeart/2005/8/layout/arrow2#1"/>
    <dgm:cxn modelId="{22CD0BF0-0CFC-40C5-A981-06FB6A5F2F19}" type="presParOf" srcId="{F89E4172-0011-4FF2-BC5E-C273343D5398}" destId="{3266B77C-ED0C-47D6-8978-2B72D925428D}" srcOrd="0" destOrd="0" presId="urn:microsoft.com/office/officeart/2005/8/layout/arrow2#1"/>
    <dgm:cxn modelId="{02AB40CB-2344-4922-B073-D790689E2F49}" type="presParOf" srcId="{F89E4172-0011-4FF2-BC5E-C273343D5398}" destId="{EEC1907F-EDC6-4D2D-A3B7-3451789C78DD}" srcOrd="1" destOrd="0" presId="urn:microsoft.com/office/officeart/2005/8/layout/arrow2#1"/>
    <dgm:cxn modelId="{03770A6F-D709-44A6-B0DB-35A3BBA80F04}" type="presParOf" srcId="{F89E4172-0011-4FF2-BC5E-C273343D5398}" destId="{8A2A9ECF-C9EF-4F9F-B37D-F40D1F9D575F}" srcOrd="2" destOrd="0" presId="urn:microsoft.com/office/officeart/2005/8/layout/arrow2#1"/>
    <dgm:cxn modelId="{6D350891-3F73-4DBC-A971-767EEC52F2A3}" type="presParOf" srcId="{F89E4172-0011-4FF2-BC5E-C273343D5398}" destId="{8BC581EA-D051-48CB-94DF-AF2F75D38051}" srcOrd="3" destOrd="0" presId="urn:microsoft.com/office/officeart/2005/8/layout/arrow2#1"/>
    <dgm:cxn modelId="{3C94D6B4-76A6-4B82-BD48-96A54F507DC9}" type="presParOf" srcId="{F89E4172-0011-4FF2-BC5E-C273343D5398}" destId="{F3B391FC-7C58-46ED-894B-F4EDE95BC11A}" srcOrd="4" destOrd="0" presId="urn:microsoft.com/office/officeart/2005/8/layout/arrow2#1"/>
    <dgm:cxn modelId="{66D6DB8F-7DA2-4B1D-9A51-6918057F627A}" type="presParOf" srcId="{F89E4172-0011-4FF2-BC5E-C273343D5398}" destId="{BD9347EB-C129-4CD2-821A-AA480BB1E220}" srcOrd="5" destOrd="0" presId="urn:microsoft.com/office/officeart/2005/8/layout/arrow2#1"/>
  </dgm:cxnLst>
  <dgm:bg/>
  <dgm:whole/>
  <dgm:extLst>
    <a:ext uri="http://schemas.microsoft.com/office/drawing/2008/diagram">
      <dsp:dataModelExt xmlns:dsp="http://schemas.microsoft.com/office/drawing/2008/diagram" relId="rId1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8DFFBE3-B475-4A6D-835A-240A82DD2190}" type="doc">
      <dgm:prSet loTypeId="urn:microsoft.com/office/officeart/2005/8/layout/pyramid2#1" loCatId="pyramid" qsTypeId="urn:microsoft.com/office/officeart/2005/8/quickstyle/simple1#1" qsCatId="simple" csTypeId="urn:microsoft.com/office/officeart/2005/8/colors/accent1_2#1" csCatId="accent1" phldr="1"/>
      <dgm:spPr/>
    </dgm:pt>
    <dgm:pt modelId="{7A1B8C67-94DA-407F-BDAD-B947A761C01E}">
      <dgm:prSet phldrT="[Tekst]"/>
      <dgm:spPr/>
      <dgm:t>
        <a:bodyPr/>
        <a:lstStyle/>
        <a:p>
          <a:pPr algn="ctr"/>
          <a:r>
            <a:rPr lang="uk-UA"/>
            <a:t>СТРАТЕГІЧНА ЦІЛЬ</a:t>
          </a:r>
          <a:r>
            <a:rPr lang="pl-PL"/>
            <a:t> </a:t>
          </a:r>
        </a:p>
      </dgm:t>
    </dgm:pt>
    <dgm:pt modelId="{C11C0E29-ABD9-44BA-93F1-4DCDFA682AF8}" type="parTrans" cxnId="{10D35F0A-D914-4C89-A870-D82D26376C39}">
      <dgm:prSet/>
      <dgm:spPr/>
      <dgm:t>
        <a:bodyPr/>
        <a:lstStyle/>
        <a:p>
          <a:pPr algn="l"/>
          <a:endParaRPr lang="pl-PL"/>
        </a:p>
      </dgm:t>
    </dgm:pt>
    <dgm:pt modelId="{E0C4F262-2A5A-4168-86FD-AA9946DD10F6}" type="sibTrans" cxnId="{10D35F0A-D914-4C89-A870-D82D26376C39}">
      <dgm:prSet/>
      <dgm:spPr/>
      <dgm:t>
        <a:bodyPr/>
        <a:lstStyle/>
        <a:p>
          <a:pPr algn="l"/>
          <a:endParaRPr lang="pl-PL"/>
        </a:p>
      </dgm:t>
    </dgm:pt>
    <dgm:pt modelId="{99CF921F-05CB-4B87-B08F-59D4C430FE64}">
      <dgm:prSet phldrT="[Tekst]"/>
      <dgm:spPr/>
      <dgm:t>
        <a:bodyPr/>
        <a:lstStyle/>
        <a:p>
          <a:pPr algn="ctr"/>
          <a:r>
            <a:rPr lang="uk-UA"/>
            <a:t>ОПЕРАЦІЙНІ ЦІЛІ</a:t>
          </a:r>
          <a:endParaRPr lang="pl-PL"/>
        </a:p>
      </dgm:t>
    </dgm:pt>
    <dgm:pt modelId="{E6B93BC9-9918-4C2F-A4A7-74C26FB8069C}" type="parTrans" cxnId="{ADD14E00-B21B-43F5-ABE4-5C8538F37CAD}">
      <dgm:prSet/>
      <dgm:spPr/>
      <dgm:t>
        <a:bodyPr/>
        <a:lstStyle/>
        <a:p>
          <a:pPr algn="l"/>
          <a:endParaRPr lang="pl-PL"/>
        </a:p>
      </dgm:t>
    </dgm:pt>
    <dgm:pt modelId="{5392A701-668F-470F-A7C5-50B6EF62806B}" type="sibTrans" cxnId="{ADD14E00-B21B-43F5-ABE4-5C8538F37CAD}">
      <dgm:prSet/>
      <dgm:spPr/>
      <dgm:t>
        <a:bodyPr/>
        <a:lstStyle/>
        <a:p>
          <a:pPr algn="l"/>
          <a:endParaRPr lang="pl-PL"/>
        </a:p>
      </dgm:t>
    </dgm:pt>
    <dgm:pt modelId="{A99EDA72-E82F-41D4-98F0-F727F3DE8617}">
      <dgm:prSet phldrT="[Tekst]"/>
      <dgm:spPr/>
      <dgm:t>
        <a:bodyPr/>
        <a:lstStyle/>
        <a:p>
          <a:pPr algn="ctr"/>
          <a:r>
            <a:rPr lang="uk-UA"/>
            <a:t>ПРОЕКТИ</a:t>
          </a:r>
          <a:endParaRPr lang="pl-PL"/>
        </a:p>
      </dgm:t>
    </dgm:pt>
    <dgm:pt modelId="{28D92E56-3871-44C5-B5E3-203416CE2559}" type="parTrans" cxnId="{6486E366-38A7-4DEF-BEEC-81C1FABC123E}">
      <dgm:prSet/>
      <dgm:spPr/>
      <dgm:t>
        <a:bodyPr/>
        <a:lstStyle/>
        <a:p>
          <a:pPr algn="l"/>
          <a:endParaRPr lang="pl-PL"/>
        </a:p>
      </dgm:t>
    </dgm:pt>
    <dgm:pt modelId="{D9D7BFFF-1F82-4E14-80CF-62DDC0CDB13A}" type="sibTrans" cxnId="{6486E366-38A7-4DEF-BEEC-81C1FABC123E}">
      <dgm:prSet/>
      <dgm:spPr/>
      <dgm:t>
        <a:bodyPr/>
        <a:lstStyle/>
        <a:p>
          <a:pPr algn="l"/>
          <a:endParaRPr lang="pl-PL"/>
        </a:p>
      </dgm:t>
    </dgm:pt>
    <dgm:pt modelId="{0F86031D-C378-4346-A7D6-B19F88D8E20A}" type="pres">
      <dgm:prSet presAssocID="{58DFFBE3-B475-4A6D-835A-240A82DD2190}" presName="compositeShape" presStyleCnt="0">
        <dgm:presLayoutVars>
          <dgm:dir/>
          <dgm:resizeHandles/>
        </dgm:presLayoutVars>
      </dgm:prSet>
      <dgm:spPr/>
    </dgm:pt>
    <dgm:pt modelId="{AD227054-2A25-4CF1-978F-17E8F67D7CD9}" type="pres">
      <dgm:prSet presAssocID="{58DFFBE3-B475-4A6D-835A-240A82DD2190}" presName="pyramid" presStyleLbl="node1" presStyleIdx="0" presStyleCnt="1"/>
      <dgm:spPr>
        <a:solidFill>
          <a:schemeClr val="bg2">
            <a:lumMod val="50000"/>
          </a:schemeClr>
        </a:solidFill>
      </dgm:spPr>
    </dgm:pt>
    <dgm:pt modelId="{02A9B538-2DA1-4354-8193-4EFC0A08D7CC}" type="pres">
      <dgm:prSet presAssocID="{58DFFBE3-B475-4A6D-835A-240A82DD2190}" presName="theList" presStyleCnt="0"/>
      <dgm:spPr/>
    </dgm:pt>
    <dgm:pt modelId="{3E5C495E-DDB4-4E81-8925-F318EF28A35C}" type="pres">
      <dgm:prSet presAssocID="{7A1B8C67-94DA-407F-BDAD-B947A761C01E}" presName="aNode" presStyleLbl="fgAcc1" presStyleIdx="0" presStyleCnt="3">
        <dgm:presLayoutVars>
          <dgm:bulletEnabled val="1"/>
        </dgm:presLayoutVars>
      </dgm:prSet>
      <dgm:spPr/>
      <dgm:t>
        <a:bodyPr/>
        <a:lstStyle/>
        <a:p>
          <a:endParaRPr lang="pl-PL"/>
        </a:p>
      </dgm:t>
    </dgm:pt>
    <dgm:pt modelId="{6512A9D2-E076-434A-BEC7-EB7E7D5A6AAE}" type="pres">
      <dgm:prSet presAssocID="{7A1B8C67-94DA-407F-BDAD-B947A761C01E}" presName="aSpace" presStyleCnt="0"/>
      <dgm:spPr/>
    </dgm:pt>
    <dgm:pt modelId="{CCEC0B18-0838-497D-A386-8D80A634DF56}" type="pres">
      <dgm:prSet presAssocID="{99CF921F-05CB-4B87-B08F-59D4C430FE64}" presName="aNode" presStyleLbl="fgAcc1" presStyleIdx="1" presStyleCnt="3">
        <dgm:presLayoutVars>
          <dgm:bulletEnabled val="1"/>
        </dgm:presLayoutVars>
      </dgm:prSet>
      <dgm:spPr/>
      <dgm:t>
        <a:bodyPr/>
        <a:lstStyle/>
        <a:p>
          <a:endParaRPr lang="pl-PL"/>
        </a:p>
      </dgm:t>
    </dgm:pt>
    <dgm:pt modelId="{99587DD0-F8EE-4F79-84F3-3E5617D96390}" type="pres">
      <dgm:prSet presAssocID="{99CF921F-05CB-4B87-B08F-59D4C430FE64}" presName="aSpace" presStyleCnt="0"/>
      <dgm:spPr/>
    </dgm:pt>
    <dgm:pt modelId="{590CC47B-A49C-4857-8C23-28ED4CE3124B}" type="pres">
      <dgm:prSet presAssocID="{A99EDA72-E82F-41D4-98F0-F727F3DE8617}" presName="aNode" presStyleLbl="fgAcc1" presStyleIdx="2" presStyleCnt="3">
        <dgm:presLayoutVars>
          <dgm:bulletEnabled val="1"/>
        </dgm:presLayoutVars>
      </dgm:prSet>
      <dgm:spPr/>
      <dgm:t>
        <a:bodyPr/>
        <a:lstStyle/>
        <a:p>
          <a:endParaRPr lang="pl-PL"/>
        </a:p>
      </dgm:t>
    </dgm:pt>
    <dgm:pt modelId="{261406D8-8B3E-4BA1-83E6-0D04125ACB70}" type="pres">
      <dgm:prSet presAssocID="{A99EDA72-E82F-41D4-98F0-F727F3DE8617}" presName="aSpace" presStyleCnt="0"/>
      <dgm:spPr/>
    </dgm:pt>
  </dgm:ptLst>
  <dgm:cxnLst>
    <dgm:cxn modelId="{ADD14E00-B21B-43F5-ABE4-5C8538F37CAD}" srcId="{58DFFBE3-B475-4A6D-835A-240A82DD2190}" destId="{99CF921F-05CB-4B87-B08F-59D4C430FE64}" srcOrd="1" destOrd="0" parTransId="{E6B93BC9-9918-4C2F-A4A7-74C26FB8069C}" sibTransId="{5392A701-668F-470F-A7C5-50B6EF62806B}"/>
    <dgm:cxn modelId="{B375D5DC-A531-42AE-9CD8-F24BE37AF84F}" type="presOf" srcId="{A99EDA72-E82F-41D4-98F0-F727F3DE8617}" destId="{590CC47B-A49C-4857-8C23-28ED4CE3124B}" srcOrd="0" destOrd="0" presId="urn:microsoft.com/office/officeart/2005/8/layout/pyramid2#1"/>
    <dgm:cxn modelId="{8B501ACE-3646-4DC2-953E-36FB502BCC09}" type="presOf" srcId="{58DFFBE3-B475-4A6D-835A-240A82DD2190}" destId="{0F86031D-C378-4346-A7D6-B19F88D8E20A}" srcOrd="0" destOrd="0" presId="urn:microsoft.com/office/officeart/2005/8/layout/pyramid2#1"/>
    <dgm:cxn modelId="{2B3E50DA-AC92-4F83-95B9-CFE6A865290C}" type="presOf" srcId="{7A1B8C67-94DA-407F-BDAD-B947A761C01E}" destId="{3E5C495E-DDB4-4E81-8925-F318EF28A35C}" srcOrd="0" destOrd="0" presId="urn:microsoft.com/office/officeart/2005/8/layout/pyramid2#1"/>
    <dgm:cxn modelId="{6486E366-38A7-4DEF-BEEC-81C1FABC123E}" srcId="{58DFFBE3-B475-4A6D-835A-240A82DD2190}" destId="{A99EDA72-E82F-41D4-98F0-F727F3DE8617}" srcOrd="2" destOrd="0" parTransId="{28D92E56-3871-44C5-B5E3-203416CE2559}" sibTransId="{D9D7BFFF-1F82-4E14-80CF-62DDC0CDB13A}"/>
    <dgm:cxn modelId="{2C5CDE65-7C01-4B4C-A0AB-EB8971D2E8F0}" type="presOf" srcId="{99CF921F-05CB-4B87-B08F-59D4C430FE64}" destId="{CCEC0B18-0838-497D-A386-8D80A634DF56}" srcOrd="0" destOrd="0" presId="urn:microsoft.com/office/officeart/2005/8/layout/pyramid2#1"/>
    <dgm:cxn modelId="{10D35F0A-D914-4C89-A870-D82D26376C39}" srcId="{58DFFBE3-B475-4A6D-835A-240A82DD2190}" destId="{7A1B8C67-94DA-407F-BDAD-B947A761C01E}" srcOrd="0" destOrd="0" parTransId="{C11C0E29-ABD9-44BA-93F1-4DCDFA682AF8}" sibTransId="{E0C4F262-2A5A-4168-86FD-AA9946DD10F6}"/>
    <dgm:cxn modelId="{405E1E7B-3C17-410E-B282-9936AE8273E4}" type="presParOf" srcId="{0F86031D-C378-4346-A7D6-B19F88D8E20A}" destId="{AD227054-2A25-4CF1-978F-17E8F67D7CD9}" srcOrd="0" destOrd="0" presId="urn:microsoft.com/office/officeart/2005/8/layout/pyramid2#1"/>
    <dgm:cxn modelId="{465CFF2F-569E-4328-AD02-EA81BE4A7FD4}" type="presParOf" srcId="{0F86031D-C378-4346-A7D6-B19F88D8E20A}" destId="{02A9B538-2DA1-4354-8193-4EFC0A08D7CC}" srcOrd="1" destOrd="0" presId="urn:microsoft.com/office/officeart/2005/8/layout/pyramid2#1"/>
    <dgm:cxn modelId="{A85912B3-5603-4F10-899B-014433E6452A}" type="presParOf" srcId="{02A9B538-2DA1-4354-8193-4EFC0A08D7CC}" destId="{3E5C495E-DDB4-4E81-8925-F318EF28A35C}" srcOrd="0" destOrd="0" presId="urn:microsoft.com/office/officeart/2005/8/layout/pyramid2#1"/>
    <dgm:cxn modelId="{C85B19A1-6794-4FBB-B42B-C47113D89BE3}" type="presParOf" srcId="{02A9B538-2DA1-4354-8193-4EFC0A08D7CC}" destId="{6512A9D2-E076-434A-BEC7-EB7E7D5A6AAE}" srcOrd="1" destOrd="0" presId="urn:microsoft.com/office/officeart/2005/8/layout/pyramid2#1"/>
    <dgm:cxn modelId="{CB30D094-0938-4A1D-B86B-D443D426AC37}" type="presParOf" srcId="{02A9B538-2DA1-4354-8193-4EFC0A08D7CC}" destId="{CCEC0B18-0838-497D-A386-8D80A634DF56}" srcOrd="2" destOrd="0" presId="urn:microsoft.com/office/officeart/2005/8/layout/pyramid2#1"/>
    <dgm:cxn modelId="{1255ABCF-2F48-42E2-B677-ED64F985B042}" type="presParOf" srcId="{02A9B538-2DA1-4354-8193-4EFC0A08D7CC}" destId="{99587DD0-F8EE-4F79-84F3-3E5617D96390}" srcOrd="3" destOrd="0" presId="urn:microsoft.com/office/officeart/2005/8/layout/pyramid2#1"/>
    <dgm:cxn modelId="{E160AACA-623F-4FF7-9A58-765F24EC5E39}" type="presParOf" srcId="{02A9B538-2DA1-4354-8193-4EFC0A08D7CC}" destId="{590CC47B-A49C-4857-8C23-28ED4CE3124B}" srcOrd="4" destOrd="0" presId="urn:microsoft.com/office/officeart/2005/8/layout/pyramid2#1"/>
    <dgm:cxn modelId="{780761C7-0C23-42B9-9540-90839296E409}" type="presParOf" srcId="{02A9B538-2DA1-4354-8193-4EFC0A08D7CC}" destId="{261406D8-8B3E-4BA1-83E6-0D04125ACB70}" srcOrd="5" destOrd="0" presId="urn:microsoft.com/office/officeart/2005/8/layout/pyramid2#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8DFFBE3-B475-4A6D-835A-240A82DD2190}" type="doc">
      <dgm:prSet loTypeId="urn:microsoft.com/office/officeart/2005/8/layout/pyramid2#2" loCatId="pyramid" qsTypeId="urn:microsoft.com/office/officeart/2005/8/quickstyle/simple1#2" qsCatId="simple" csTypeId="urn:microsoft.com/office/officeart/2005/8/colors/accent1_2#2" csCatId="accent1" phldr="1"/>
      <dgm:spPr/>
    </dgm:pt>
    <dgm:pt modelId="{7A1B8C67-94DA-407F-BDAD-B947A761C01E}">
      <dgm:prSet phldrT="[Tekst]"/>
      <dgm:spPr>
        <a:xfrm>
          <a:off x="716445" y="326547"/>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СТРАТЕГІЧНА ЦІЛЬ</a:t>
          </a:r>
          <a:r>
            <a:rPr lang="pl-PL"/>
            <a:t> </a:t>
          </a:r>
          <a:endParaRPr lang="pl-PL">
            <a:solidFill>
              <a:sysClr val="windowText" lastClr="000000">
                <a:hueOff val="0"/>
                <a:satOff val="0"/>
                <a:lumOff val="0"/>
                <a:alphaOff val="0"/>
              </a:sysClr>
            </a:solidFill>
            <a:latin typeface="Calibri"/>
            <a:ea typeface="+mn-ea"/>
            <a:cs typeface="+mn-cs"/>
          </a:endParaRPr>
        </a:p>
      </dgm:t>
    </dgm:pt>
    <dgm:pt modelId="{C11C0E29-ABD9-44BA-93F1-4DCDFA682AF8}" type="parTrans" cxnId="{10D35F0A-D914-4C89-A870-D82D26376C39}">
      <dgm:prSet/>
      <dgm:spPr/>
      <dgm:t>
        <a:bodyPr/>
        <a:lstStyle/>
        <a:p>
          <a:pPr algn="l"/>
          <a:endParaRPr lang="pl-PL"/>
        </a:p>
      </dgm:t>
    </dgm:pt>
    <dgm:pt modelId="{E0C4F262-2A5A-4168-86FD-AA9946DD10F6}" type="sibTrans" cxnId="{10D35F0A-D914-4C89-A870-D82D26376C39}">
      <dgm:prSet/>
      <dgm:spPr/>
      <dgm:t>
        <a:bodyPr/>
        <a:lstStyle/>
        <a:p>
          <a:pPr algn="l"/>
          <a:endParaRPr lang="pl-PL"/>
        </a:p>
      </dgm:t>
    </dgm:pt>
    <dgm:pt modelId="{99CF921F-05CB-4B87-B08F-59D4C430FE64}">
      <dgm:prSet phldrT="[Tekst]"/>
      <dgm:spPr>
        <a:xfrm>
          <a:off x="716445" y="1191524"/>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ОПЕРАЦІЙНІ ЦІЛІ</a:t>
          </a:r>
          <a:endParaRPr lang="pl-PL">
            <a:solidFill>
              <a:sysClr val="windowText" lastClr="000000">
                <a:hueOff val="0"/>
                <a:satOff val="0"/>
                <a:lumOff val="0"/>
                <a:alphaOff val="0"/>
              </a:sysClr>
            </a:solidFill>
            <a:latin typeface="Calibri"/>
            <a:ea typeface="+mn-ea"/>
            <a:cs typeface="+mn-cs"/>
          </a:endParaRPr>
        </a:p>
      </dgm:t>
    </dgm:pt>
    <dgm:pt modelId="{E6B93BC9-9918-4C2F-A4A7-74C26FB8069C}" type="parTrans" cxnId="{ADD14E00-B21B-43F5-ABE4-5C8538F37CAD}">
      <dgm:prSet/>
      <dgm:spPr/>
      <dgm:t>
        <a:bodyPr/>
        <a:lstStyle/>
        <a:p>
          <a:pPr algn="l"/>
          <a:endParaRPr lang="pl-PL"/>
        </a:p>
      </dgm:t>
    </dgm:pt>
    <dgm:pt modelId="{5392A701-668F-470F-A7C5-50B6EF62806B}" type="sibTrans" cxnId="{ADD14E00-B21B-43F5-ABE4-5C8538F37CAD}">
      <dgm:prSet/>
      <dgm:spPr/>
      <dgm:t>
        <a:bodyPr/>
        <a:lstStyle/>
        <a:p>
          <a:pPr algn="l"/>
          <a:endParaRPr lang="pl-PL"/>
        </a:p>
      </dgm:t>
    </dgm:pt>
    <dgm:pt modelId="{A99EDA72-E82F-41D4-98F0-F727F3DE8617}">
      <dgm:prSet phldrT="[Tekst]"/>
      <dgm:spPr>
        <a:xfrm>
          <a:off x="716445" y="2056500"/>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ПРОЕКТИ</a:t>
          </a:r>
          <a:endParaRPr lang="pl-PL">
            <a:solidFill>
              <a:sysClr val="windowText" lastClr="000000">
                <a:hueOff val="0"/>
                <a:satOff val="0"/>
                <a:lumOff val="0"/>
                <a:alphaOff val="0"/>
              </a:sysClr>
            </a:solidFill>
            <a:latin typeface="Calibri"/>
            <a:ea typeface="+mn-ea"/>
            <a:cs typeface="+mn-cs"/>
          </a:endParaRPr>
        </a:p>
      </dgm:t>
    </dgm:pt>
    <dgm:pt modelId="{28D92E56-3871-44C5-B5E3-203416CE2559}" type="parTrans" cxnId="{6486E366-38A7-4DEF-BEEC-81C1FABC123E}">
      <dgm:prSet/>
      <dgm:spPr/>
      <dgm:t>
        <a:bodyPr/>
        <a:lstStyle/>
        <a:p>
          <a:pPr algn="l"/>
          <a:endParaRPr lang="pl-PL"/>
        </a:p>
      </dgm:t>
    </dgm:pt>
    <dgm:pt modelId="{D9D7BFFF-1F82-4E14-80CF-62DDC0CDB13A}" type="sibTrans" cxnId="{6486E366-38A7-4DEF-BEEC-81C1FABC123E}">
      <dgm:prSet/>
      <dgm:spPr/>
      <dgm:t>
        <a:bodyPr/>
        <a:lstStyle/>
        <a:p>
          <a:pPr algn="l"/>
          <a:endParaRPr lang="pl-PL"/>
        </a:p>
      </dgm:t>
    </dgm:pt>
    <dgm:pt modelId="{0F86031D-C378-4346-A7D6-B19F88D8E20A}" type="pres">
      <dgm:prSet presAssocID="{58DFFBE3-B475-4A6D-835A-240A82DD2190}" presName="compositeShape" presStyleCnt="0">
        <dgm:presLayoutVars>
          <dgm:dir/>
          <dgm:resizeHandles/>
        </dgm:presLayoutVars>
      </dgm:prSet>
      <dgm:spPr/>
    </dgm:pt>
    <dgm:pt modelId="{AD227054-2A25-4CF1-978F-17E8F67D7CD9}" type="pres">
      <dgm:prSet presAssocID="{58DFFBE3-B475-4A6D-835A-240A82DD2190}" presName="pyramid" presStyleLbl="node1" presStyleIdx="0" presStyleCnt="1"/>
      <dgm:spPr>
        <a:xfrm>
          <a:off x="0" y="0"/>
          <a:ext cx="1432891" cy="3248024"/>
        </a:xfrm>
        <a:prstGeom prst="triangle">
          <a:avLst/>
        </a:prstGeom>
        <a:solidFill>
          <a:srgbClr val="92D050"/>
        </a:solidFill>
        <a:ln w="25400" cap="flat" cmpd="sng" algn="ctr">
          <a:solidFill>
            <a:sysClr val="window" lastClr="FFFFFF">
              <a:hueOff val="0"/>
              <a:satOff val="0"/>
              <a:lumOff val="0"/>
              <a:alphaOff val="0"/>
            </a:sysClr>
          </a:solidFill>
          <a:prstDash val="solid"/>
        </a:ln>
        <a:effectLst/>
      </dgm:spPr>
    </dgm:pt>
    <dgm:pt modelId="{02A9B538-2DA1-4354-8193-4EFC0A08D7CC}" type="pres">
      <dgm:prSet presAssocID="{58DFFBE3-B475-4A6D-835A-240A82DD2190}" presName="theList" presStyleCnt="0"/>
      <dgm:spPr/>
    </dgm:pt>
    <dgm:pt modelId="{3E5C495E-DDB4-4E81-8925-F318EF28A35C}" type="pres">
      <dgm:prSet presAssocID="{7A1B8C67-94DA-407F-BDAD-B947A761C01E}" presName="aNode" presStyleLbl="fgAcc1" presStyleIdx="0" presStyleCnt="3">
        <dgm:presLayoutVars>
          <dgm:bulletEnabled val="1"/>
        </dgm:presLayoutVars>
      </dgm:prSet>
      <dgm:spPr>
        <a:prstGeom prst="roundRect">
          <a:avLst/>
        </a:prstGeom>
      </dgm:spPr>
      <dgm:t>
        <a:bodyPr/>
        <a:lstStyle/>
        <a:p>
          <a:endParaRPr lang="pl-PL"/>
        </a:p>
      </dgm:t>
    </dgm:pt>
    <dgm:pt modelId="{6512A9D2-E076-434A-BEC7-EB7E7D5A6AAE}" type="pres">
      <dgm:prSet presAssocID="{7A1B8C67-94DA-407F-BDAD-B947A761C01E}" presName="aSpace" presStyleCnt="0"/>
      <dgm:spPr/>
    </dgm:pt>
    <dgm:pt modelId="{CCEC0B18-0838-497D-A386-8D80A634DF56}" type="pres">
      <dgm:prSet presAssocID="{99CF921F-05CB-4B87-B08F-59D4C430FE64}" presName="aNode" presStyleLbl="fgAcc1" presStyleIdx="1" presStyleCnt="3">
        <dgm:presLayoutVars>
          <dgm:bulletEnabled val="1"/>
        </dgm:presLayoutVars>
      </dgm:prSet>
      <dgm:spPr>
        <a:prstGeom prst="roundRect">
          <a:avLst/>
        </a:prstGeom>
      </dgm:spPr>
      <dgm:t>
        <a:bodyPr/>
        <a:lstStyle/>
        <a:p>
          <a:endParaRPr lang="pl-PL"/>
        </a:p>
      </dgm:t>
    </dgm:pt>
    <dgm:pt modelId="{99587DD0-F8EE-4F79-84F3-3E5617D96390}" type="pres">
      <dgm:prSet presAssocID="{99CF921F-05CB-4B87-B08F-59D4C430FE64}" presName="aSpace" presStyleCnt="0"/>
      <dgm:spPr/>
    </dgm:pt>
    <dgm:pt modelId="{590CC47B-A49C-4857-8C23-28ED4CE3124B}" type="pres">
      <dgm:prSet presAssocID="{A99EDA72-E82F-41D4-98F0-F727F3DE8617}" presName="aNode" presStyleLbl="fgAcc1" presStyleIdx="2" presStyleCnt="3">
        <dgm:presLayoutVars>
          <dgm:bulletEnabled val="1"/>
        </dgm:presLayoutVars>
      </dgm:prSet>
      <dgm:spPr>
        <a:prstGeom prst="roundRect">
          <a:avLst/>
        </a:prstGeom>
      </dgm:spPr>
      <dgm:t>
        <a:bodyPr/>
        <a:lstStyle/>
        <a:p>
          <a:endParaRPr lang="pl-PL"/>
        </a:p>
      </dgm:t>
    </dgm:pt>
    <dgm:pt modelId="{261406D8-8B3E-4BA1-83E6-0D04125ACB70}" type="pres">
      <dgm:prSet presAssocID="{A99EDA72-E82F-41D4-98F0-F727F3DE8617}" presName="aSpace" presStyleCnt="0"/>
      <dgm:spPr/>
    </dgm:pt>
  </dgm:ptLst>
  <dgm:cxnLst>
    <dgm:cxn modelId="{ADD14E00-B21B-43F5-ABE4-5C8538F37CAD}" srcId="{58DFFBE3-B475-4A6D-835A-240A82DD2190}" destId="{99CF921F-05CB-4B87-B08F-59D4C430FE64}" srcOrd="1" destOrd="0" parTransId="{E6B93BC9-9918-4C2F-A4A7-74C26FB8069C}" sibTransId="{5392A701-668F-470F-A7C5-50B6EF62806B}"/>
    <dgm:cxn modelId="{90237880-7665-4854-B74C-AA42727464F6}" type="presOf" srcId="{7A1B8C67-94DA-407F-BDAD-B947A761C01E}" destId="{3E5C495E-DDB4-4E81-8925-F318EF28A35C}" srcOrd="0" destOrd="0" presId="urn:microsoft.com/office/officeart/2005/8/layout/pyramid2#2"/>
    <dgm:cxn modelId="{A9791BF3-D2FF-4BC1-8996-88BA539EEFE5}" type="presOf" srcId="{58DFFBE3-B475-4A6D-835A-240A82DD2190}" destId="{0F86031D-C378-4346-A7D6-B19F88D8E20A}" srcOrd="0" destOrd="0" presId="urn:microsoft.com/office/officeart/2005/8/layout/pyramid2#2"/>
    <dgm:cxn modelId="{48CB046B-7F97-4EFF-8309-FC1806461DCB}" type="presOf" srcId="{A99EDA72-E82F-41D4-98F0-F727F3DE8617}" destId="{590CC47B-A49C-4857-8C23-28ED4CE3124B}" srcOrd="0" destOrd="0" presId="urn:microsoft.com/office/officeart/2005/8/layout/pyramid2#2"/>
    <dgm:cxn modelId="{E95E6A08-A7DE-437B-9820-354E4B6B071C}" type="presOf" srcId="{99CF921F-05CB-4B87-B08F-59D4C430FE64}" destId="{CCEC0B18-0838-497D-A386-8D80A634DF56}" srcOrd="0" destOrd="0" presId="urn:microsoft.com/office/officeart/2005/8/layout/pyramid2#2"/>
    <dgm:cxn modelId="{6486E366-38A7-4DEF-BEEC-81C1FABC123E}" srcId="{58DFFBE3-B475-4A6D-835A-240A82DD2190}" destId="{A99EDA72-E82F-41D4-98F0-F727F3DE8617}" srcOrd="2" destOrd="0" parTransId="{28D92E56-3871-44C5-B5E3-203416CE2559}" sibTransId="{D9D7BFFF-1F82-4E14-80CF-62DDC0CDB13A}"/>
    <dgm:cxn modelId="{10D35F0A-D914-4C89-A870-D82D26376C39}" srcId="{58DFFBE3-B475-4A6D-835A-240A82DD2190}" destId="{7A1B8C67-94DA-407F-BDAD-B947A761C01E}" srcOrd="0" destOrd="0" parTransId="{C11C0E29-ABD9-44BA-93F1-4DCDFA682AF8}" sibTransId="{E0C4F262-2A5A-4168-86FD-AA9946DD10F6}"/>
    <dgm:cxn modelId="{E98E30A2-88A5-43B0-8E87-772DDE930D89}" type="presParOf" srcId="{0F86031D-C378-4346-A7D6-B19F88D8E20A}" destId="{AD227054-2A25-4CF1-978F-17E8F67D7CD9}" srcOrd="0" destOrd="0" presId="urn:microsoft.com/office/officeart/2005/8/layout/pyramid2#2"/>
    <dgm:cxn modelId="{6486B535-6C8B-448D-A996-8C1820A0CECD}" type="presParOf" srcId="{0F86031D-C378-4346-A7D6-B19F88D8E20A}" destId="{02A9B538-2DA1-4354-8193-4EFC0A08D7CC}" srcOrd="1" destOrd="0" presId="urn:microsoft.com/office/officeart/2005/8/layout/pyramid2#2"/>
    <dgm:cxn modelId="{0BE75964-D551-46A9-81E5-0C9853986258}" type="presParOf" srcId="{02A9B538-2DA1-4354-8193-4EFC0A08D7CC}" destId="{3E5C495E-DDB4-4E81-8925-F318EF28A35C}" srcOrd="0" destOrd="0" presId="urn:microsoft.com/office/officeart/2005/8/layout/pyramid2#2"/>
    <dgm:cxn modelId="{43262557-88E3-47B9-A483-CF80159641BC}" type="presParOf" srcId="{02A9B538-2DA1-4354-8193-4EFC0A08D7CC}" destId="{6512A9D2-E076-434A-BEC7-EB7E7D5A6AAE}" srcOrd="1" destOrd="0" presId="urn:microsoft.com/office/officeart/2005/8/layout/pyramid2#2"/>
    <dgm:cxn modelId="{47145EAF-937A-4DE8-A718-1A79AE3D7C3C}" type="presParOf" srcId="{02A9B538-2DA1-4354-8193-4EFC0A08D7CC}" destId="{CCEC0B18-0838-497D-A386-8D80A634DF56}" srcOrd="2" destOrd="0" presId="urn:microsoft.com/office/officeart/2005/8/layout/pyramid2#2"/>
    <dgm:cxn modelId="{928915C9-FD2F-4657-A113-B3D9C781D769}" type="presParOf" srcId="{02A9B538-2DA1-4354-8193-4EFC0A08D7CC}" destId="{99587DD0-F8EE-4F79-84F3-3E5617D96390}" srcOrd="3" destOrd="0" presId="urn:microsoft.com/office/officeart/2005/8/layout/pyramid2#2"/>
    <dgm:cxn modelId="{B0179E23-5BFF-467B-91E0-79276312FFE5}" type="presParOf" srcId="{02A9B538-2DA1-4354-8193-4EFC0A08D7CC}" destId="{590CC47B-A49C-4857-8C23-28ED4CE3124B}" srcOrd="4" destOrd="0" presId="urn:microsoft.com/office/officeart/2005/8/layout/pyramid2#2"/>
    <dgm:cxn modelId="{7730561A-1FDF-488C-A948-4AB675A09359}" type="presParOf" srcId="{02A9B538-2DA1-4354-8193-4EFC0A08D7CC}" destId="{261406D8-8B3E-4BA1-83E6-0D04125ACB70}" srcOrd="5" destOrd="0" presId="urn:microsoft.com/office/officeart/2005/8/layout/pyramid2#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8DFFBE3-B475-4A6D-835A-240A82DD2190}" type="doc">
      <dgm:prSet loTypeId="urn:microsoft.com/office/officeart/2005/8/layout/pyramid2#3" loCatId="pyramid" qsTypeId="urn:microsoft.com/office/officeart/2005/8/quickstyle/simple1#3" qsCatId="simple" csTypeId="urn:microsoft.com/office/officeart/2005/8/colors/accent1_2#3" csCatId="accent1" phldr="1"/>
      <dgm:spPr/>
    </dgm:pt>
    <dgm:pt modelId="{7A1B8C67-94DA-407F-BDAD-B947A761C01E}">
      <dgm:prSet phldrT="[Tekst]"/>
      <dgm:spPr>
        <a:xfrm>
          <a:off x="716445" y="326547"/>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СТРАТЕГІЧНА ЦІЛЬ</a:t>
          </a:r>
          <a:r>
            <a:rPr lang="pl-PL"/>
            <a:t> </a:t>
          </a:r>
          <a:endParaRPr lang="pl-PL">
            <a:solidFill>
              <a:sysClr val="windowText" lastClr="000000">
                <a:hueOff val="0"/>
                <a:satOff val="0"/>
                <a:lumOff val="0"/>
                <a:alphaOff val="0"/>
              </a:sysClr>
            </a:solidFill>
            <a:latin typeface="Calibri"/>
            <a:ea typeface="+mn-ea"/>
            <a:cs typeface="+mn-cs"/>
          </a:endParaRPr>
        </a:p>
      </dgm:t>
    </dgm:pt>
    <dgm:pt modelId="{C11C0E29-ABD9-44BA-93F1-4DCDFA682AF8}" type="parTrans" cxnId="{10D35F0A-D914-4C89-A870-D82D26376C39}">
      <dgm:prSet/>
      <dgm:spPr/>
      <dgm:t>
        <a:bodyPr/>
        <a:lstStyle/>
        <a:p>
          <a:pPr algn="l"/>
          <a:endParaRPr lang="pl-PL"/>
        </a:p>
      </dgm:t>
    </dgm:pt>
    <dgm:pt modelId="{E0C4F262-2A5A-4168-86FD-AA9946DD10F6}" type="sibTrans" cxnId="{10D35F0A-D914-4C89-A870-D82D26376C39}">
      <dgm:prSet/>
      <dgm:spPr/>
      <dgm:t>
        <a:bodyPr/>
        <a:lstStyle/>
        <a:p>
          <a:pPr algn="l"/>
          <a:endParaRPr lang="pl-PL"/>
        </a:p>
      </dgm:t>
    </dgm:pt>
    <dgm:pt modelId="{99CF921F-05CB-4B87-B08F-59D4C430FE64}">
      <dgm:prSet phldrT="[Tekst]"/>
      <dgm:spPr>
        <a:xfrm>
          <a:off x="716445" y="1191524"/>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ОПЕРАЦІЙНІ ЦІЛІ</a:t>
          </a:r>
          <a:endParaRPr lang="pl-PL">
            <a:solidFill>
              <a:sysClr val="windowText" lastClr="000000">
                <a:hueOff val="0"/>
                <a:satOff val="0"/>
                <a:lumOff val="0"/>
                <a:alphaOff val="0"/>
              </a:sysClr>
            </a:solidFill>
            <a:latin typeface="Calibri"/>
            <a:ea typeface="+mn-ea"/>
            <a:cs typeface="+mn-cs"/>
          </a:endParaRPr>
        </a:p>
      </dgm:t>
    </dgm:pt>
    <dgm:pt modelId="{E6B93BC9-9918-4C2F-A4A7-74C26FB8069C}" type="parTrans" cxnId="{ADD14E00-B21B-43F5-ABE4-5C8538F37CAD}">
      <dgm:prSet/>
      <dgm:spPr/>
      <dgm:t>
        <a:bodyPr/>
        <a:lstStyle/>
        <a:p>
          <a:pPr algn="l"/>
          <a:endParaRPr lang="pl-PL"/>
        </a:p>
      </dgm:t>
    </dgm:pt>
    <dgm:pt modelId="{5392A701-668F-470F-A7C5-50B6EF62806B}" type="sibTrans" cxnId="{ADD14E00-B21B-43F5-ABE4-5C8538F37CAD}">
      <dgm:prSet/>
      <dgm:spPr/>
      <dgm:t>
        <a:bodyPr/>
        <a:lstStyle/>
        <a:p>
          <a:pPr algn="l"/>
          <a:endParaRPr lang="pl-PL"/>
        </a:p>
      </dgm:t>
    </dgm:pt>
    <dgm:pt modelId="{A99EDA72-E82F-41D4-98F0-F727F3DE8617}">
      <dgm:prSet phldrT="[Tekst]"/>
      <dgm:spPr>
        <a:xfrm>
          <a:off x="716445" y="2056500"/>
          <a:ext cx="931379" cy="76886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uk-UA"/>
            <a:t>ПРОЕКТИ</a:t>
          </a:r>
          <a:endParaRPr lang="pl-PL">
            <a:solidFill>
              <a:sysClr val="windowText" lastClr="000000">
                <a:hueOff val="0"/>
                <a:satOff val="0"/>
                <a:lumOff val="0"/>
                <a:alphaOff val="0"/>
              </a:sysClr>
            </a:solidFill>
            <a:latin typeface="Calibri"/>
            <a:ea typeface="+mn-ea"/>
            <a:cs typeface="+mn-cs"/>
          </a:endParaRPr>
        </a:p>
      </dgm:t>
    </dgm:pt>
    <dgm:pt modelId="{28D92E56-3871-44C5-B5E3-203416CE2559}" type="parTrans" cxnId="{6486E366-38A7-4DEF-BEEC-81C1FABC123E}">
      <dgm:prSet/>
      <dgm:spPr/>
      <dgm:t>
        <a:bodyPr/>
        <a:lstStyle/>
        <a:p>
          <a:pPr algn="l"/>
          <a:endParaRPr lang="pl-PL"/>
        </a:p>
      </dgm:t>
    </dgm:pt>
    <dgm:pt modelId="{D9D7BFFF-1F82-4E14-80CF-62DDC0CDB13A}" type="sibTrans" cxnId="{6486E366-38A7-4DEF-BEEC-81C1FABC123E}">
      <dgm:prSet/>
      <dgm:spPr/>
      <dgm:t>
        <a:bodyPr/>
        <a:lstStyle/>
        <a:p>
          <a:pPr algn="l"/>
          <a:endParaRPr lang="pl-PL"/>
        </a:p>
      </dgm:t>
    </dgm:pt>
    <dgm:pt modelId="{0F86031D-C378-4346-A7D6-B19F88D8E20A}" type="pres">
      <dgm:prSet presAssocID="{58DFFBE3-B475-4A6D-835A-240A82DD2190}" presName="compositeShape" presStyleCnt="0">
        <dgm:presLayoutVars>
          <dgm:dir/>
          <dgm:resizeHandles/>
        </dgm:presLayoutVars>
      </dgm:prSet>
      <dgm:spPr/>
    </dgm:pt>
    <dgm:pt modelId="{AD227054-2A25-4CF1-978F-17E8F67D7CD9}" type="pres">
      <dgm:prSet presAssocID="{58DFFBE3-B475-4A6D-835A-240A82DD2190}" presName="pyramid" presStyleLbl="node1" presStyleIdx="0" presStyleCnt="1"/>
      <dgm:spPr>
        <a:xfrm>
          <a:off x="0" y="0"/>
          <a:ext cx="1432891" cy="3248024"/>
        </a:xfrm>
        <a:prstGeom prst="triangle">
          <a:avLst/>
        </a:prstGeom>
        <a:solidFill>
          <a:srgbClr val="FFC000"/>
        </a:solidFill>
        <a:ln w="25400" cap="flat" cmpd="sng" algn="ctr">
          <a:solidFill>
            <a:sysClr val="window" lastClr="FFFFFF">
              <a:hueOff val="0"/>
              <a:satOff val="0"/>
              <a:lumOff val="0"/>
              <a:alphaOff val="0"/>
            </a:sysClr>
          </a:solidFill>
          <a:prstDash val="solid"/>
        </a:ln>
        <a:effectLst/>
      </dgm:spPr>
    </dgm:pt>
    <dgm:pt modelId="{02A9B538-2DA1-4354-8193-4EFC0A08D7CC}" type="pres">
      <dgm:prSet presAssocID="{58DFFBE3-B475-4A6D-835A-240A82DD2190}" presName="theList" presStyleCnt="0"/>
      <dgm:spPr/>
    </dgm:pt>
    <dgm:pt modelId="{3E5C495E-DDB4-4E81-8925-F318EF28A35C}" type="pres">
      <dgm:prSet presAssocID="{7A1B8C67-94DA-407F-BDAD-B947A761C01E}" presName="aNode" presStyleLbl="fgAcc1" presStyleIdx="0" presStyleCnt="3">
        <dgm:presLayoutVars>
          <dgm:bulletEnabled val="1"/>
        </dgm:presLayoutVars>
      </dgm:prSet>
      <dgm:spPr>
        <a:prstGeom prst="roundRect">
          <a:avLst/>
        </a:prstGeom>
      </dgm:spPr>
      <dgm:t>
        <a:bodyPr/>
        <a:lstStyle/>
        <a:p>
          <a:endParaRPr lang="pl-PL"/>
        </a:p>
      </dgm:t>
    </dgm:pt>
    <dgm:pt modelId="{6512A9D2-E076-434A-BEC7-EB7E7D5A6AAE}" type="pres">
      <dgm:prSet presAssocID="{7A1B8C67-94DA-407F-BDAD-B947A761C01E}" presName="aSpace" presStyleCnt="0"/>
      <dgm:spPr/>
    </dgm:pt>
    <dgm:pt modelId="{CCEC0B18-0838-497D-A386-8D80A634DF56}" type="pres">
      <dgm:prSet presAssocID="{99CF921F-05CB-4B87-B08F-59D4C430FE64}" presName="aNode" presStyleLbl="fgAcc1" presStyleIdx="1" presStyleCnt="3">
        <dgm:presLayoutVars>
          <dgm:bulletEnabled val="1"/>
        </dgm:presLayoutVars>
      </dgm:prSet>
      <dgm:spPr>
        <a:prstGeom prst="roundRect">
          <a:avLst/>
        </a:prstGeom>
      </dgm:spPr>
      <dgm:t>
        <a:bodyPr/>
        <a:lstStyle/>
        <a:p>
          <a:endParaRPr lang="pl-PL"/>
        </a:p>
      </dgm:t>
    </dgm:pt>
    <dgm:pt modelId="{99587DD0-F8EE-4F79-84F3-3E5617D96390}" type="pres">
      <dgm:prSet presAssocID="{99CF921F-05CB-4B87-B08F-59D4C430FE64}" presName="aSpace" presStyleCnt="0"/>
      <dgm:spPr/>
    </dgm:pt>
    <dgm:pt modelId="{590CC47B-A49C-4857-8C23-28ED4CE3124B}" type="pres">
      <dgm:prSet presAssocID="{A99EDA72-E82F-41D4-98F0-F727F3DE8617}" presName="aNode" presStyleLbl="fgAcc1" presStyleIdx="2" presStyleCnt="3">
        <dgm:presLayoutVars>
          <dgm:bulletEnabled val="1"/>
        </dgm:presLayoutVars>
      </dgm:prSet>
      <dgm:spPr>
        <a:prstGeom prst="roundRect">
          <a:avLst/>
        </a:prstGeom>
      </dgm:spPr>
      <dgm:t>
        <a:bodyPr/>
        <a:lstStyle/>
        <a:p>
          <a:endParaRPr lang="pl-PL"/>
        </a:p>
      </dgm:t>
    </dgm:pt>
    <dgm:pt modelId="{261406D8-8B3E-4BA1-83E6-0D04125ACB70}" type="pres">
      <dgm:prSet presAssocID="{A99EDA72-E82F-41D4-98F0-F727F3DE8617}" presName="aSpace" presStyleCnt="0"/>
      <dgm:spPr/>
    </dgm:pt>
  </dgm:ptLst>
  <dgm:cxnLst>
    <dgm:cxn modelId="{ADD14E00-B21B-43F5-ABE4-5C8538F37CAD}" srcId="{58DFFBE3-B475-4A6D-835A-240A82DD2190}" destId="{99CF921F-05CB-4B87-B08F-59D4C430FE64}" srcOrd="1" destOrd="0" parTransId="{E6B93BC9-9918-4C2F-A4A7-74C26FB8069C}" sibTransId="{5392A701-668F-470F-A7C5-50B6EF62806B}"/>
    <dgm:cxn modelId="{069FFCB6-F2DC-42CA-8BAE-2586C3C5DE5C}" type="presOf" srcId="{58DFFBE3-B475-4A6D-835A-240A82DD2190}" destId="{0F86031D-C378-4346-A7D6-B19F88D8E20A}" srcOrd="0" destOrd="0" presId="urn:microsoft.com/office/officeart/2005/8/layout/pyramid2#3"/>
    <dgm:cxn modelId="{4A23FF70-3550-4A8E-AA45-1892EEE79914}" type="presOf" srcId="{A99EDA72-E82F-41D4-98F0-F727F3DE8617}" destId="{590CC47B-A49C-4857-8C23-28ED4CE3124B}" srcOrd="0" destOrd="0" presId="urn:microsoft.com/office/officeart/2005/8/layout/pyramid2#3"/>
    <dgm:cxn modelId="{538AB289-2B28-4376-9A26-316A10C10EDA}" type="presOf" srcId="{99CF921F-05CB-4B87-B08F-59D4C430FE64}" destId="{CCEC0B18-0838-497D-A386-8D80A634DF56}" srcOrd="0" destOrd="0" presId="urn:microsoft.com/office/officeart/2005/8/layout/pyramid2#3"/>
    <dgm:cxn modelId="{BD82EAE1-C8A8-4BFC-8534-3395CF7FCAF4}" type="presOf" srcId="{7A1B8C67-94DA-407F-BDAD-B947A761C01E}" destId="{3E5C495E-DDB4-4E81-8925-F318EF28A35C}" srcOrd="0" destOrd="0" presId="urn:microsoft.com/office/officeart/2005/8/layout/pyramid2#3"/>
    <dgm:cxn modelId="{6486E366-38A7-4DEF-BEEC-81C1FABC123E}" srcId="{58DFFBE3-B475-4A6D-835A-240A82DD2190}" destId="{A99EDA72-E82F-41D4-98F0-F727F3DE8617}" srcOrd="2" destOrd="0" parTransId="{28D92E56-3871-44C5-B5E3-203416CE2559}" sibTransId="{D9D7BFFF-1F82-4E14-80CF-62DDC0CDB13A}"/>
    <dgm:cxn modelId="{10D35F0A-D914-4C89-A870-D82D26376C39}" srcId="{58DFFBE3-B475-4A6D-835A-240A82DD2190}" destId="{7A1B8C67-94DA-407F-BDAD-B947A761C01E}" srcOrd="0" destOrd="0" parTransId="{C11C0E29-ABD9-44BA-93F1-4DCDFA682AF8}" sibTransId="{E0C4F262-2A5A-4168-86FD-AA9946DD10F6}"/>
    <dgm:cxn modelId="{ADCB6B35-3826-48B6-87C5-0B1770254900}" type="presParOf" srcId="{0F86031D-C378-4346-A7D6-B19F88D8E20A}" destId="{AD227054-2A25-4CF1-978F-17E8F67D7CD9}" srcOrd="0" destOrd="0" presId="urn:microsoft.com/office/officeart/2005/8/layout/pyramid2#3"/>
    <dgm:cxn modelId="{90155880-5989-4ADF-88E8-2B204EF263A1}" type="presParOf" srcId="{0F86031D-C378-4346-A7D6-B19F88D8E20A}" destId="{02A9B538-2DA1-4354-8193-4EFC0A08D7CC}" srcOrd="1" destOrd="0" presId="urn:microsoft.com/office/officeart/2005/8/layout/pyramid2#3"/>
    <dgm:cxn modelId="{2593B547-4FF1-4C06-9EA8-9CC79F73CFC4}" type="presParOf" srcId="{02A9B538-2DA1-4354-8193-4EFC0A08D7CC}" destId="{3E5C495E-DDB4-4E81-8925-F318EF28A35C}" srcOrd="0" destOrd="0" presId="urn:microsoft.com/office/officeart/2005/8/layout/pyramid2#3"/>
    <dgm:cxn modelId="{BD962C41-5550-436B-86C9-A3311A3BF154}" type="presParOf" srcId="{02A9B538-2DA1-4354-8193-4EFC0A08D7CC}" destId="{6512A9D2-E076-434A-BEC7-EB7E7D5A6AAE}" srcOrd="1" destOrd="0" presId="urn:microsoft.com/office/officeart/2005/8/layout/pyramid2#3"/>
    <dgm:cxn modelId="{C7FA745B-091F-4C58-9E4D-135B0C55AF01}" type="presParOf" srcId="{02A9B538-2DA1-4354-8193-4EFC0A08D7CC}" destId="{CCEC0B18-0838-497D-A386-8D80A634DF56}" srcOrd="2" destOrd="0" presId="urn:microsoft.com/office/officeart/2005/8/layout/pyramid2#3"/>
    <dgm:cxn modelId="{50A42B92-CD96-4F32-8798-F8B9E272DCBB}" type="presParOf" srcId="{02A9B538-2DA1-4354-8193-4EFC0A08D7CC}" destId="{99587DD0-F8EE-4F79-84F3-3E5617D96390}" srcOrd="3" destOrd="0" presId="urn:microsoft.com/office/officeart/2005/8/layout/pyramid2#3"/>
    <dgm:cxn modelId="{70ABF573-11A1-47F1-AAD5-0E94BB0C0373}" type="presParOf" srcId="{02A9B538-2DA1-4354-8193-4EFC0A08D7CC}" destId="{590CC47B-A49C-4857-8C23-28ED4CE3124B}" srcOrd="4" destOrd="0" presId="urn:microsoft.com/office/officeart/2005/8/layout/pyramid2#3"/>
    <dgm:cxn modelId="{12D72121-C35B-49EC-950B-01086E73BAFB}" type="presParOf" srcId="{02A9B538-2DA1-4354-8193-4EFC0A08D7CC}" destId="{261406D8-8B3E-4BA1-83E6-0D04125ACB70}" srcOrd="5" destOrd="0" presId="urn:microsoft.com/office/officeart/2005/8/layout/pyramid2#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8E6B095-C93E-4FD2-87AA-AC9912282974}" type="doc">
      <dgm:prSet loTypeId="urn:microsoft.com/office/officeart/2005/8/layout/gear1#1" loCatId="relationship" qsTypeId="urn:microsoft.com/office/officeart/2005/8/quickstyle/simple1#4" qsCatId="simple" csTypeId="urn:microsoft.com/office/officeart/2005/8/colors/accent1_2#4" csCatId="accent1" phldr="1"/>
      <dgm:spPr/>
    </dgm:pt>
    <dgm:pt modelId="{2F9B8D20-8133-451B-9609-D5273B65D504}">
      <dgm:prSet phldrT="[Tekst]" custT="1"/>
      <dgm:spPr/>
      <dgm:t>
        <a:bodyPr/>
        <a:lstStyle/>
        <a:p>
          <a:r>
            <a:rPr lang="uk-UA" sz="1200"/>
            <a:t>РЕАЛІЗАЦІЯ</a:t>
          </a:r>
          <a:endParaRPr lang="pl-PL" sz="1200"/>
        </a:p>
      </dgm:t>
    </dgm:pt>
    <dgm:pt modelId="{9C6730AF-5878-4545-8D51-5CEE8CEA45C3}" type="parTrans" cxnId="{D4C353BF-4727-4FA6-807B-D5C155AEF687}">
      <dgm:prSet/>
      <dgm:spPr/>
      <dgm:t>
        <a:bodyPr/>
        <a:lstStyle/>
        <a:p>
          <a:endParaRPr lang="pl-PL"/>
        </a:p>
      </dgm:t>
    </dgm:pt>
    <dgm:pt modelId="{38629B87-DC71-4216-828A-A6B6BD3AA5F9}" type="sibTrans" cxnId="{D4C353BF-4727-4FA6-807B-D5C155AEF687}">
      <dgm:prSet/>
      <dgm:spPr/>
      <dgm:t>
        <a:bodyPr/>
        <a:lstStyle/>
        <a:p>
          <a:endParaRPr lang="pl-PL"/>
        </a:p>
      </dgm:t>
    </dgm:pt>
    <dgm:pt modelId="{4437C161-7518-413F-8D81-1D0D18A3F9E5}">
      <dgm:prSet phldrT="[Tekst]"/>
      <dgm:spPr/>
      <dgm:t>
        <a:bodyPr/>
        <a:lstStyle/>
        <a:p>
          <a:r>
            <a:rPr lang="pl-PL"/>
            <a:t>MO</a:t>
          </a:r>
          <a:r>
            <a:rPr lang="uk-UA"/>
            <a:t>НІТОРИНГ</a:t>
          </a:r>
          <a:endParaRPr lang="pl-PL"/>
        </a:p>
      </dgm:t>
    </dgm:pt>
    <dgm:pt modelId="{1AAC9C9E-3D00-4AA3-97A7-683992418974}" type="parTrans" cxnId="{D2CF5E59-8424-422C-8209-92BBB0215A36}">
      <dgm:prSet/>
      <dgm:spPr/>
      <dgm:t>
        <a:bodyPr/>
        <a:lstStyle/>
        <a:p>
          <a:endParaRPr lang="pl-PL"/>
        </a:p>
      </dgm:t>
    </dgm:pt>
    <dgm:pt modelId="{87D9F936-B880-4610-94B0-A7F387EA72EF}" type="sibTrans" cxnId="{D2CF5E59-8424-422C-8209-92BBB0215A36}">
      <dgm:prSet/>
      <dgm:spPr/>
      <dgm:t>
        <a:bodyPr/>
        <a:lstStyle/>
        <a:p>
          <a:endParaRPr lang="pl-PL"/>
        </a:p>
      </dgm:t>
    </dgm:pt>
    <dgm:pt modelId="{BA775593-AA29-470C-A9D8-9B2E0870390A}">
      <dgm:prSet phldrT="[Tekst]"/>
      <dgm:spPr/>
      <dgm:t>
        <a:bodyPr/>
        <a:lstStyle/>
        <a:p>
          <a:r>
            <a:rPr lang="uk-UA"/>
            <a:t>АКТУАЛІЗАЦІЯ</a:t>
          </a:r>
          <a:endParaRPr lang="pl-PL"/>
        </a:p>
      </dgm:t>
    </dgm:pt>
    <dgm:pt modelId="{AD79EFE9-1947-465D-8FD8-71AEE47AD9E5}" type="parTrans" cxnId="{76DD12EF-C755-40A3-A54F-6711574DDE16}">
      <dgm:prSet/>
      <dgm:spPr/>
      <dgm:t>
        <a:bodyPr/>
        <a:lstStyle/>
        <a:p>
          <a:endParaRPr lang="pl-PL"/>
        </a:p>
      </dgm:t>
    </dgm:pt>
    <dgm:pt modelId="{3B115886-38C1-416A-BC93-4EA24F0D6A1B}" type="sibTrans" cxnId="{76DD12EF-C755-40A3-A54F-6711574DDE16}">
      <dgm:prSet/>
      <dgm:spPr/>
      <dgm:t>
        <a:bodyPr/>
        <a:lstStyle/>
        <a:p>
          <a:endParaRPr lang="pl-PL"/>
        </a:p>
      </dgm:t>
    </dgm:pt>
    <dgm:pt modelId="{E731DA23-5534-4D34-A583-B5FAF3885281}" type="pres">
      <dgm:prSet presAssocID="{58E6B095-C93E-4FD2-87AA-AC9912282974}" presName="composite" presStyleCnt="0">
        <dgm:presLayoutVars>
          <dgm:chMax val="3"/>
          <dgm:animLvl val="lvl"/>
          <dgm:resizeHandles val="exact"/>
        </dgm:presLayoutVars>
      </dgm:prSet>
      <dgm:spPr/>
    </dgm:pt>
    <dgm:pt modelId="{646F38BE-AC4B-4200-B876-EB8F701871E1}" type="pres">
      <dgm:prSet presAssocID="{2F9B8D20-8133-451B-9609-D5273B65D504}" presName="gear1" presStyleLbl="node1" presStyleIdx="0" presStyleCnt="3" custScaleX="109706">
        <dgm:presLayoutVars>
          <dgm:chMax val="1"/>
          <dgm:bulletEnabled val="1"/>
        </dgm:presLayoutVars>
      </dgm:prSet>
      <dgm:spPr/>
      <dgm:t>
        <a:bodyPr/>
        <a:lstStyle/>
        <a:p>
          <a:endParaRPr lang="pl-PL"/>
        </a:p>
      </dgm:t>
    </dgm:pt>
    <dgm:pt modelId="{1C8D45AF-BE52-4553-97E6-4F859133BD64}" type="pres">
      <dgm:prSet presAssocID="{2F9B8D20-8133-451B-9609-D5273B65D504}" presName="gear1srcNode" presStyleLbl="node1" presStyleIdx="0" presStyleCnt="3"/>
      <dgm:spPr/>
      <dgm:t>
        <a:bodyPr/>
        <a:lstStyle/>
        <a:p>
          <a:endParaRPr lang="pl-PL"/>
        </a:p>
      </dgm:t>
    </dgm:pt>
    <dgm:pt modelId="{CED5FEFC-8E31-486C-81EC-1ADEF233CF1A}" type="pres">
      <dgm:prSet presAssocID="{2F9B8D20-8133-451B-9609-D5273B65D504}" presName="gear1dstNode" presStyleLbl="node1" presStyleIdx="0" presStyleCnt="3"/>
      <dgm:spPr/>
      <dgm:t>
        <a:bodyPr/>
        <a:lstStyle/>
        <a:p>
          <a:endParaRPr lang="pl-PL"/>
        </a:p>
      </dgm:t>
    </dgm:pt>
    <dgm:pt modelId="{975D6B42-A7A5-4983-A597-B2A4C7D2C97F}" type="pres">
      <dgm:prSet presAssocID="{4437C161-7518-413F-8D81-1D0D18A3F9E5}" presName="gear2" presStyleLbl="node1" presStyleIdx="1" presStyleCnt="3">
        <dgm:presLayoutVars>
          <dgm:chMax val="1"/>
          <dgm:bulletEnabled val="1"/>
        </dgm:presLayoutVars>
      </dgm:prSet>
      <dgm:spPr/>
      <dgm:t>
        <a:bodyPr/>
        <a:lstStyle/>
        <a:p>
          <a:endParaRPr lang="pl-PL"/>
        </a:p>
      </dgm:t>
    </dgm:pt>
    <dgm:pt modelId="{63C4AC45-1F48-4FEA-A333-BFD5D07EA83A}" type="pres">
      <dgm:prSet presAssocID="{4437C161-7518-413F-8D81-1D0D18A3F9E5}" presName="gear2srcNode" presStyleLbl="node1" presStyleIdx="1" presStyleCnt="3"/>
      <dgm:spPr/>
      <dgm:t>
        <a:bodyPr/>
        <a:lstStyle/>
        <a:p>
          <a:endParaRPr lang="pl-PL"/>
        </a:p>
      </dgm:t>
    </dgm:pt>
    <dgm:pt modelId="{DC39ACD1-C1DB-4A1C-85E9-433498A12463}" type="pres">
      <dgm:prSet presAssocID="{4437C161-7518-413F-8D81-1D0D18A3F9E5}" presName="gear2dstNode" presStyleLbl="node1" presStyleIdx="1" presStyleCnt="3"/>
      <dgm:spPr/>
      <dgm:t>
        <a:bodyPr/>
        <a:lstStyle/>
        <a:p>
          <a:endParaRPr lang="pl-PL"/>
        </a:p>
      </dgm:t>
    </dgm:pt>
    <dgm:pt modelId="{28C82F38-4649-4B8B-9DBD-F65512E2281C}" type="pres">
      <dgm:prSet presAssocID="{BA775593-AA29-470C-A9D8-9B2E0870390A}" presName="gear3" presStyleLbl="node1" presStyleIdx="2" presStyleCnt="3"/>
      <dgm:spPr/>
      <dgm:t>
        <a:bodyPr/>
        <a:lstStyle/>
        <a:p>
          <a:endParaRPr lang="pl-PL"/>
        </a:p>
      </dgm:t>
    </dgm:pt>
    <dgm:pt modelId="{891CA0AE-BCE8-4BF8-9EA7-D5B11F00ADD9}" type="pres">
      <dgm:prSet presAssocID="{BA775593-AA29-470C-A9D8-9B2E0870390A}" presName="gear3tx" presStyleLbl="node1" presStyleIdx="2" presStyleCnt="3">
        <dgm:presLayoutVars>
          <dgm:chMax val="1"/>
          <dgm:bulletEnabled val="1"/>
        </dgm:presLayoutVars>
      </dgm:prSet>
      <dgm:spPr/>
      <dgm:t>
        <a:bodyPr/>
        <a:lstStyle/>
        <a:p>
          <a:endParaRPr lang="pl-PL"/>
        </a:p>
      </dgm:t>
    </dgm:pt>
    <dgm:pt modelId="{9E85D45A-5A86-4A97-959F-3BE9E089B629}" type="pres">
      <dgm:prSet presAssocID="{BA775593-AA29-470C-A9D8-9B2E0870390A}" presName="gear3srcNode" presStyleLbl="node1" presStyleIdx="2" presStyleCnt="3"/>
      <dgm:spPr/>
      <dgm:t>
        <a:bodyPr/>
        <a:lstStyle/>
        <a:p>
          <a:endParaRPr lang="pl-PL"/>
        </a:p>
      </dgm:t>
    </dgm:pt>
    <dgm:pt modelId="{DD0106A6-F4B4-49F2-9812-4C642791CF6B}" type="pres">
      <dgm:prSet presAssocID="{BA775593-AA29-470C-A9D8-9B2E0870390A}" presName="gear3dstNode" presStyleLbl="node1" presStyleIdx="2" presStyleCnt="3"/>
      <dgm:spPr/>
      <dgm:t>
        <a:bodyPr/>
        <a:lstStyle/>
        <a:p>
          <a:endParaRPr lang="pl-PL"/>
        </a:p>
      </dgm:t>
    </dgm:pt>
    <dgm:pt modelId="{4224DA7F-0A4D-48A6-8CAB-1CD63083558B}" type="pres">
      <dgm:prSet presAssocID="{38629B87-DC71-4216-828A-A6B6BD3AA5F9}" presName="connector1" presStyleLbl="sibTrans2D1" presStyleIdx="0" presStyleCnt="3"/>
      <dgm:spPr/>
      <dgm:t>
        <a:bodyPr/>
        <a:lstStyle/>
        <a:p>
          <a:endParaRPr lang="pl-PL"/>
        </a:p>
      </dgm:t>
    </dgm:pt>
    <dgm:pt modelId="{C68799F2-F7CF-48AE-AF10-66B9712BAA81}" type="pres">
      <dgm:prSet presAssocID="{87D9F936-B880-4610-94B0-A7F387EA72EF}" presName="connector2" presStyleLbl="sibTrans2D1" presStyleIdx="1" presStyleCnt="3"/>
      <dgm:spPr/>
      <dgm:t>
        <a:bodyPr/>
        <a:lstStyle/>
        <a:p>
          <a:endParaRPr lang="pl-PL"/>
        </a:p>
      </dgm:t>
    </dgm:pt>
    <dgm:pt modelId="{AAF4F449-22E3-4229-8E86-A9E3DFE1C59E}" type="pres">
      <dgm:prSet presAssocID="{3B115886-38C1-416A-BC93-4EA24F0D6A1B}" presName="connector3" presStyleLbl="sibTrans2D1" presStyleIdx="2" presStyleCnt="3"/>
      <dgm:spPr/>
      <dgm:t>
        <a:bodyPr/>
        <a:lstStyle/>
        <a:p>
          <a:endParaRPr lang="pl-PL"/>
        </a:p>
      </dgm:t>
    </dgm:pt>
  </dgm:ptLst>
  <dgm:cxnLst>
    <dgm:cxn modelId="{B7E3A4D9-565E-49D0-8673-7B87B49CFA06}" type="presOf" srcId="{2F9B8D20-8133-451B-9609-D5273B65D504}" destId="{1C8D45AF-BE52-4553-97E6-4F859133BD64}" srcOrd="1" destOrd="0" presId="urn:microsoft.com/office/officeart/2005/8/layout/gear1#1"/>
    <dgm:cxn modelId="{3E8550A9-36C2-49E3-BD7D-28772122ABFB}" type="presOf" srcId="{58E6B095-C93E-4FD2-87AA-AC9912282974}" destId="{E731DA23-5534-4D34-A583-B5FAF3885281}" srcOrd="0" destOrd="0" presId="urn:microsoft.com/office/officeart/2005/8/layout/gear1#1"/>
    <dgm:cxn modelId="{76DD12EF-C755-40A3-A54F-6711574DDE16}" srcId="{58E6B095-C93E-4FD2-87AA-AC9912282974}" destId="{BA775593-AA29-470C-A9D8-9B2E0870390A}" srcOrd="2" destOrd="0" parTransId="{AD79EFE9-1947-465D-8FD8-71AEE47AD9E5}" sibTransId="{3B115886-38C1-416A-BC93-4EA24F0D6A1B}"/>
    <dgm:cxn modelId="{69402EB5-B4E4-49BF-8AC1-FAEBFAF19B0C}" type="presOf" srcId="{3B115886-38C1-416A-BC93-4EA24F0D6A1B}" destId="{AAF4F449-22E3-4229-8E86-A9E3DFE1C59E}" srcOrd="0" destOrd="0" presId="urn:microsoft.com/office/officeart/2005/8/layout/gear1#1"/>
    <dgm:cxn modelId="{358D16B8-1CED-44DE-8E90-6BE6A4B437EC}" type="presOf" srcId="{4437C161-7518-413F-8D81-1D0D18A3F9E5}" destId="{DC39ACD1-C1DB-4A1C-85E9-433498A12463}" srcOrd="2" destOrd="0" presId="urn:microsoft.com/office/officeart/2005/8/layout/gear1#1"/>
    <dgm:cxn modelId="{DC59F7DF-190A-4419-AAED-C8233C73518C}" type="presOf" srcId="{BA775593-AA29-470C-A9D8-9B2E0870390A}" destId="{9E85D45A-5A86-4A97-959F-3BE9E089B629}" srcOrd="2" destOrd="0" presId="urn:microsoft.com/office/officeart/2005/8/layout/gear1#1"/>
    <dgm:cxn modelId="{575EAC4D-28E4-466D-ACDA-CAF1082E2E94}" type="presOf" srcId="{BA775593-AA29-470C-A9D8-9B2E0870390A}" destId="{DD0106A6-F4B4-49F2-9812-4C642791CF6B}" srcOrd="3" destOrd="0" presId="urn:microsoft.com/office/officeart/2005/8/layout/gear1#1"/>
    <dgm:cxn modelId="{DFFA0301-E6AF-4E2E-9B41-75370585E615}" type="presOf" srcId="{4437C161-7518-413F-8D81-1D0D18A3F9E5}" destId="{63C4AC45-1F48-4FEA-A333-BFD5D07EA83A}" srcOrd="1" destOrd="0" presId="urn:microsoft.com/office/officeart/2005/8/layout/gear1#1"/>
    <dgm:cxn modelId="{CCED55BA-E232-4267-92B2-FEE4585A19D2}" type="presOf" srcId="{BA775593-AA29-470C-A9D8-9B2E0870390A}" destId="{28C82F38-4649-4B8B-9DBD-F65512E2281C}" srcOrd="0" destOrd="0" presId="urn:microsoft.com/office/officeart/2005/8/layout/gear1#1"/>
    <dgm:cxn modelId="{A92A6B62-32DE-48E7-80C8-7554D3482D97}" type="presOf" srcId="{BA775593-AA29-470C-A9D8-9B2E0870390A}" destId="{891CA0AE-BCE8-4BF8-9EA7-D5B11F00ADD9}" srcOrd="1" destOrd="0" presId="urn:microsoft.com/office/officeart/2005/8/layout/gear1#1"/>
    <dgm:cxn modelId="{8FB4CA4E-9FB1-469A-9139-2411FE39A039}" type="presOf" srcId="{2F9B8D20-8133-451B-9609-D5273B65D504}" destId="{CED5FEFC-8E31-486C-81EC-1ADEF233CF1A}" srcOrd="2" destOrd="0" presId="urn:microsoft.com/office/officeart/2005/8/layout/gear1#1"/>
    <dgm:cxn modelId="{D4C353BF-4727-4FA6-807B-D5C155AEF687}" srcId="{58E6B095-C93E-4FD2-87AA-AC9912282974}" destId="{2F9B8D20-8133-451B-9609-D5273B65D504}" srcOrd="0" destOrd="0" parTransId="{9C6730AF-5878-4545-8D51-5CEE8CEA45C3}" sibTransId="{38629B87-DC71-4216-828A-A6B6BD3AA5F9}"/>
    <dgm:cxn modelId="{D2CF5E59-8424-422C-8209-92BBB0215A36}" srcId="{58E6B095-C93E-4FD2-87AA-AC9912282974}" destId="{4437C161-7518-413F-8D81-1D0D18A3F9E5}" srcOrd="1" destOrd="0" parTransId="{1AAC9C9E-3D00-4AA3-97A7-683992418974}" sibTransId="{87D9F936-B880-4610-94B0-A7F387EA72EF}"/>
    <dgm:cxn modelId="{FC8CA007-4FE3-4E1E-BB0A-67137F38A356}" type="presOf" srcId="{4437C161-7518-413F-8D81-1D0D18A3F9E5}" destId="{975D6B42-A7A5-4983-A597-B2A4C7D2C97F}" srcOrd="0" destOrd="0" presId="urn:microsoft.com/office/officeart/2005/8/layout/gear1#1"/>
    <dgm:cxn modelId="{969B9655-63B6-45BD-A61F-A7B3272E75A4}" type="presOf" srcId="{38629B87-DC71-4216-828A-A6B6BD3AA5F9}" destId="{4224DA7F-0A4D-48A6-8CAB-1CD63083558B}" srcOrd="0" destOrd="0" presId="urn:microsoft.com/office/officeart/2005/8/layout/gear1#1"/>
    <dgm:cxn modelId="{1109C5B2-296F-46FC-9F2F-4DD0F00AE4B3}" type="presOf" srcId="{2F9B8D20-8133-451B-9609-D5273B65D504}" destId="{646F38BE-AC4B-4200-B876-EB8F701871E1}" srcOrd="0" destOrd="0" presId="urn:microsoft.com/office/officeart/2005/8/layout/gear1#1"/>
    <dgm:cxn modelId="{41AB6420-87A2-4898-86F1-C6B9FD97D624}" type="presOf" srcId="{87D9F936-B880-4610-94B0-A7F387EA72EF}" destId="{C68799F2-F7CF-48AE-AF10-66B9712BAA81}" srcOrd="0" destOrd="0" presId="urn:microsoft.com/office/officeart/2005/8/layout/gear1#1"/>
    <dgm:cxn modelId="{B257340C-8196-4669-A0AA-F140C44B6990}" type="presParOf" srcId="{E731DA23-5534-4D34-A583-B5FAF3885281}" destId="{646F38BE-AC4B-4200-B876-EB8F701871E1}" srcOrd="0" destOrd="0" presId="urn:microsoft.com/office/officeart/2005/8/layout/gear1#1"/>
    <dgm:cxn modelId="{A98C258B-4442-4655-82EB-E5313C2334E8}" type="presParOf" srcId="{E731DA23-5534-4D34-A583-B5FAF3885281}" destId="{1C8D45AF-BE52-4553-97E6-4F859133BD64}" srcOrd="1" destOrd="0" presId="urn:microsoft.com/office/officeart/2005/8/layout/gear1#1"/>
    <dgm:cxn modelId="{33C42AC9-FAC4-4091-AC0A-74061592ABCE}" type="presParOf" srcId="{E731DA23-5534-4D34-A583-B5FAF3885281}" destId="{CED5FEFC-8E31-486C-81EC-1ADEF233CF1A}" srcOrd="2" destOrd="0" presId="urn:microsoft.com/office/officeart/2005/8/layout/gear1#1"/>
    <dgm:cxn modelId="{4D4BF753-B089-4612-A526-363F1B3CC006}" type="presParOf" srcId="{E731DA23-5534-4D34-A583-B5FAF3885281}" destId="{975D6B42-A7A5-4983-A597-B2A4C7D2C97F}" srcOrd="3" destOrd="0" presId="urn:microsoft.com/office/officeart/2005/8/layout/gear1#1"/>
    <dgm:cxn modelId="{3E98DED9-2841-4004-855E-36EEB663AB7B}" type="presParOf" srcId="{E731DA23-5534-4D34-A583-B5FAF3885281}" destId="{63C4AC45-1F48-4FEA-A333-BFD5D07EA83A}" srcOrd="4" destOrd="0" presId="urn:microsoft.com/office/officeart/2005/8/layout/gear1#1"/>
    <dgm:cxn modelId="{0F317878-A4C9-4D7F-B1FD-B1952779B84A}" type="presParOf" srcId="{E731DA23-5534-4D34-A583-B5FAF3885281}" destId="{DC39ACD1-C1DB-4A1C-85E9-433498A12463}" srcOrd="5" destOrd="0" presId="urn:microsoft.com/office/officeart/2005/8/layout/gear1#1"/>
    <dgm:cxn modelId="{22DEFBE8-26B4-4EEB-8117-0DEBF808D3E8}" type="presParOf" srcId="{E731DA23-5534-4D34-A583-B5FAF3885281}" destId="{28C82F38-4649-4B8B-9DBD-F65512E2281C}" srcOrd="6" destOrd="0" presId="urn:microsoft.com/office/officeart/2005/8/layout/gear1#1"/>
    <dgm:cxn modelId="{FE09A3B7-AD22-42E9-B5DD-EAC812F2935E}" type="presParOf" srcId="{E731DA23-5534-4D34-A583-B5FAF3885281}" destId="{891CA0AE-BCE8-4BF8-9EA7-D5B11F00ADD9}" srcOrd="7" destOrd="0" presId="urn:microsoft.com/office/officeart/2005/8/layout/gear1#1"/>
    <dgm:cxn modelId="{600898FB-77FD-4DDD-A7E9-B07A5C2EFBE7}" type="presParOf" srcId="{E731DA23-5534-4D34-A583-B5FAF3885281}" destId="{9E85D45A-5A86-4A97-959F-3BE9E089B629}" srcOrd="8" destOrd="0" presId="urn:microsoft.com/office/officeart/2005/8/layout/gear1#1"/>
    <dgm:cxn modelId="{C6381D61-4303-428E-91E1-F112A99274E7}" type="presParOf" srcId="{E731DA23-5534-4D34-A583-B5FAF3885281}" destId="{DD0106A6-F4B4-49F2-9812-4C642791CF6B}" srcOrd="9" destOrd="0" presId="urn:microsoft.com/office/officeart/2005/8/layout/gear1#1"/>
    <dgm:cxn modelId="{96B8728A-06AA-4F6E-9C0A-CC197C76EE2C}" type="presParOf" srcId="{E731DA23-5534-4D34-A583-B5FAF3885281}" destId="{4224DA7F-0A4D-48A6-8CAB-1CD63083558B}" srcOrd="10" destOrd="0" presId="urn:microsoft.com/office/officeart/2005/8/layout/gear1#1"/>
    <dgm:cxn modelId="{13AFE319-356C-4D04-B53E-A2042128E4DD}" type="presParOf" srcId="{E731DA23-5534-4D34-A583-B5FAF3885281}" destId="{C68799F2-F7CF-48AE-AF10-66B9712BAA81}" srcOrd="11" destOrd="0" presId="urn:microsoft.com/office/officeart/2005/8/layout/gear1#1"/>
    <dgm:cxn modelId="{A7220138-0FED-417D-8629-1D9B830248F9}" type="presParOf" srcId="{E731DA23-5534-4D34-A583-B5FAF3885281}" destId="{AAF4F449-22E3-4229-8E86-A9E3DFE1C59E}" srcOrd="12" destOrd="0" presId="urn:microsoft.com/office/officeart/2005/8/layout/gear1#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B2A34C0-29BB-4A9E-8F38-A91828726A80}" type="doc">
      <dgm:prSet loTypeId="urn:microsoft.com/office/officeart/2005/8/layout/vList4#1" loCatId="list" qsTypeId="urn:microsoft.com/office/officeart/2005/8/quickstyle/simple1#5" qsCatId="simple" csTypeId="urn:microsoft.com/office/officeart/2005/8/colors/accent1_2#5" csCatId="accent1" phldr="1"/>
      <dgm:spPr/>
      <dgm:t>
        <a:bodyPr/>
        <a:lstStyle/>
        <a:p>
          <a:endParaRPr lang="pl-PL"/>
        </a:p>
      </dgm:t>
    </dgm:pt>
    <dgm:pt modelId="{47E2C236-E04B-4546-974A-0FABC645802E}">
      <dgm:prSet phldrT="[Tekst]" custT="1"/>
      <dgm:spPr>
        <a:xfrm>
          <a:off x="0" y="0"/>
          <a:ext cx="6515099" cy="2292454"/>
        </a:xfrm>
        <a:solidFill>
          <a:srgbClr val="EEECE1">
            <a:lumMod val="50000"/>
          </a:srgbClr>
        </a:solidFill>
        <a:ln w="25400" cap="flat" cmpd="sng" algn="ctr">
          <a:solidFill>
            <a:sysClr val="window" lastClr="FFFFFF">
              <a:hueOff val="0"/>
              <a:satOff val="0"/>
              <a:lumOff val="0"/>
              <a:alphaOff val="0"/>
            </a:sysClr>
          </a:solidFill>
          <a:prstDash val="solid"/>
        </a:ln>
        <a:effectLst/>
      </dgm:spPr>
      <dgm:t>
        <a:bodyPr/>
        <a:lstStyle/>
        <a:p>
          <a:r>
            <a:rPr lang="uk-UA" sz="1100" b="1">
              <a:solidFill>
                <a:sysClr val="windowText" lastClr="000000"/>
              </a:solidFill>
              <a:latin typeface="Calibri"/>
              <a:ea typeface="+mn-ea"/>
              <a:cs typeface="+mn-cs"/>
            </a:rPr>
            <a:t>СТРАТЕГІЧНА ЦІЛЬ 1. ЗБІЛЬШЕННЯ ЕКОНОМІЧНОЇ ПРИВАБЛИВОСТІ ГРОМАДИ</a:t>
          </a:r>
          <a:endParaRPr lang="pl-PL" sz="1100" b="1">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1.1. Диверсифікація структури місцевої економіки </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1.2. Розвиток підприємництва</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1.3. Створення позитивного іміджу громади</a:t>
          </a:r>
          <a:endParaRPr lang="pl-PL" sz="1100">
            <a:solidFill>
              <a:sysClr val="windowText" lastClr="000000"/>
            </a:solidFill>
            <a:latin typeface="Calibri"/>
            <a:ea typeface="+mn-ea"/>
            <a:cs typeface="+mn-cs"/>
          </a:endParaRPr>
        </a:p>
      </dgm:t>
    </dgm:pt>
    <dgm:pt modelId="{4E8E32EC-CEDA-4845-8439-1CF1B950532C}" type="parTrans" cxnId="{E2569C93-D821-4BA8-B561-DEFC5D5F1C10}">
      <dgm:prSet/>
      <dgm:spPr/>
      <dgm:t>
        <a:bodyPr/>
        <a:lstStyle/>
        <a:p>
          <a:endParaRPr lang="pl-PL"/>
        </a:p>
      </dgm:t>
    </dgm:pt>
    <dgm:pt modelId="{33031517-32EC-4568-ACE1-D524838D9825}" type="sibTrans" cxnId="{E2569C93-D821-4BA8-B561-DEFC5D5F1C10}">
      <dgm:prSet/>
      <dgm:spPr/>
      <dgm:t>
        <a:bodyPr/>
        <a:lstStyle/>
        <a:p>
          <a:endParaRPr lang="pl-PL"/>
        </a:p>
      </dgm:t>
    </dgm:pt>
    <dgm:pt modelId="{7CF3DF9A-3B44-42EE-9B30-9C18B81283BB}">
      <dgm:prSet phldrT="[Tekst]" custT="1"/>
      <dgm:spPr>
        <a:xfrm>
          <a:off x="0" y="2484814"/>
          <a:ext cx="6515099" cy="2331811"/>
        </a:xfrm>
        <a:solidFill>
          <a:srgbClr val="92D050"/>
        </a:solidFill>
        <a:ln w="25400" cap="flat" cmpd="sng" algn="ctr">
          <a:solidFill>
            <a:sysClr val="window" lastClr="FFFFFF">
              <a:hueOff val="0"/>
              <a:satOff val="0"/>
              <a:lumOff val="0"/>
              <a:alphaOff val="0"/>
            </a:sysClr>
          </a:solidFill>
          <a:prstDash val="solid"/>
        </a:ln>
        <a:effectLst/>
      </dgm:spPr>
      <dgm:t>
        <a:bodyPr/>
        <a:lstStyle/>
        <a:p>
          <a:r>
            <a:rPr lang="uk-UA" sz="1100" b="1">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100" b="1">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2.1. Створення системи збору та утилізації сміття</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2.2.</a:t>
          </a:r>
          <a:r>
            <a:rPr lang="uk-UA" sz="1100" i="1">
              <a:solidFill>
                <a:sysClr val="windowText" lastClr="000000"/>
              </a:solidFill>
              <a:latin typeface="Calibri"/>
              <a:ea typeface="+mn-ea"/>
              <a:cs typeface="+mn-cs"/>
            </a:rPr>
            <a:t> </a:t>
          </a:r>
          <a:r>
            <a:rPr lang="uk-UA" sz="11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2.3. Модернізація інфраструктури</a:t>
          </a:r>
          <a:r>
            <a:rPr lang="pl-PL" sz="1100">
              <a:solidFill>
                <a:sysClr val="windowText" lastClr="000000"/>
              </a:solidFill>
              <a:latin typeface="Calibri"/>
              <a:ea typeface="+mn-ea"/>
              <a:cs typeface="+mn-cs"/>
            </a:rPr>
            <a:t> (</a:t>
          </a:r>
          <a:r>
            <a:rPr lang="uk-UA" sz="11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1100">
              <a:solidFill>
                <a:sysClr val="windowText" lastClr="000000"/>
              </a:solidFill>
              <a:latin typeface="Calibri"/>
              <a:ea typeface="+mn-ea"/>
              <a:cs typeface="+mn-cs"/>
            </a:rPr>
            <a:t>)</a:t>
          </a:r>
        </a:p>
        <a:p>
          <a:r>
            <a:rPr lang="uk-UA" sz="1100">
              <a:solidFill>
                <a:sysClr val="windowText" lastClr="000000"/>
              </a:solidFill>
              <a:latin typeface="Calibri"/>
              <a:ea typeface="+mn-ea"/>
              <a:cs typeface="+mn-cs"/>
            </a:rPr>
            <a:t>2.4. Створення сучасної інфраструктури освіти</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a:t>
          </a:r>
          <a:r>
            <a:rPr lang="ru-RU" sz="1100">
              <a:solidFill>
                <a:sysClr val="windowText" lastClr="000000"/>
              </a:solidFill>
              <a:latin typeface="Calibri"/>
              <a:ea typeface="+mn-ea"/>
              <a:cs typeface="+mn-cs"/>
            </a:rPr>
            <a:t>5</a:t>
          </a:r>
          <a:r>
            <a:rPr lang="uk-UA" sz="1100">
              <a:solidFill>
                <a:sysClr val="windowText" lastClr="000000"/>
              </a:solidFill>
              <a:latin typeface="Calibri"/>
              <a:ea typeface="+mn-ea"/>
              <a:cs typeface="+mn-cs"/>
            </a:rPr>
            <a:t>. Удосконалення системи надання </a:t>
          </a:r>
          <a:r>
            <a:rPr lang="pl-PL" sz="1100">
              <a:solidFill>
                <a:sysClr val="windowText" lastClr="000000"/>
              </a:solidFill>
              <a:latin typeface="Calibri"/>
              <a:ea typeface="+mn-ea"/>
              <a:cs typeface="+mn-cs"/>
            </a:rPr>
            <a:t> </a:t>
          </a:r>
          <a:r>
            <a:rPr lang="uk-UA" sz="1100">
              <a:solidFill>
                <a:sysClr val="windowText" lastClr="000000"/>
              </a:solidFill>
              <a:latin typeface="Calibri"/>
              <a:ea typeface="+mn-ea"/>
              <a:cs typeface="+mn-cs"/>
            </a:rPr>
            <a:t>послуг</a:t>
          </a:r>
          <a:endParaRPr lang="pl-PL" sz="1100">
            <a:solidFill>
              <a:sysClr val="windowText" lastClr="000000"/>
            </a:solidFill>
            <a:latin typeface="Calibri"/>
            <a:ea typeface="+mn-ea"/>
            <a:cs typeface="+mn-cs"/>
          </a:endParaRPr>
        </a:p>
      </dgm:t>
    </dgm:pt>
    <dgm:pt modelId="{8E5A9D30-C605-4DB8-9C5F-17E0B97C3C2A}" type="parTrans" cxnId="{F7228EB7-64DC-4105-950B-7357392A733E}">
      <dgm:prSet/>
      <dgm:spPr/>
      <dgm:t>
        <a:bodyPr/>
        <a:lstStyle/>
        <a:p>
          <a:endParaRPr lang="pl-PL"/>
        </a:p>
      </dgm:t>
    </dgm:pt>
    <dgm:pt modelId="{B89179D5-C190-4E58-9290-F21B40ECC06D}" type="sibTrans" cxnId="{F7228EB7-64DC-4105-950B-7357392A733E}">
      <dgm:prSet/>
      <dgm:spPr/>
      <dgm:t>
        <a:bodyPr/>
        <a:lstStyle/>
        <a:p>
          <a:endParaRPr lang="pl-PL"/>
        </a:p>
      </dgm:t>
    </dgm:pt>
    <dgm:pt modelId="{40436027-0C38-43E7-BF46-4CE1CE63F918}">
      <dgm:prSet phldrT="[Tekst]" custT="1"/>
      <dgm:spPr>
        <a:xfrm>
          <a:off x="0" y="5008986"/>
          <a:ext cx="6515099" cy="2149126"/>
        </a:xfrm>
        <a:solidFill>
          <a:srgbClr val="FF9900"/>
        </a:solidFill>
        <a:ln w="25400" cap="flat" cmpd="sng" algn="ctr">
          <a:solidFill>
            <a:sysClr val="window" lastClr="FFFFFF">
              <a:hueOff val="0"/>
              <a:satOff val="0"/>
              <a:lumOff val="0"/>
              <a:alphaOff val="0"/>
            </a:sysClr>
          </a:solidFill>
          <a:prstDash val="solid"/>
        </a:ln>
        <a:effectLst/>
      </dgm:spPr>
      <dgm:t>
        <a:bodyPr/>
        <a:lstStyle/>
        <a:p>
          <a:r>
            <a:rPr lang="uk-UA" sz="1100" b="1">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sz="1100" b="1">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3.2. Розвиток громадських структур об</a:t>
          </a:r>
          <a:r>
            <a:rPr lang="ru-RU" sz="1100">
              <a:solidFill>
                <a:sysClr val="windowText" lastClr="000000"/>
              </a:solidFill>
              <a:latin typeface="Calibri"/>
              <a:ea typeface="+mn-ea"/>
              <a:cs typeface="+mn-cs"/>
            </a:rPr>
            <a:t>'</a:t>
          </a:r>
          <a:r>
            <a:rPr lang="uk-UA" sz="1100">
              <a:solidFill>
                <a:sysClr val="windowText" lastClr="000000"/>
              </a:solidFill>
              <a:latin typeface="Calibri"/>
              <a:ea typeface="+mn-ea"/>
              <a:cs typeface="+mn-cs"/>
            </a:rPr>
            <a:t>єднаної громади</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3.3. Безпечна громада </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sz="1100">
            <a:solidFill>
              <a:sysClr val="windowText" lastClr="000000"/>
            </a:solidFill>
            <a:latin typeface="Calibri"/>
            <a:ea typeface="+mn-ea"/>
            <a:cs typeface="+mn-cs"/>
          </a:endParaRPr>
        </a:p>
      </dgm:t>
    </dgm:pt>
    <dgm:pt modelId="{5190F654-6DAF-4671-B806-E4691577A10B}" type="parTrans" cxnId="{232DD902-F662-4F65-AA32-677BD675135E}">
      <dgm:prSet/>
      <dgm:spPr/>
      <dgm:t>
        <a:bodyPr/>
        <a:lstStyle/>
        <a:p>
          <a:endParaRPr lang="pl-PL"/>
        </a:p>
      </dgm:t>
    </dgm:pt>
    <dgm:pt modelId="{00CD4C55-48C6-4839-BB1B-668673A2EA92}" type="sibTrans" cxnId="{232DD902-F662-4F65-AA32-677BD675135E}">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09B93DCF-3F27-4AD5-93BD-668E25706CDE}" type="pres">
      <dgm:prSet presAssocID="{47E2C236-E04B-4546-974A-0FABC645802E}" presName="comp" presStyleCnt="0"/>
      <dgm:spPr/>
    </dgm:pt>
    <dgm:pt modelId="{630C994C-F080-4327-9128-7F55D0C2A741}" type="pres">
      <dgm:prSet presAssocID="{47E2C236-E04B-4546-974A-0FABC645802E}" presName="box" presStyleLbl="node1" presStyleIdx="0" presStyleCnt="3" custScaleY="73230" custLinFactNeighborY="6589"/>
      <dgm:spPr>
        <a:prstGeom prst="roundRect">
          <a:avLst>
            <a:gd name="adj" fmla="val 10000"/>
          </a:avLst>
        </a:prstGeom>
      </dgm:spPr>
      <dgm:t>
        <a:bodyPr/>
        <a:lstStyle/>
        <a:p>
          <a:endParaRPr lang="pl-PL"/>
        </a:p>
      </dgm:t>
    </dgm:pt>
    <dgm:pt modelId="{465BD4C0-2E4B-4E9E-B38C-DF3DB8EBA136}" type="pres">
      <dgm:prSet presAssocID="{47E2C236-E04B-4546-974A-0FABC645802E}" presName="img" presStyleLbl="fgImgPlace1" presStyleIdx="0" presStyleCnt="3" custScaleX="84771" custScaleY="87697" custLinFactNeighborY="5491"/>
      <dgm:spPr>
        <a:xfrm>
          <a:off x="192360" y="376785"/>
          <a:ext cx="1303020" cy="1538882"/>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C30D0D90-A704-4D4E-BCEB-79B1C32B370D}" type="pres">
      <dgm:prSet presAssocID="{47E2C236-E04B-4546-974A-0FABC645802E}" presName="text" presStyleLbl="node1" presStyleIdx="0" presStyleCnt="3">
        <dgm:presLayoutVars>
          <dgm:bulletEnabled val="1"/>
        </dgm:presLayoutVars>
      </dgm:prSet>
      <dgm:spPr/>
      <dgm:t>
        <a:bodyPr/>
        <a:lstStyle/>
        <a:p>
          <a:endParaRPr lang="pl-PL"/>
        </a:p>
      </dgm:t>
    </dgm:pt>
    <dgm:pt modelId="{F180BE57-2E1B-4188-A93F-7CE9016C3E15}" type="pres">
      <dgm:prSet presAssocID="{33031517-32EC-4568-ACE1-D524838D9825}" presName="spacer" presStyleCnt="0"/>
      <dgm:spPr/>
    </dgm:pt>
    <dgm:pt modelId="{F0865C9E-98A0-4EFF-94F6-43EDCAED501F}" type="pres">
      <dgm:prSet presAssocID="{7CF3DF9A-3B44-42EE-9B30-9C18B81283BB}" presName="comp" presStyleCnt="0"/>
      <dgm:spPr/>
    </dgm:pt>
    <dgm:pt modelId="{8F30390F-9E05-47E0-9D7D-306A053FACDF}" type="pres">
      <dgm:prSet presAssocID="{7CF3DF9A-3B44-42EE-9B30-9C18B81283BB}" presName="box" presStyleLbl="node1" presStyleIdx="1" presStyleCnt="3" custScaleY="121221" custLinFactNeighborY="-1367"/>
      <dgm:spPr>
        <a:prstGeom prst="roundRect">
          <a:avLst>
            <a:gd name="adj" fmla="val 10000"/>
          </a:avLst>
        </a:prstGeom>
      </dgm:spPr>
      <dgm:t>
        <a:bodyPr/>
        <a:lstStyle/>
        <a:p>
          <a:endParaRPr lang="pl-PL"/>
        </a:p>
      </dgm:t>
    </dgm:pt>
    <dgm:pt modelId="{6070D2E8-6E1F-4812-8803-7CE09DC0F199}" type="pres">
      <dgm:prSet presAssocID="{7CF3DF9A-3B44-42EE-9B30-9C18B81283BB}" presName="img" presStyleLbl="fgImgPlace1" presStyleIdx="1" presStyleCnt="3"/>
      <dgm:spPr>
        <a:xfrm>
          <a:off x="192360" y="2881279"/>
          <a:ext cx="1303020" cy="1538882"/>
        </a:xfrm>
        <a:prstGeom prst="roundRect">
          <a:avLst>
            <a:gd name="adj" fmla="val 10000"/>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pt>
    <dgm:pt modelId="{5F2A1CC4-7D48-4763-8D6D-5110F3ECCBA5}" type="pres">
      <dgm:prSet presAssocID="{7CF3DF9A-3B44-42EE-9B30-9C18B81283BB}" presName="text" presStyleLbl="node1" presStyleIdx="1" presStyleCnt="3">
        <dgm:presLayoutVars>
          <dgm:bulletEnabled val="1"/>
        </dgm:presLayoutVars>
      </dgm:prSet>
      <dgm:spPr/>
      <dgm:t>
        <a:bodyPr/>
        <a:lstStyle/>
        <a:p>
          <a:endParaRPr lang="pl-PL"/>
        </a:p>
      </dgm:t>
    </dgm:pt>
    <dgm:pt modelId="{70162940-77E1-4A37-A10C-3A714D3B5A80}" type="pres">
      <dgm:prSet presAssocID="{B89179D5-C190-4E58-9290-F21B40ECC06D}" presName="spacer" presStyleCnt="0"/>
      <dgm:spPr/>
    </dgm:pt>
    <dgm:pt modelId="{D26DB50A-BC9E-4E01-A589-2EC5FFA0A943}" type="pres">
      <dgm:prSet presAssocID="{40436027-0C38-43E7-BF46-4CE1CE63F918}" presName="comp" presStyleCnt="0"/>
      <dgm:spPr/>
    </dgm:pt>
    <dgm:pt modelId="{06462D94-7907-4BD6-BE9C-B98FE539D7B6}" type="pres">
      <dgm:prSet presAssocID="{40436027-0C38-43E7-BF46-4CE1CE63F918}" presName="box" presStyleLbl="node1" presStyleIdx="2" presStyleCnt="3" custScaleY="92998" custLinFactNeighborY="-6644"/>
      <dgm:spPr>
        <a:prstGeom prst="roundRect">
          <a:avLst>
            <a:gd name="adj" fmla="val 10000"/>
          </a:avLst>
        </a:prstGeom>
      </dgm:spPr>
      <dgm:t>
        <a:bodyPr/>
        <a:lstStyle/>
        <a:p>
          <a:endParaRPr lang="pl-PL"/>
        </a:p>
      </dgm:t>
    </dgm:pt>
    <dgm:pt modelId="{8821F8FE-ECE9-4D7A-8AC1-C4F3E4912AB8}" type="pres">
      <dgm:prSet presAssocID="{40436027-0C38-43E7-BF46-4CE1CE63F918}" presName="img" presStyleLbl="fgImgPlace1" presStyleIdx="2" presStyleCnt="3" custLinFactNeighborX="-5933" custLinFactNeighborY="-19973"/>
      <dgm:spPr>
        <a:xfrm>
          <a:off x="192360" y="5314108"/>
          <a:ext cx="1303020" cy="1538882"/>
        </a:xfrm>
        <a:prstGeom prst="roundRect">
          <a:avLst>
            <a:gd name="adj" fmla="val 10000"/>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pt>
    <dgm:pt modelId="{DEAB42A7-6618-4D64-9C8C-3BDEEAA21B8C}" type="pres">
      <dgm:prSet presAssocID="{40436027-0C38-43E7-BF46-4CE1CE63F918}" presName="text" presStyleLbl="node1" presStyleIdx="2" presStyleCnt="3">
        <dgm:presLayoutVars>
          <dgm:bulletEnabled val="1"/>
        </dgm:presLayoutVars>
      </dgm:prSet>
      <dgm:spPr/>
      <dgm:t>
        <a:bodyPr/>
        <a:lstStyle/>
        <a:p>
          <a:endParaRPr lang="pl-PL"/>
        </a:p>
      </dgm:t>
    </dgm:pt>
  </dgm:ptLst>
  <dgm:cxnLst>
    <dgm:cxn modelId="{7425BBFC-4ECE-4D26-A350-AB935AED3B95}" type="presOf" srcId="{47E2C236-E04B-4546-974A-0FABC645802E}" destId="{C30D0D90-A704-4D4E-BCEB-79B1C32B370D}" srcOrd="1" destOrd="0" presId="urn:microsoft.com/office/officeart/2005/8/layout/vList4#1"/>
    <dgm:cxn modelId="{5BE727B9-1019-4273-8B69-1C47D172925E}" type="presOf" srcId="{40436027-0C38-43E7-BF46-4CE1CE63F918}" destId="{DEAB42A7-6618-4D64-9C8C-3BDEEAA21B8C}" srcOrd="1" destOrd="0" presId="urn:microsoft.com/office/officeart/2005/8/layout/vList4#1"/>
    <dgm:cxn modelId="{E2569C93-D821-4BA8-B561-DEFC5D5F1C10}" srcId="{AB2A34C0-29BB-4A9E-8F38-A91828726A80}" destId="{47E2C236-E04B-4546-974A-0FABC645802E}" srcOrd="0" destOrd="0" parTransId="{4E8E32EC-CEDA-4845-8439-1CF1B950532C}" sibTransId="{33031517-32EC-4568-ACE1-D524838D9825}"/>
    <dgm:cxn modelId="{97C49F73-0F6F-4007-A7C1-9932C4869BA2}" type="presOf" srcId="{7CF3DF9A-3B44-42EE-9B30-9C18B81283BB}" destId="{8F30390F-9E05-47E0-9D7D-306A053FACDF}" srcOrd="0" destOrd="0" presId="urn:microsoft.com/office/officeart/2005/8/layout/vList4#1"/>
    <dgm:cxn modelId="{97CB2030-E0EC-4298-985A-27AD02B856BA}" type="presOf" srcId="{40436027-0C38-43E7-BF46-4CE1CE63F918}" destId="{06462D94-7907-4BD6-BE9C-B98FE539D7B6}" srcOrd="0" destOrd="0" presId="urn:microsoft.com/office/officeart/2005/8/layout/vList4#1"/>
    <dgm:cxn modelId="{2FE97F15-1D6E-4E71-A768-8659ECC586CA}" type="presOf" srcId="{AB2A34C0-29BB-4A9E-8F38-A91828726A80}" destId="{E74762E9-2069-4413-9E35-4748C24D2288}" srcOrd="0" destOrd="0" presId="urn:microsoft.com/office/officeart/2005/8/layout/vList4#1"/>
    <dgm:cxn modelId="{232DD902-F662-4F65-AA32-677BD675135E}" srcId="{AB2A34C0-29BB-4A9E-8F38-A91828726A80}" destId="{40436027-0C38-43E7-BF46-4CE1CE63F918}" srcOrd="2" destOrd="0" parTransId="{5190F654-6DAF-4671-B806-E4691577A10B}" sibTransId="{00CD4C55-48C6-4839-BB1B-668673A2EA92}"/>
    <dgm:cxn modelId="{4C3555AA-FB67-48A2-AB58-571FC44F9057}" type="presOf" srcId="{47E2C236-E04B-4546-974A-0FABC645802E}" destId="{630C994C-F080-4327-9128-7F55D0C2A741}" srcOrd="0" destOrd="0" presId="urn:microsoft.com/office/officeart/2005/8/layout/vList4#1"/>
    <dgm:cxn modelId="{F7228EB7-64DC-4105-950B-7357392A733E}" srcId="{AB2A34C0-29BB-4A9E-8F38-A91828726A80}" destId="{7CF3DF9A-3B44-42EE-9B30-9C18B81283BB}" srcOrd="1" destOrd="0" parTransId="{8E5A9D30-C605-4DB8-9C5F-17E0B97C3C2A}" sibTransId="{B89179D5-C190-4E58-9290-F21B40ECC06D}"/>
    <dgm:cxn modelId="{261FE0C3-1649-4E24-BCE8-470F3494A71F}" type="presOf" srcId="{7CF3DF9A-3B44-42EE-9B30-9C18B81283BB}" destId="{5F2A1CC4-7D48-4763-8D6D-5110F3ECCBA5}" srcOrd="1" destOrd="0" presId="urn:microsoft.com/office/officeart/2005/8/layout/vList4#1"/>
    <dgm:cxn modelId="{C07DFB81-3E91-4A37-A32E-25DA5A7B023A}" type="presParOf" srcId="{E74762E9-2069-4413-9E35-4748C24D2288}" destId="{09B93DCF-3F27-4AD5-93BD-668E25706CDE}" srcOrd="0" destOrd="0" presId="urn:microsoft.com/office/officeart/2005/8/layout/vList4#1"/>
    <dgm:cxn modelId="{CCFB6102-F933-4AE6-8173-77FEB419607B}" type="presParOf" srcId="{09B93DCF-3F27-4AD5-93BD-668E25706CDE}" destId="{630C994C-F080-4327-9128-7F55D0C2A741}" srcOrd="0" destOrd="0" presId="urn:microsoft.com/office/officeart/2005/8/layout/vList4#1"/>
    <dgm:cxn modelId="{6A6CDCE4-C568-458D-A45F-E72E19CE3A49}" type="presParOf" srcId="{09B93DCF-3F27-4AD5-93BD-668E25706CDE}" destId="{465BD4C0-2E4B-4E9E-B38C-DF3DB8EBA136}" srcOrd="1" destOrd="0" presId="urn:microsoft.com/office/officeart/2005/8/layout/vList4#1"/>
    <dgm:cxn modelId="{D9FB8C5D-5FF2-4CF0-9737-4DEB3B9B18DE}" type="presParOf" srcId="{09B93DCF-3F27-4AD5-93BD-668E25706CDE}" destId="{C30D0D90-A704-4D4E-BCEB-79B1C32B370D}" srcOrd="2" destOrd="0" presId="urn:microsoft.com/office/officeart/2005/8/layout/vList4#1"/>
    <dgm:cxn modelId="{A5AF1040-8F66-462E-8D7B-B60CA1232325}" type="presParOf" srcId="{E74762E9-2069-4413-9E35-4748C24D2288}" destId="{F180BE57-2E1B-4188-A93F-7CE9016C3E15}" srcOrd="1" destOrd="0" presId="urn:microsoft.com/office/officeart/2005/8/layout/vList4#1"/>
    <dgm:cxn modelId="{7073458A-B01B-416A-8997-B63B2276B1A1}" type="presParOf" srcId="{E74762E9-2069-4413-9E35-4748C24D2288}" destId="{F0865C9E-98A0-4EFF-94F6-43EDCAED501F}" srcOrd="2" destOrd="0" presId="urn:microsoft.com/office/officeart/2005/8/layout/vList4#1"/>
    <dgm:cxn modelId="{4BCC2C5A-FBD4-4D6A-B849-922628596483}" type="presParOf" srcId="{F0865C9E-98A0-4EFF-94F6-43EDCAED501F}" destId="{8F30390F-9E05-47E0-9D7D-306A053FACDF}" srcOrd="0" destOrd="0" presId="urn:microsoft.com/office/officeart/2005/8/layout/vList4#1"/>
    <dgm:cxn modelId="{CD0F52F3-3427-4FC3-94E8-BDDA9895FF3A}" type="presParOf" srcId="{F0865C9E-98A0-4EFF-94F6-43EDCAED501F}" destId="{6070D2E8-6E1F-4812-8803-7CE09DC0F199}" srcOrd="1" destOrd="0" presId="urn:microsoft.com/office/officeart/2005/8/layout/vList4#1"/>
    <dgm:cxn modelId="{70F9386E-0D7A-4BDF-ACEE-1BDB161757B8}" type="presParOf" srcId="{F0865C9E-98A0-4EFF-94F6-43EDCAED501F}" destId="{5F2A1CC4-7D48-4763-8D6D-5110F3ECCBA5}" srcOrd="2" destOrd="0" presId="urn:microsoft.com/office/officeart/2005/8/layout/vList4#1"/>
    <dgm:cxn modelId="{2A544C1F-C51C-461C-8FC4-98EC66F45CFF}" type="presParOf" srcId="{E74762E9-2069-4413-9E35-4748C24D2288}" destId="{70162940-77E1-4A37-A10C-3A714D3B5A80}" srcOrd="3" destOrd="0" presId="urn:microsoft.com/office/officeart/2005/8/layout/vList4#1"/>
    <dgm:cxn modelId="{A79093E1-AFE7-49EC-97F8-5F6080EA7AB3}" type="presParOf" srcId="{E74762E9-2069-4413-9E35-4748C24D2288}" destId="{D26DB50A-BC9E-4E01-A589-2EC5FFA0A943}" srcOrd="4" destOrd="0" presId="urn:microsoft.com/office/officeart/2005/8/layout/vList4#1"/>
    <dgm:cxn modelId="{99384321-B29A-49EE-A5D8-EEEAD8DB9975}" type="presParOf" srcId="{D26DB50A-BC9E-4E01-A589-2EC5FFA0A943}" destId="{06462D94-7907-4BD6-BE9C-B98FE539D7B6}" srcOrd="0" destOrd="0" presId="urn:microsoft.com/office/officeart/2005/8/layout/vList4#1"/>
    <dgm:cxn modelId="{0112BC7B-19B0-478E-8A76-43C0F01758E1}" type="presParOf" srcId="{D26DB50A-BC9E-4E01-A589-2EC5FFA0A943}" destId="{8821F8FE-ECE9-4D7A-8AC1-C4F3E4912AB8}" srcOrd="1" destOrd="0" presId="urn:microsoft.com/office/officeart/2005/8/layout/vList4#1"/>
    <dgm:cxn modelId="{CEDB834C-42D5-48F0-913F-31750C70E277}" type="presParOf" srcId="{D26DB50A-BC9E-4E01-A589-2EC5FFA0A943}" destId="{DEAB42A7-6618-4D64-9C8C-3BDEEAA21B8C}" srcOrd="2" destOrd="0" presId="urn:microsoft.com/office/officeart/2005/8/layout/vList4#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B2A34C0-29BB-4A9E-8F38-A91828726A80}" type="doc">
      <dgm:prSet loTypeId="urn:microsoft.com/office/officeart/2005/8/layout/vList4#2" loCatId="list" qsTypeId="urn:microsoft.com/office/officeart/2005/8/quickstyle/simple1#6" qsCatId="simple" csTypeId="urn:microsoft.com/office/officeart/2005/8/colors/accent1_2#6" csCatId="accent1" phldr="1"/>
      <dgm:spPr/>
      <dgm:t>
        <a:bodyPr/>
        <a:lstStyle/>
        <a:p>
          <a:endParaRPr lang="pl-PL"/>
        </a:p>
      </dgm:t>
    </dgm:pt>
    <dgm:pt modelId="{47E2C236-E04B-4546-974A-0FABC645802E}">
      <dgm:prSet phldrT="[Tekst]" custT="1"/>
      <dgm:spPr>
        <a:xfrm>
          <a:off x="0" y="0"/>
          <a:ext cx="5760720" cy="2027012"/>
        </a:xfrm>
        <a:solidFill>
          <a:srgbClr val="EEECE1">
            <a:lumMod val="50000"/>
          </a:srgbClr>
        </a:solidFill>
        <a:ln w="25400" cap="flat" cmpd="sng" algn="ctr">
          <a:solidFill>
            <a:sysClr val="window" lastClr="FFFFFF">
              <a:hueOff val="0"/>
              <a:satOff val="0"/>
              <a:lumOff val="0"/>
              <a:alphaOff val="0"/>
            </a:sysClr>
          </a:solidFill>
          <a:prstDash val="solid"/>
        </a:ln>
        <a:effectLst/>
      </dgm:spPr>
      <dgm:t>
        <a:bodyPr/>
        <a:lstStyle/>
        <a:p>
          <a:r>
            <a:rPr lang="uk-UA" sz="1200" b="1">
              <a:solidFill>
                <a:sysClr val="windowText" lastClr="000000"/>
              </a:solidFill>
              <a:latin typeface="Calibri"/>
              <a:ea typeface="+mn-ea"/>
              <a:cs typeface="+mn-cs"/>
            </a:rPr>
            <a:t>СТРАТЕГІЧНА ЦІЛЬ 1. ЗБІЛЬШЕННЯ ЕКОНОМІЧНОЇ ПРИВАБЛИВОСТІ ГРОМАДИ</a:t>
          </a:r>
          <a:endParaRPr lang="pl-PL" sz="1200" b="1">
            <a:solidFill>
              <a:sysClr val="windowText" lastClr="000000"/>
            </a:solidFill>
            <a:latin typeface="Calibri"/>
            <a:ea typeface="+mn-ea"/>
            <a:cs typeface="+mn-cs"/>
          </a:endParaRPr>
        </a:p>
        <a:p>
          <a:r>
            <a:rPr lang="uk-UA" sz="1200">
              <a:solidFill>
                <a:sysClr val="windowText" lastClr="000000"/>
              </a:solidFill>
              <a:latin typeface="Calibri"/>
              <a:ea typeface="+mn-ea"/>
              <a:cs typeface="+mn-cs"/>
            </a:rPr>
            <a:t>1.1. Диверсифікація структури місцевої економіки </a:t>
          </a:r>
          <a:endParaRPr lang="pl-PL" sz="1200">
            <a:solidFill>
              <a:sysClr val="windowText" lastClr="000000"/>
            </a:solidFill>
            <a:latin typeface="Calibri"/>
            <a:ea typeface="+mn-ea"/>
            <a:cs typeface="+mn-cs"/>
          </a:endParaRPr>
        </a:p>
        <a:p>
          <a:r>
            <a:rPr lang="uk-UA" sz="1200">
              <a:solidFill>
                <a:sysClr val="windowText" lastClr="000000"/>
              </a:solidFill>
              <a:latin typeface="Calibri"/>
              <a:ea typeface="+mn-ea"/>
              <a:cs typeface="+mn-cs"/>
            </a:rPr>
            <a:t>1.2. Розвиток підприємництва</a:t>
          </a:r>
          <a:endParaRPr lang="pl-PL" sz="1200">
            <a:solidFill>
              <a:sysClr val="windowText" lastClr="000000"/>
            </a:solidFill>
            <a:latin typeface="Calibri"/>
            <a:ea typeface="+mn-ea"/>
            <a:cs typeface="+mn-cs"/>
          </a:endParaRPr>
        </a:p>
        <a:p>
          <a:r>
            <a:rPr lang="uk-UA" sz="1200">
              <a:solidFill>
                <a:sysClr val="windowText" lastClr="000000"/>
              </a:solidFill>
              <a:latin typeface="Calibri"/>
              <a:ea typeface="+mn-ea"/>
              <a:cs typeface="+mn-cs"/>
            </a:rPr>
            <a:t>1.3. Створення позитивного іміджу громади</a:t>
          </a:r>
          <a:endParaRPr lang="pl-PL" sz="1200">
            <a:solidFill>
              <a:sysClr val="windowText" lastClr="000000"/>
            </a:solidFill>
            <a:latin typeface="Calibri"/>
            <a:ea typeface="+mn-ea"/>
            <a:cs typeface="+mn-cs"/>
          </a:endParaRPr>
        </a:p>
      </dgm:t>
    </dgm:pt>
    <dgm:pt modelId="{4E8E32EC-CEDA-4845-8439-1CF1B950532C}" type="parTrans" cxnId="{E2569C93-D821-4BA8-B561-DEFC5D5F1C10}">
      <dgm:prSet/>
      <dgm:spPr/>
      <dgm:t>
        <a:bodyPr/>
        <a:lstStyle/>
        <a:p>
          <a:endParaRPr lang="pl-PL"/>
        </a:p>
      </dgm:t>
    </dgm:pt>
    <dgm:pt modelId="{33031517-32EC-4568-ACE1-D524838D9825}" type="sibTrans" cxnId="{E2569C93-D821-4BA8-B561-DEFC5D5F1C10}">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09B93DCF-3F27-4AD5-93BD-668E25706CDE}" type="pres">
      <dgm:prSet presAssocID="{47E2C236-E04B-4546-974A-0FABC645802E}" presName="comp" presStyleCnt="0"/>
      <dgm:spPr/>
    </dgm:pt>
    <dgm:pt modelId="{630C994C-F080-4327-9128-7F55D0C2A741}" type="pres">
      <dgm:prSet presAssocID="{47E2C236-E04B-4546-974A-0FABC645802E}" presName="box" presStyleLbl="node1" presStyleIdx="0" presStyleCnt="1" custScaleY="119175"/>
      <dgm:spPr>
        <a:prstGeom prst="roundRect">
          <a:avLst>
            <a:gd name="adj" fmla="val 10000"/>
          </a:avLst>
        </a:prstGeom>
      </dgm:spPr>
      <dgm:t>
        <a:bodyPr/>
        <a:lstStyle/>
        <a:p>
          <a:endParaRPr lang="pl-PL"/>
        </a:p>
      </dgm:t>
    </dgm:pt>
    <dgm:pt modelId="{465BD4C0-2E4B-4E9E-B38C-DF3DB8EBA136}" type="pres">
      <dgm:prSet presAssocID="{47E2C236-E04B-4546-974A-0FABC645802E}" presName="img" presStyleLbl="fgImgPlace1" presStyleIdx="0" presStyleCnt="1"/>
      <dgm:spPr>
        <a:xfrm>
          <a:off x="170087" y="333157"/>
          <a:ext cx="1152144" cy="1360696"/>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C30D0D90-A704-4D4E-BCEB-79B1C32B370D}" type="pres">
      <dgm:prSet presAssocID="{47E2C236-E04B-4546-974A-0FABC645802E}" presName="text" presStyleLbl="node1" presStyleIdx="0" presStyleCnt="1">
        <dgm:presLayoutVars>
          <dgm:bulletEnabled val="1"/>
        </dgm:presLayoutVars>
      </dgm:prSet>
      <dgm:spPr/>
      <dgm:t>
        <a:bodyPr/>
        <a:lstStyle/>
        <a:p>
          <a:endParaRPr lang="pl-PL"/>
        </a:p>
      </dgm:t>
    </dgm:pt>
  </dgm:ptLst>
  <dgm:cxnLst>
    <dgm:cxn modelId="{E2569C93-D821-4BA8-B561-DEFC5D5F1C10}" srcId="{AB2A34C0-29BB-4A9E-8F38-A91828726A80}" destId="{47E2C236-E04B-4546-974A-0FABC645802E}" srcOrd="0" destOrd="0" parTransId="{4E8E32EC-CEDA-4845-8439-1CF1B950532C}" sibTransId="{33031517-32EC-4568-ACE1-D524838D9825}"/>
    <dgm:cxn modelId="{3474935F-9274-48C4-B822-41355E6712C0}" type="presOf" srcId="{AB2A34C0-29BB-4A9E-8F38-A91828726A80}" destId="{E74762E9-2069-4413-9E35-4748C24D2288}" srcOrd="0" destOrd="0" presId="urn:microsoft.com/office/officeart/2005/8/layout/vList4#2"/>
    <dgm:cxn modelId="{4619E87C-4459-45D0-B236-A5FE248ABE5D}" type="presOf" srcId="{47E2C236-E04B-4546-974A-0FABC645802E}" destId="{630C994C-F080-4327-9128-7F55D0C2A741}" srcOrd="0" destOrd="0" presId="urn:microsoft.com/office/officeart/2005/8/layout/vList4#2"/>
    <dgm:cxn modelId="{6E103024-3477-4892-9E28-2D3CFAB7D960}" type="presOf" srcId="{47E2C236-E04B-4546-974A-0FABC645802E}" destId="{C30D0D90-A704-4D4E-BCEB-79B1C32B370D}" srcOrd="1" destOrd="0" presId="urn:microsoft.com/office/officeart/2005/8/layout/vList4#2"/>
    <dgm:cxn modelId="{D7BB2F38-95DB-416A-8041-39B946C6EC98}" type="presParOf" srcId="{E74762E9-2069-4413-9E35-4748C24D2288}" destId="{09B93DCF-3F27-4AD5-93BD-668E25706CDE}" srcOrd="0" destOrd="0" presId="urn:microsoft.com/office/officeart/2005/8/layout/vList4#2"/>
    <dgm:cxn modelId="{E24853FC-8B99-452F-A187-23AD97EA5C10}" type="presParOf" srcId="{09B93DCF-3F27-4AD5-93BD-668E25706CDE}" destId="{630C994C-F080-4327-9128-7F55D0C2A741}" srcOrd="0" destOrd="0" presId="urn:microsoft.com/office/officeart/2005/8/layout/vList4#2"/>
    <dgm:cxn modelId="{AEFED34A-4606-4690-9497-19F7A542925A}" type="presParOf" srcId="{09B93DCF-3F27-4AD5-93BD-668E25706CDE}" destId="{465BD4C0-2E4B-4E9E-B38C-DF3DB8EBA136}" srcOrd="1" destOrd="0" presId="urn:microsoft.com/office/officeart/2005/8/layout/vList4#2"/>
    <dgm:cxn modelId="{AACEC832-7042-4A59-BEA1-636BE5DCE905}" type="presParOf" srcId="{09B93DCF-3F27-4AD5-93BD-668E25706CDE}" destId="{C30D0D90-A704-4D4E-BCEB-79B1C32B370D}" srcOrd="2" destOrd="0" presId="urn:microsoft.com/office/officeart/2005/8/layout/vList4#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B2A34C0-29BB-4A9E-8F38-A91828726A80}" type="doc">
      <dgm:prSet loTypeId="urn:microsoft.com/office/officeart/2005/8/layout/vList4#3" loCatId="list" qsTypeId="urn:microsoft.com/office/officeart/2005/8/quickstyle/simple1#7" qsCatId="simple" csTypeId="urn:microsoft.com/office/officeart/2005/8/colors/accent1_2#7" csCatId="accent1" phldr="1"/>
      <dgm:spPr/>
      <dgm:t>
        <a:bodyPr/>
        <a:lstStyle/>
        <a:p>
          <a:endParaRPr lang="pl-PL"/>
        </a:p>
      </dgm:t>
    </dgm:pt>
    <dgm:pt modelId="{7CF3DF9A-3B44-42EE-9B30-9C18B81283BB}">
      <dgm:prSet phldrT="[Tekst]" custT="1"/>
      <dgm:spPr>
        <a:xfrm>
          <a:off x="0" y="2197099"/>
          <a:ext cx="5760720" cy="2061812"/>
        </a:xfrm>
        <a:solidFill>
          <a:srgbClr val="92D050"/>
        </a:solidFill>
        <a:ln w="25400" cap="flat" cmpd="sng" algn="ctr">
          <a:solidFill>
            <a:sysClr val="window" lastClr="FFFFFF">
              <a:hueOff val="0"/>
              <a:satOff val="0"/>
              <a:lumOff val="0"/>
              <a:alphaOff val="0"/>
            </a:sysClr>
          </a:solidFill>
          <a:prstDash val="solid"/>
        </a:ln>
        <a:effectLst/>
      </dgm:spPr>
      <dgm:t>
        <a:bodyPr/>
        <a:lstStyle/>
        <a:p>
          <a:r>
            <a:rPr lang="uk-UA" sz="1200" b="1">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200" b="1">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2.1. Створення системи збору та утилізації сміття</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2.2.</a:t>
          </a:r>
          <a:r>
            <a:rPr lang="uk-UA" sz="1100" i="1">
              <a:solidFill>
                <a:sysClr val="windowText" lastClr="000000"/>
              </a:solidFill>
              <a:latin typeface="Calibri"/>
              <a:ea typeface="+mn-ea"/>
              <a:cs typeface="+mn-cs"/>
            </a:rPr>
            <a:t> </a:t>
          </a:r>
          <a:r>
            <a:rPr lang="uk-UA" sz="11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2.3. Модернізація інфраструктури</a:t>
          </a:r>
          <a:r>
            <a:rPr lang="pl-PL" sz="1100">
              <a:solidFill>
                <a:sysClr val="windowText" lastClr="000000"/>
              </a:solidFill>
              <a:latin typeface="Calibri"/>
              <a:ea typeface="+mn-ea"/>
              <a:cs typeface="+mn-cs"/>
            </a:rPr>
            <a:t> (</a:t>
          </a:r>
          <a:r>
            <a:rPr lang="uk-UA" sz="11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1100">
              <a:solidFill>
                <a:sysClr val="windowText" lastClr="000000"/>
              </a:solidFill>
              <a:latin typeface="Calibri"/>
              <a:ea typeface="+mn-ea"/>
              <a:cs typeface="+mn-cs"/>
            </a:rPr>
            <a:t>)</a:t>
          </a:r>
        </a:p>
        <a:p>
          <a:r>
            <a:rPr lang="uk-UA" sz="1100">
              <a:solidFill>
                <a:sysClr val="windowText" lastClr="000000"/>
              </a:solidFill>
              <a:latin typeface="Calibri"/>
              <a:ea typeface="+mn-ea"/>
              <a:cs typeface="+mn-cs"/>
            </a:rPr>
            <a:t>2.4. Створення сучасної інфраструктури освіти</a:t>
          </a:r>
          <a:endParaRPr lang="pl-PL" sz="1100">
            <a:solidFill>
              <a:sysClr val="windowText" lastClr="000000"/>
            </a:solidFill>
            <a:latin typeface="Calibri"/>
            <a:ea typeface="+mn-ea"/>
            <a:cs typeface="+mn-cs"/>
          </a:endParaRPr>
        </a:p>
        <a:p>
          <a:r>
            <a:rPr lang="uk-UA" sz="1100">
              <a:solidFill>
                <a:sysClr val="windowText" lastClr="000000"/>
              </a:solidFill>
              <a:latin typeface="Calibri"/>
              <a:ea typeface="+mn-ea"/>
              <a:cs typeface="+mn-cs"/>
            </a:rPr>
            <a:t>2.</a:t>
          </a:r>
          <a:r>
            <a:rPr lang="ru-RU" sz="1100">
              <a:solidFill>
                <a:sysClr val="windowText" lastClr="000000"/>
              </a:solidFill>
              <a:latin typeface="Calibri"/>
              <a:ea typeface="+mn-ea"/>
              <a:cs typeface="+mn-cs"/>
            </a:rPr>
            <a:t>5</a:t>
          </a:r>
          <a:r>
            <a:rPr lang="uk-UA" sz="1100">
              <a:solidFill>
                <a:sysClr val="windowText" lastClr="000000"/>
              </a:solidFill>
              <a:latin typeface="Calibri"/>
              <a:ea typeface="+mn-ea"/>
              <a:cs typeface="+mn-cs"/>
            </a:rPr>
            <a:t>. Удосконалення системи надання </a:t>
          </a:r>
          <a:r>
            <a:rPr lang="pl-PL" sz="1100">
              <a:solidFill>
                <a:sysClr val="windowText" lastClr="000000"/>
              </a:solidFill>
              <a:latin typeface="Calibri"/>
              <a:ea typeface="+mn-ea"/>
              <a:cs typeface="+mn-cs"/>
            </a:rPr>
            <a:t> </a:t>
          </a:r>
          <a:r>
            <a:rPr lang="uk-UA" sz="1100">
              <a:solidFill>
                <a:sysClr val="windowText" lastClr="000000"/>
              </a:solidFill>
              <a:latin typeface="Calibri"/>
              <a:ea typeface="+mn-ea"/>
              <a:cs typeface="+mn-cs"/>
            </a:rPr>
            <a:t>послуг</a:t>
          </a:r>
          <a:endParaRPr lang="pl-PL" sz="1100">
            <a:solidFill>
              <a:sysClr val="windowText" lastClr="000000"/>
            </a:solidFill>
            <a:latin typeface="Calibri"/>
            <a:ea typeface="+mn-ea"/>
            <a:cs typeface="+mn-cs"/>
          </a:endParaRPr>
        </a:p>
      </dgm:t>
    </dgm:pt>
    <dgm:pt modelId="{8E5A9D30-C605-4DB8-9C5F-17E0B97C3C2A}" type="parTrans" cxnId="{F7228EB7-64DC-4105-950B-7357392A733E}">
      <dgm:prSet/>
      <dgm:spPr/>
      <dgm:t>
        <a:bodyPr/>
        <a:lstStyle/>
        <a:p>
          <a:endParaRPr lang="pl-PL"/>
        </a:p>
      </dgm:t>
    </dgm:pt>
    <dgm:pt modelId="{B89179D5-C190-4E58-9290-F21B40ECC06D}" type="sibTrans" cxnId="{F7228EB7-64DC-4105-950B-7357392A733E}">
      <dgm:prSet/>
      <dgm:spPr/>
      <dgm:t>
        <a:bodyPr/>
        <a:lstStyle/>
        <a:p>
          <a:endParaRPr lang="pl-PL"/>
        </a:p>
      </dgm:t>
    </dgm:pt>
    <dgm:pt modelId="{E74762E9-2069-4413-9E35-4748C24D2288}" type="pres">
      <dgm:prSet presAssocID="{AB2A34C0-29BB-4A9E-8F38-A91828726A80}" presName="linear" presStyleCnt="0">
        <dgm:presLayoutVars>
          <dgm:dir/>
          <dgm:resizeHandles val="exact"/>
        </dgm:presLayoutVars>
      </dgm:prSet>
      <dgm:spPr/>
      <dgm:t>
        <a:bodyPr/>
        <a:lstStyle/>
        <a:p>
          <a:endParaRPr lang="pl-PL"/>
        </a:p>
      </dgm:t>
    </dgm:pt>
    <dgm:pt modelId="{F0865C9E-98A0-4EFF-94F6-43EDCAED501F}" type="pres">
      <dgm:prSet presAssocID="{7CF3DF9A-3B44-42EE-9B30-9C18B81283BB}" presName="comp" presStyleCnt="0"/>
      <dgm:spPr/>
    </dgm:pt>
    <dgm:pt modelId="{8F30390F-9E05-47E0-9D7D-306A053FACDF}" type="pres">
      <dgm:prSet presAssocID="{7CF3DF9A-3B44-42EE-9B30-9C18B81283BB}" presName="box" presStyleLbl="node1" presStyleIdx="0" presStyleCnt="1" custScaleY="121221"/>
      <dgm:spPr>
        <a:prstGeom prst="roundRect">
          <a:avLst>
            <a:gd name="adj" fmla="val 10000"/>
          </a:avLst>
        </a:prstGeom>
      </dgm:spPr>
      <dgm:t>
        <a:bodyPr/>
        <a:lstStyle/>
        <a:p>
          <a:endParaRPr lang="pl-PL"/>
        </a:p>
      </dgm:t>
    </dgm:pt>
    <dgm:pt modelId="{6070D2E8-6E1F-4812-8803-7CE09DC0F199}" type="pres">
      <dgm:prSet presAssocID="{7CF3DF9A-3B44-42EE-9B30-9C18B81283BB}" presName="img" presStyleLbl="fgImgPlace1" presStyleIdx="0" presStyleCnt="1"/>
      <dgm:spPr>
        <a:xfrm>
          <a:off x="170087" y="2547657"/>
          <a:ext cx="1152144" cy="1360696"/>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pt>
    <dgm:pt modelId="{5F2A1CC4-7D48-4763-8D6D-5110F3ECCBA5}" type="pres">
      <dgm:prSet presAssocID="{7CF3DF9A-3B44-42EE-9B30-9C18B81283BB}" presName="text" presStyleLbl="node1" presStyleIdx="0" presStyleCnt="1">
        <dgm:presLayoutVars>
          <dgm:bulletEnabled val="1"/>
        </dgm:presLayoutVars>
      </dgm:prSet>
      <dgm:spPr/>
      <dgm:t>
        <a:bodyPr/>
        <a:lstStyle/>
        <a:p>
          <a:endParaRPr lang="pl-PL"/>
        </a:p>
      </dgm:t>
    </dgm:pt>
  </dgm:ptLst>
  <dgm:cxnLst>
    <dgm:cxn modelId="{F7228EB7-64DC-4105-950B-7357392A733E}" srcId="{AB2A34C0-29BB-4A9E-8F38-A91828726A80}" destId="{7CF3DF9A-3B44-42EE-9B30-9C18B81283BB}" srcOrd="0" destOrd="0" parTransId="{8E5A9D30-C605-4DB8-9C5F-17E0B97C3C2A}" sibTransId="{B89179D5-C190-4E58-9290-F21B40ECC06D}"/>
    <dgm:cxn modelId="{9305B9CF-7F72-4272-A3C2-A528EACB4F03}" type="presOf" srcId="{AB2A34C0-29BB-4A9E-8F38-A91828726A80}" destId="{E74762E9-2069-4413-9E35-4748C24D2288}" srcOrd="0" destOrd="0" presId="urn:microsoft.com/office/officeart/2005/8/layout/vList4#3"/>
    <dgm:cxn modelId="{273D9B7F-DB25-4ED1-97DF-8EF3F5DC17DB}" type="presOf" srcId="{7CF3DF9A-3B44-42EE-9B30-9C18B81283BB}" destId="{5F2A1CC4-7D48-4763-8D6D-5110F3ECCBA5}" srcOrd="1" destOrd="0" presId="urn:microsoft.com/office/officeart/2005/8/layout/vList4#3"/>
    <dgm:cxn modelId="{D9A2C6FF-C22E-4558-A390-AFFEA44CAD71}" type="presOf" srcId="{7CF3DF9A-3B44-42EE-9B30-9C18B81283BB}" destId="{8F30390F-9E05-47E0-9D7D-306A053FACDF}" srcOrd="0" destOrd="0" presId="urn:microsoft.com/office/officeart/2005/8/layout/vList4#3"/>
    <dgm:cxn modelId="{878ECB6C-15D3-42E0-AA10-C2F707E17F3E}" type="presParOf" srcId="{E74762E9-2069-4413-9E35-4748C24D2288}" destId="{F0865C9E-98A0-4EFF-94F6-43EDCAED501F}" srcOrd="0" destOrd="0" presId="urn:microsoft.com/office/officeart/2005/8/layout/vList4#3"/>
    <dgm:cxn modelId="{AF6B5AA5-1371-4A11-B0C8-CADB5FB0A76B}" type="presParOf" srcId="{F0865C9E-98A0-4EFF-94F6-43EDCAED501F}" destId="{8F30390F-9E05-47E0-9D7D-306A053FACDF}" srcOrd="0" destOrd="0" presId="urn:microsoft.com/office/officeart/2005/8/layout/vList4#3"/>
    <dgm:cxn modelId="{993C00E0-49DD-464C-9033-ADD93D121EA2}" type="presParOf" srcId="{F0865C9E-98A0-4EFF-94F6-43EDCAED501F}" destId="{6070D2E8-6E1F-4812-8803-7CE09DC0F199}" srcOrd="1" destOrd="0" presId="urn:microsoft.com/office/officeart/2005/8/layout/vList4#3"/>
    <dgm:cxn modelId="{31C6F2D1-9C45-475A-A499-D1C5F92A3C49}" type="presParOf" srcId="{F0865C9E-98A0-4EFF-94F6-43EDCAED501F}" destId="{5F2A1CC4-7D48-4763-8D6D-5110F3ECCBA5}" srcOrd="2" destOrd="0" presId="urn:microsoft.com/office/officeart/2005/8/layout/vList4#3"/>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9057E7-5D2D-4C47-B502-8D3B4B1CB42B}">
      <dsp:nvSpPr>
        <dsp:cNvPr id="0" name=""/>
        <dsp:cNvSpPr/>
      </dsp:nvSpPr>
      <dsp:spPr>
        <a:xfrm>
          <a:off x="2178537" y="881548"/>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2304247" y="925782"/>
        <a:ext cx="14843" cy="2971"/>
      </dsp:txXfrm>
    </dsp:sp>
    <dsp:sp modelId="{7FE935D8-EE72-4C53-82A8-5DA2EA9D0265}">
      <dsp:nvSpPr>
        <dsp:cNvPr id="0" name=""/>
        <dsp:cNvSpPr/>
      </dsp:nvSpPr>
      <dsp:spPr>
        <a:xfrm>
          <a:off x="287149" y="4264"/>
          <a:ext cx="1893188" cy="1846007"/>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uk-UA" sz="1000" kern="1200" dirty="0">
              <a:latin typeface="Candara" charset="0"/>
              <a:ea typeface="Candara" charset="0"/>
              <a:cs typeface="Candara" charset="0"/>
            </a:rPr>
            <a:t>Представлення результатів ЕКСПЕРТНОЇ ОЦІНКИ МІСЦЕВОГО РОЗВИТКУ</a:t>
          </a:r>
          <a:endParaRPr lang="pl-PL" sz="1000" kern="1200" dirty="0">
            <a:latin typeface="Candara" charset="0"/>
            <a:ea typeface="Candara" charset="0"/>
            <a:cs typeface="Candara" charset="0"/>
          </a:endParaRPr>
        </a:p>
        <a:p>
          <a:pPr lvl="0" algn="ctr" defTabSz="444500">
            <a:lnSpc>
              <a:spcPct val="90000"/>
            </a:lnSpc>
            <a:spcBef>
              <a:spcPct val="0"/>
            </a:spcBef>
            <a:spcAft>
              <a:spcPct val="35000"/>
            </a:spcAft>
          </a:pPr>
          <a:r>
            <a:rPr lang="uk-UA" sz="1000" kern="1200" dirty="0">
              <a:latin typeface="Candara" charset="0"/>
              <a:ea typeface="Candara" charset="0"/>
              <a:cs typeface="Candara" charset="0"/>
            </a:rPr>
            <a:t>Погодження інструментів дослідження</a:t>
          </a:r>
          <a:endParaRPr lang="pl-PL" sz="1000" kern="1200" dirty="0">
            <a:latin typeface="Candara" charset="0"/>
            <a:ea typeface="Candara" charset="0"/>
            <a:cs typeface="Candara" charset="0"/>
          </a:endParaRPr>
        </a:p>
        <a:p>
          <a:pPr lvl="0" algn="ctr" defTabSz="444500">
            <a:lnSpc>
              <a:spcPct val="90000"/>
            </a:lnSpc>
            <a:spcBef>
              <a:spcPct val="0"/>
            </a:spcBef>
            <a:spcAft>
              <a:spcPct val="35000"/>
            </a:spcAft>
          </a:pPr>
          <a:r>
            <a:rPr lang="uk-UA" sz="1000" kern="1200" dirty="0">
              <a:latin typeface="Candara" charset="0"/>
              <a:ea typeface="Candara" charset="0"/>
              <a:cs typeface="Candara" charset="0"/>
            </a:rPr>
            <a:t>Планування дослідження</a:t>
          </a:r>
          <a:endParaRPr lang="pl-PL" sz="1000" kern="1200" dirty="0">
            <a:latin typeface="Candara" charset="0"/>
            <a:ea typeface="Candara" charset="0"/>
            <a:cs typeface="Candara" charset="0"/>
          </a:endParaRPr>
        </a:p>
        <a:p>
          <a:pPr lvl="0" algn="ctr" defTabSz="444500">
            <a:lnSpc>
              <a:spcPct val="90000"/>
            </a:lnSpc>
            <a:spcBef>
              <a:spcPct val="0"/>
            </a:spcBef>
            <a:spcAft>
              <a:spcPct val="35000"/>
            </a:spcAft>
          </a:pPr>
          <a:r>
            <a:rPr lang="uk-UA" sz="1000" kern="1200" dirty="0">
              <a:latin typeface="Candara" charset="0"/>
              <a:ea typeface="Candara" charset="0"/>
              <a:cs typeface="Candara" charset="0"/>
            </a:rPr>
            <a:t>Визначення обсягу інформації </a:t>
          </a:r>
          <a:r>
            <a:rPr lang="pl-PL" sz="1000" kern="1200" dirty="0">
              <a:latin typeface="Candara" charset="0"/>
              <a:ea typeface="Candara" charset="0"/>
              <a:cs typeface="Candara" charset="0"/>
            </a:rPr>
            <a:t>/</a:t>
          </a:r>
          <a:r>
            <a:rPr lang="uk-UA" sz="1000" kern="1200" dirty="0">
              <a:latin typeface="Candara" charset="0"/>
              <a:ea typeface="Candara" charset="0"/>
              <a:cs typeface="Candara" charset="0"/>
            </a:rPr>
            <a:t> ДАНИХ для збору </a:t>
          </a:r>
          <a:endParaRPr lang="pl-PL" sz="1000" kern="1200" dirty="0">
            <a:latin typeface="Candara" charset="0"/>
            <a:ea typeface="Candara" charset="0"/>
            <a:cs typeface="Candara" charset="0"/>
          </a:endParaRPr>
        </a:p>
        <a:p>
          <a:pPr lvl="0" algn="ctr" defTabSz="444500">
            <a:lnSpc>
              <a:spcPct val="90000"/>
            </a:lnSpc>
            <a:spcBef>
              <a:spcPct val="0"/>
            </a:spcBef>
            <a:spcAft>
              <a:spcPct val="35000"/>
            </a:spcAft>
          </a:pPr>
          <a:r>
            <a:rPr lang="uk-UA" sz="1000" kern="1200" dirty="0">
              <a:latin typeface="Candara" charset="0"/>
              <a:ea typeface="Candara" charset="0"/>
              <a:cs typeface="Candara" charset="0"/>
            </a:rPr>
            <a:t>Аналіз зацікавлених сторін</a:t>
          </a:r>
          <a:endParaRPr lang="pl-PL" sz="1000" kern="1200" dirty="0">
            <a:latin typeface="Candara" charset="0"/>
            <a:ea typeface="Candara" charset="0"/>
            <a:cs typeface="Candara" charset="0"/>
          </a:endParaRPr>
        </a:p>
      </dsp:txBody>
      <dsp:txXfrm>
        <a:off x="287149" y="4264"/>
        <a:ext cx="1893188" cy="1846007"/>
      </dsp:txXfrm>
    </dsp:sp>
    <dsp:sp modelId="{45AD975C-E6A4-4C84-A5B0-EA709E360A30}">
      <dsp:nvSpPr>
        <dsp:cNvPr id="0" name=""/>
        <dsp:cNvSpPr/>
      </dsp:nvSpPr>
      <dsp:spPr>
        <a:xfrm>
          <a:off x="3766111" y="881548"/>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3891821" y="925782"/>
        <a:ext cx="14843" cy="2971"/>
      </dsp:txXfrm>
    </dsp:sp>
    <dsp:sp modelId="{2B5504E3-5F9A-4844-BFC0-61C8849C3803}">
      <dsp:nvSpPr>
        <dsp:cNvPr id="0" name=""/>
        <dsp:cNvSpPr/>
      </dsp:nvSpPr>
      <dsp:spPr>
        <a:xfrm>
          <a:off x="2477201" y="540055"/>
          <a:ext cx="1290710" cy="774426"/>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b="1" kern="1200" dirty="0">
              <a:solidFill>
                <a:srgbClr val="002060"/>
              </a:solidFill>
              <a:latin typeface="Candara" charset="0"/>
              <a:ea typeface="Candara" charset="0"/>
              <a:cs typeface="Candara" charset="0"/>
            </a:rPr>
            <a:t>Діагностика соціальних потреб</a:t>
          </a:r>
          <a:r>
            <a:rPr lang="pl-PL" sz="1200" b="1" kern="1200" dirty="0">
              <a:solidFill>
                <a:srgbClr val="002060"/>
              </a:solidFill>
              <a:latin typeface="Candara" charset="0"/>
              <a:ea typeface="Candara" charset="0"/>
              <a:cs typeface="Candara" charset="0"/>
            </a:rPr>
            <a:t>.</a:t>
          </a:r>
        </a:p>
        <a:p>
          <a:pPr lvl="0" algn="ctr" defTabSz="533400">
            <a:lnSpc>
              <a:spcPct val="90000"/>
            </a:lnSpc>
            <a:spcBef>
              <a:spcPct val="0"/>
            </a:spcBef>
            <a:spcAft>
              <a:spcPct val="35000"/>
            </a:spcAft>
          </a:pPr>
          <a:r>
            <a:rPr lang="uk-UA" sz="1200" b="1" kern="1200" dirty="0">
              <a:solidFill>
                <a:srgbClr val="002060"/>
              </a:solidFill>
              <a:latin typeface="Candara" charset="0"/>
              <a:ea typeface="Candara" charset="0"/>
              <a:cs typeface="Candara" charset="0"/>
            </a:rPr>
            <a:t>ЗВІТ</a:t>
          </a:r>
          <a:endParaRPr lang="pl-PL" sz="1200" b="1" kern="1200" dirty="0">
            <a:solidFill>
              <a:srgbClr val="002060"/>
            </a:solidFill>
            <a:latin typeface="Candara" charset="0"/>
            <a:ea typeface="Candara" charset="0"/>
            <a:cs typeface="Candara" charset="0"/>
          </a:endParaRPr>
        </a:p>
      </dsp:txBody>
      <dsp:txXfrm>
        <a:off x="2477201" y="540055"/>
        <a:ext cx="1290710" cy="774426"/>
      </dsp:txXfrm>
    </dsp:sp>
    <dsp:sp modelId="{66EB26DC-719A-4D65-9B95-E9AADAB42029}">
      <dsp:nvSpPr>
        <dsp:cNvPr id="0" name=""/>
        <dsp:cNvSpPr/>
      </dsp:nvSpPr>
      <dsp:spPr>
        <a:xfrm>
          <a:off x="1094966" y="1484023"/>
          <a:ext cx="3733903" cy="630712"/>
        </a:xfrm>
        <a:custGeom>
          <a:avLst/>
          <a:gdLst/>
          <a:ahLst/>
          <a:cxnLst/>
          <a:rect l="0" t="0" r="0" b="0"/>
          <a:pathLst>
            <a:path>
              <a:moveTo>
                <a:pt x="3733903" y="0"/>
              </a:moveTo>
              <a:lnTo>
                <a:pt x="3733903" y="332456"/>
              </a:lnTo>
              <a:lnTo>
                <a:pt x="0" y="332456"/>
              </a:lnTo>
              <a:lnTo>
                <a:pt x="0" y="630712"/>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2867117" y="1797893"/>
        <a:ext cx="189600" cy="2971"/>
      </dsp:txXfrm>
    </dsp:sp>
    <dsp:sp modelId="{4FB70FB0-BEA4-4601-A8E5-542CA70C741C}">
      <dsp:nvSpPr>
        <dsp:cNvPr id="0" name=""/>
        <dsp:cNvSpPr/>
      </dsp:nvSpPr>
      <dsp:spPr>
        <a:xfrm>
          <a:off x="4064775" y="368713"/>
          <a:ext cx="1528188" cy="1117110"/>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pPr>
          <a:r>
            <a:rPr lang="uk-UA" sz="1000" kern="1200" dirty="0">
              <a:latin typeface="Candara" charset="0"/>
              <a:ea typeface="Candara" charset="0"/>
              <a:cs typeface="Candara" charset="0"/>
            </a:rPr>
            <a:t>Представлення результатів досліджень</a:t>
          </a:r>
          <a:endParaRPr lang="pl-PL" sz="1000" kern="1200" dirty="0">
            <a:latin typeface="Candara" charset="0"/>
            <a:ea typeface="Candara" charset="0"/>
            <a:cs typeface="Candara" charset="0"/>
          </a:endParaRPr>
        </a:p>
        <a:p>
          <a:pPr lvl="0" algn="ctr">
            <a:spcBef>
              <a:spcPct val="0"/>
            </a:spcBef>
          </a:pPr>
          <a:r>
            <a:rPr lang="uk-UA" sz="1000" kern="1200" dirty="0">
              <a:latin typeface="Candara" charset="0"/>
              <a:ea typeface="Candara" charset="0"/>
              <a:cs typeface="Candara" charset="0"/>
            </a:rPr>
            <a:t>Створення</a:t>
          </a:r>
          <a:r>
            <a:rPr lang="pl-PL" sz="1000" kern="1200" dirty="0">
              <a:latin typeface="Candara" charset="0"/>
              <a:ea typeface="Candara" charset="0"/>
              <a:cs typeface="Candara" charset="0"/>
            </a:rPr>
            <a:t> </a:t>
          </a:r>
          <a:r>
            <a:rPr lang="uk-UA" sz="1000" kern="1200" dirty="0">
              <a:latin typeface="Candara" charset="0"/>
              <a:ea typeface="Candara" charset="0"/>
              <a:cs typeface="Candara" charset="0"/>
            </a:rPr>
            <a:t>БАЧЕННЯ РОЗВИТКУ</a:t>
          </a:r>
          <a:endParaRPr lang="pl-PL" sz="1000" kern="1200" dirty="0">
            <a:latin typeface="Candara" charset="0"/>
            <a:ea typeface="Candara" charset="0"/>
            <a:cs typeface="Candara" charset="0"/>
          </a:endParaRPr>
        </a:p>
        <a:p>
          <a:pPr marL="0" marR="0" lvl="0" indent="0" algn="ctr" defTabSz="914400" eaLnBrk="1" fontAlgn="auto" latinLnBrk="0" hangingPunct="1">
            <a:lnSpc>
              <a:spcPct val="100000"/>
            </a:lnSpc>
            <a:spcBef>
              <a:spcPct val="0"/>
            </a:spcBef>
            <a:spcAft>
              <a:spcPts val="0"/>
            </a:spcAft>
            <a:buClrTx/>
            <a:buSzTx/>
            <a:buFontTx/>
            <a:buNone/>
          </a:pPr>
          <a:r>
            <a:rPr lang="uk-UA" sz="1000" kern="1200" dirty="0">
              <a:latin typeface="Candara" charset="0"/>
              <a:ea typeface="Candara" charset="0"/>
              <a:cs typeface="Candara" charset="0"/>
            </a:rPr>
            <a:t>Визначення стратегічних та операційних цілей</a:t>
          </a:r>
          <a:r>
            <a:rPr lang="pl-PL" sz="1000" kern="1200" dirty="0">
              <a:latin typeface="Candara" charset="0"/>
              <a:ea typeface="Candara" charset="0"/>
              <a:cs typeface="Candara" charset="0"/>
            </a:rPr>
            <a:t> </a:t>
          </a:r>
        </a:p>
        <a:p>
          <a:pPr marL="0" marR="0" lvl="0" indent="0" algn="ctr" defTabSz="914400" eaLnBrk="1" fontAlgn="auto" latinLnBrk="0" hangingPunct="1">
            <a:lnSpc>
              <a:spcPct val="100000"/>
            </a:lnSpc>
            <a:spcBef>
              <a:spcPct val="0"/>
            </a:spcBef>
            <a:spcAft>
              <a:spcPts val="0"/>
            </a:spcAft>
            <a:buClrTx/>
            <a:buSzTx/>
            <a:buFontTx/>
            <a:buNone/>
          </a:pPr>
          <a:r>
            <a:rPr lang="uk-UA" sz="1000" kern="1200" dirty="0">
              <a:latin typeface="Candara" charset="0"/>
              <a:ea typeface="Candara" charset="0"/>
              <a:cs typeface="Candara" charset="0"/>
            </a:rPr>
            <a:t>Вибір пріоритетів</a:t>
          </a:r>
          <a:endParaRPr lang="pl-PL" sz="1000" kern="1200" dirty="0">
            <a:latin typeface="Candara" charset="0"/>
            <a:ea typeface="Candara" charset="0"/>
            <a:cs typeface="Candara" charset="0"/>
          </a:endParaRPr>
        </a:p>
      </dsp:txBody>
      <dsp:txXfrm>
        <a:off x="4064775" y="368713"/>
        <a:ext cx="1528188" cy="1117110"/>
      </dsp:txXfrm>
    </dsp:sp>
    <dsp:sp modelId="{C521F89D-538F-4662-94C0-EF7B58EBF06D}">
      <dsp:nvSpPr>
        <dsp:cNvPr id="0" name=""/>
        <dsp:cNvSpPr/>
      </dsp:nvSpPr>
      <dsp:spPr>
        <a:xfrm>
          <a:off x="1900983" y="2749064"/>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2026693" y="2793298"/>
        <a:ext cx="14843" cy="2971"/>
      </dsp:txXfrm>
    </dsp:sp>
    <dsp:sp modelId="{131EFACD-D804-4C12-B070-4A5EBE73FB96}">
      <dsp:nvSpPr>
        <dsp:cNvPr id="0" name=""/>
        <dsp:cNvSpPr/>
      </dsp:nvSpPr>
      <dsp:spPr>
        <a:xfrm>
          <a:off x="287149" y="2147135"/>
          <a:ext cx="1615634" cy="129529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pPr>
          <a:r>
            <a:rPr lang="uk-UA" sz="1050" kern="1200" dirty="0">
              <a:solidFill>
                <a:srgbClr val="002060"/>
              </a:solidFill>
              <a:latin typeface="Candara" charset="0"/>
              <a:ea typeface="Candara" charset="0"/>
              <a:cs typeface="Candara" charset="0"/>
            </a:rPr>
            <a:t>Список проблем і цілей</a:t>
          </a:r>
          <a:r>
            <a:rPr lang="pl-PL" sz="1050" kern="1200" dirty="0">
              <a:solidFill>
                <a:srgbClr val="002060"/>
              </a:solidFill>
              <a:latin typeface="Candara" charset="0"/>
              <a:ea typeface="Candara" charset="0"/>
              <a:cs typeface="Candara" charset="0"/>
            </a:rPr>
            <a:t>.</a:t>
          </a:r>
        </a:p>
        <a:p>
          <a:pPr marL="0" marR="0" lvl="0" indent="0" algn="ctr" defTabSz="914400" eaLnBrk="1" fontAlgn="auto" latinLnBrk="0" hangingPunct="1">
            <a:lnSpc>
              <a:spcPct val="100000"/>
            </a:lnSpc>
            <a:spcBef>
              <a:spcPct val="0"/>
            </a:spcBef>
            <a:spcAft>
              <a:spcPts val="0"/>
            </a:spcAft>
            <a:buClrTx/>
            <a:buSzTx/>
            <a:buFontTx/>
            <a:buNone/>
          </a:pPr>
          <a:endParaRPr lang="pl-PL" sz="1050" kern="1200" dirty="0">
            <a:solidFill>
              <a:srgbClr val="002060"/>
            </a:solidFill>
            <a:latin typeface="Candara" charset="0"/>
            <a:ea typeface="Candara" charset="0"/>
            <a:cs typeface="Candara" charset="0"/>
          </a:endParaRPr>
        </a:p>
        <a:p>
          <a:pPr lvl="0" algn="ctr" defTabSz="400050">
            <a:lnSpc>
              <a:spcPct val="90000"/>
            </a:lnSpc>
            <a:spcBef>
              <a:spcPct val="0"/>
            </a:spcBef>
            <a:spcAft>
              <a:spcPct val="35000"/>
            </a:spcAft>
          </a:pPr>
          <a:r>
            <a:rPr lang="uk-UA" sz="1050" b="1" kern="1200" dirty="0">
              <a:solidFill>
                <a:srgbClr val="002060"/>
              </a:solidFill>
              <a:latin typeface="Candara" charset="0"/>
              <a:ea typeface="Candara" charset="0"/>
              <a:cs typeface="Candara" charset="0"/>
            </a:rPr>
            <a:t>Вступна редакція документу</a:t>
          </a:r>
          <a:r>
            <a:rPr lang="pl-PL" sz="1050" b="1" kern="1200" dirty="0">
              <a:solidFill>
                <a:srgbClr val="002060"/>
              </a:solidFill>
              <a:latin typeface="Candara" charset="0"/>
              <a:ea typeface="Candara" charset="0"/>
              <a:cs typeface="Candara" charset="0"/>
            </a:rPr>
            <a:t>.</a:t>
          </a:r>
        </a:p>
        <a:p>
          <a:pPr lvl="0" algn="ctr" defTabSz="400050">
            <a:lnSpc>
              <a:spcPct val="90000"/>
            </a:lnSpc>
            <a:spcBef>
              <a:spcPct val="0"/>
            </a:spcBef>
            <a:spcAft>
              <a:spcPct val="35000"/>
            </a:spcAft>
          </a:pPr>
          <a:endParaRPr lang="pl-PL" sz="1000" b="0" kern="1200" dirty="0">
            <a:solidFill>
              <a:srgbClr val="002060"/>
            </a:solidFill>
            <a:latin typeface="Candara" charset="0"/>
            <a:ea typeface="Candara" charset="0"/>
            <a:cs typeface="Candara" charset="0"/>
          </a:endParaRPr>
        </a:p>
        <a:p>
          <a:pPr lvl="0" algn="ctr" defTabSz="400050">
            <a:lnSpc>
              <a:spcPct val="90000"/>
            </a:lnSpc>
            <a:spcBef>
              <a:spcPct val="0"/>
            </a:spcBef>
            <a:spcAft>
              <a:spcPct val="35000"/>
            </a:spcAft>
          </a:pPr>
          <a:r>
            <a:rPr lang="uk-UA" sz="1000" b="0" kern="1200" dirty="0">
              <a:solidFill>
                <a:srgbClr val="002060"/>
              </a:solidFill>
              <a:latin typeface="Candara" charset="0"/>
              <a:ea typeface="Candara" charset="0"/>
              <a:cs typeface="Candara" charset="0"/>
            </a:rPr>
            <a:t>Пропозиції показників розвитку.</a:t>
          </a:r>
          <a:endParaRPr lang="pl-PL" sz="1000" b="0" kern="1200" dirty="0">
            <a:solidFill>
              <a:srgbClr val="002060"/>
            </a:solidFill>
            <a:latin typeface="Candara" charset="0"/>
            <a:ea typeface="Candara" charset="0"/>
            <a:cs typeface="Candara" charset="0"/>
          </a:endParaRPr>
        </a:p>
      </dsp:txBody>
      <dsp:txXfrm>
        <a:off x="287149" y="2147135"/>
        <a:ext cx="1615634" cy="1295297"/>
      </dsp:txXfrm>
    </dsp:sp>
    <dsp:sp modelId="{AA072D34-18BA-43ED-B270-1636C84B8492}">
      <dsp:nvSpPr>
        <dsp:cNvPr id="0" name=""/>
        <dsp:cNvSpPr/>
      </dsp:nvSpPr>
      <dsp:spPr>
        <a:xfrm>
          <a:off x="3709991" y="2749064"/>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3835701" y="2793298"/>
        <a:ext cx="14843" cy="2971"/>
      </dsp:txXfrm>
    </dsp:sp>
    <dsp:sp modelId="{936C9939-974D-4398-BE43-756A25BE2906}">
      <dsp:nvSpPr>
        <dsp:cNvPr id="0" name=""/>
        <dsp:cNvSpPr/>
      </dsp:nvSpPr>
      <dsp:spPr>
        <a:xfrm>
          <a:off x="2199646" y="2152649"/>
          <a:ext cx="1512144" cy="1284269"/>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577850">
            <a:lnSpc>
              <a:spcPct val="90000"/>
            </a:lnSpc>
            <a:spcBef>
              <a:spcPct val="0"/>
            </a:spcBef>
            <a:spcAft>
              <a:spcPct val="35000"/>
            </a:spcAft>
          </a:pPr>
          <a:r>
            <a:rPr lang="uk-UA" sz="1100" kern="1200" dirty="0">
              <a:latin typeface="Candara" charset="0"/>
              <a:ea typeface="Candara" charset="0"/>
              <a:cs typeface="Candara" charset="0"/>
            </a:rPr>
            <a:t>Обговорення першої версії документу</a:t>
          </a:r>
          <a:r>
            <a:rPr lang="pl-PL" sz="1100" kern="1200" dirty="0">
              <a:latin typeface="Candara" charset="0"/>
              <a:ea typeface="Candara" charset="0"/>
              <a:cs typeface="Candara" charset="0"/>
            </a:rPr>
            <a:t>.</a:t>
          </a:r>
        </a:p>
        <a:p>
          <a:pPr lvl="0" algn="ctr" defTabSz="577850">
            <a:lnSpc>
              <a:spcPct val="90000"/>
            </a:lnSpc>
            <a:spcBef>
              <a:spcPct val="0"/>
            </a:spcBef>
            <a:spcAft>
              <a:spcPct val="35000"/>
            </a:spcAft>
          </a:pPr>
          <a:r>
            <a:rPr lang="uk-UA" sz="1100" kern="1200" dirty="0">
              <a:latin typeface="Candara" charset="0"/>
              <a:ea typeface="Candara" charset="0"/>
              <a:cs typeface="Candara" charset="0"/>
            </a:rPr>
            <a:t>Створення плану дій, узгодження показників розвитку.</a:t>
          </a:r>
          <a:endParaRPr lang="pl-PL" sz="1100" kern="1200" dirty="0">
            <a:latin typeface="Candara" charset="0"/>
            <a:ea typeface="Candara" charset="0"/>
            <a:cs typeface="Candara" charset="0"/>
          </a:endParaRPr>
        </a:p>
      </dsp:txBody>
      <dsp:txXfrm>
        <a:off x="2199646" y="2152649"/>
        <a:ext cx="1512144" cy="1284269"/>
      </dsp:txXfrm>
    </dsp:sp>
    <dsp:sp modelId="{73A4A55E-737F-44C5-BE0A-C427D982813F}">
      <dsp:nvSpPr>
        <dsp:cNvPr id="0" name=""/>
        <dsp:cNvSpPr/>
      </dsp:nvSpPr>
      <dsp:spPr>
        <a:xfrm>
          <a:off x="932504" y="3331493"/>
          <a:ext cx="3871473" cy="526234"/>
        </a:xfrm>
        <a:custGeom>
          <a:avLst/>
          <a:gdLst/>
          <a:ahLst/>
          <a:cxnLst/>
          <a:rect l="0" t="0" r="0" b="0"/>
          <a:pathLst>
            <a:path>
              <a:moveTo>
                <a:pt x="3871473" y="0"/>
              </a:moveTo>
              <a:lnTo>
                <a:pt x="3871473" y="280217"/>
              </a:lnTo>
              <a:lnTo>
                <a:pt x="0" y="280217"/>
              </a:lnTo>
              <a:lnTo>
                <a:pt x="0" y="52623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2770458" y="3593125"/>
        <a:ext cx="195565" cy="2971"/>
      </dsp:txXfrm>
    </dsp:sp>
    <dsp:sp modelId="{B666A360-DB11-4AB0-95CB-F8F5F45E1DD1}">
      <dsp:nvSpPr>
        <dsp:cNvPr id="0" name=""/>
        <dsp:cNvSpPr/>
      </dsp:nvSpPr>
      <dsp:spPr>
        <a:xfrm>
          <a:off x="4008654" y="2256275"/>
          <a:ext cx="1590645" cy="1077017"/>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uk-UA" sz="1050" kern="1200" dirty="0">
              <a:solidFill>
                <a:srgbClr val="002060"/>
              </a:solidFill>
              <a:latin typeface="Candara" charset="0"/>
              <a:ea typeface="Candara" charset="0"/>
              <a:cs typeface="Candara" charset="0"/>
            </a:rPr>
            <a:t>Список завдань і графік реалізації з визначенням відповідальності та ресурсів. </a:t>
          </a:r>
          <a:endParaRPr lang="pl-PL" sz="1050" kern="1200" dirty="0">
            <a:solidFill>
              <a:srgbClr val="002060"/>
            </a:solidFill>
            <a:latin typeface="Candara" charset="0"/>
            <a:ea typeface="Candara" charset="0"/>
            <a:cs typeface="Candara" charset="0"/>
          </a:endParaRPr>
        </a:p>
        <a:p>
          <a:pPr lvl="0" algn="ctr" defTabSz="466725">
            <a:lnSpc>
              <a:spcPct val="90000"/>
            </a:lnSpc>
            <a:spcBef>
              <a:spcPct val="0"/>
            </a:spcBef>
            <a:spcAft>
              <a:spcPct val="35000"/>
            </a:spcAft>
          </a:pPr>
          <a:r>
            <a:rPr lang="uk-UA" sz="1050" kern="1200" dirty="0">
              <a:solidFill>
                <a:srgbClr val="002060"/>
              </a:solidFill>
              <a:latin typeface="Candara" charset="0"/>
              <a:ea typeface="Candara" charset="0"/>
              <a:cs typeface="Candara" charset="0"/>
            </a:rPr>
            <a:t>Редакція другої версії документу. </a:t>
          </a:r>
          <a:endParaRPr lang="pl-PL" sz="1050" kern="1200" dirty="0">
            <a:solidFill>
              <a:srgbClr val="002060"/>
            </a:solidFill>
            <a:latin typeface="Candara" charset="0"/>
            <a:ea typeface="Candara" charset="0"/>
            <a:cs typeface="Candara" charset="0"/>
          </a:endParaRPr>
        </a:p>
      </dsp:txBody>
      <dsp:txXfrm>
        <a:off x="4008654" y="2256275"/>
        <a:ext cx="1590645" cy="1077017"/>
      </dsp:txXfrm>
    </dsp:sp>
    <dsp:sp modelId="{FE004C05-73EF-4E54-BEEB-5F52CA5BD148}">
      <dsp:nvSpPr>
        <dsp:cNvPr id="0" name=""/>
        <dsp:cNvSpPr/>
      </dsp:nvSpPr>
      <dsp:spPr>
        <a:xfrm>
          <a:off x="1576059" y="4231621"/>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1701769" y="4275855"/>
        <a:ext cx="14843" cy="2971"/>
      </dsp:txXfrm>
    </dsp:sp>
    <dsp:sp modelId="{B7D64411-7FD8-4CDA-A936-6318BDCBBEE3}">
      <dsp:nvSpPr>
        <dsp:cNvPr id="0" name=""/>
        <dsp:cNvSpPr/>
      </dsp:nvSpPr>
      <dsp:spPr>
        <a:xfrm>
          <a:off x="287149" y="3890128"/>
          <a:ext cx="1290710" cy="77442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uk-UA" sz="1100" kern="1200" dirty="0">
              <a:latin typeface="Candara" charset="0"/>
              <a:ea typeface="Candara" charset="0"/>
              <a:cs typeface="Candara" charset="0"/>
            </a:rPr>
            <a:t>Обговорення документу</a:t>
          </a:r>
          <a:r>
            <a:rPr lang="pl-PL" sz="1100" kern="1200" dirty="0">
              <a:latin typeface="Candara" charset="0"/>
              <a:ea typeface="Candara" charset="0"/>
              <a:cs typeface="Candara" charset="0"/>
            </a:rPr>
            <a:t>. </a:t>
          </a:r>
        </a:p>
        <a:p>
          <a:pPr lvl="0" algn="ctr" defTabSz="488950">
            <a:lnSpc>
              <a:spcPct val="90000"/>
            </a:lnSpc>
            <a:spcBef>
              <a:spcPct val="0"/>
            </a:spcBef>
            <a:spcAft>
              <a:spcPct val="35000"/>
            </a:spcAft>
          </a:pPr>
          <a:r>
            <a:rPr lang="uk-UA" sz="1100" kern="1200" dirty="0">
              <a:latin typeface="Candara" charset="0"/>
              <a:ea typeface="Candara" charset="0"/>
              <a:cs typeface="Candara" charset="0"/>
            </a:rPr>
            <a:t>Погодження документу</a:t>
          </a:r>
          <a:r>
            <a:rPr lang="pl-PL" sz="1100" kern="1200" dirty="0">
              <a:latin typeface="Candara" charset="0"/>
              <a:ea typeface="Candara" charset="0"/>
              <a:cs typeface="Candara" charset="0"/>
            </a:rPr>
            <a:t>.</a:t>
          </a:r>
        </a:p>
      </dsp:txBody>
      <dsp:txXfrm>
        <a:off x="287149" y="3890128"/>
        <a:ext cx="1290710" cy="774426"/>
      </dsp:txXfrm>
    </dsp:sp>
    <dsp:sp modelId="{C11AC3B8-49F1-455F-84FC-AA317DEB5FE1}">
      <dsp:nvSpPr>
        <dsp:cNvPr id="0" name=""/>
        <dsp:cNvSpPr/>
      </dsp:nvSpPr>
      <dsp:spPr>
        <a:xfrm>
          <a:off x="3519314" y="4231621"/>
          <a:ext cx="266263" cy="91440"/>
        </a:xfrm>
        <a:custGeom>
          <a:avLst/>
          <a:gdLst/>
          <a:ahLst/>
          <a:cxnLst/>
          <a:rect l="0" t="0" r="0" b="0"/>
          <a:pathLst>
            <a:path>
              <a:moveTo>
                <a:pt x="0" y="45720"/>
              </a:moveTo>
              <a:lnTo>
                <a:pt x="266263"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pl-PL" sz="600" kern="1200">
            <a:latin typeface="Candara" charset="0"/>
            <a:ea typeface="Candara" charset="0"/>
            <a:cs typeface="Candara" charset="0"/>
          </a:endParaRPr>
        </a:p>
      </dsp:txBody>
      <dsp:txXfrm>
        <a:off x="3645024" y="4275855"/>
        <a:ext cx="14843" cy="2971"/>
      </dsp:txXfrm>
    </dsp:sp>
    <dsp:sp modelId="{F8E93BD5-E902-4E76-AB3D-3CC3089F0D22}">
      <dsp:nvSpPr>
        <dsp:cNvPr id="0" name=""/>
        <dsp:cNvSpPr/>
      </dsp:nvSpPr>
      <dsp:spPr>
        <a:xfrm>
          <a:off x="1874723" y="3801707"/>
          <a:ext cx="1646391" cy="951266"/>
        </a:xfrm>
        <a:prstGeom prst="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b="1" kern="1200" dirty="0">
              <a:solidFill>
                <a:srgbClr val="002060"/>
              </a:solidFill>
              <a:latin typeface="Candara" charset="0"/>
              <a:ea typeface="Candara" charset="0"/>
              <a:cs typeface="Candara" charset="0"/>
            </a:rPr>
            <a:t>Громадські консультації</a:t>
          </a:r>
          <a:endParaRPr lang="pl-PL" sz="1600" b="1" kern="1200" dirty="0">
            <a:solidFill>
              <a:srgbClr val="002060"/>
            </a:solidFill>
            <a:latin typeface="Candara" charset="0"/>
            <a:ea typeface="Candara" charset="0"/>
            <a:cs typeface="Candara" charset="0"/>
          </a:endParaRPr>
        </a:p>
      </dsp:txBody>
      <dsp:txXfrm>
        <a:off x="1874723" y="3801707"/>
        <a:ext cx="1646391" cy="951266"/>
      </dsp:txXfrm>
    </dsp:sp>
    <dsp:sp modelId="{80DD0F56-7E02-446A-8DFC-CA0FA14131D3}">
      <dsp:nvSpPr>
        <dsp:cNvPr id="0" name=""/>
        <dsp:cNvSpPr/>
      </dsp:nvSpPr>
      <dsp:spPr>
        <a:xfrm>
          <a:off x="3817978" y="3739296"/>
          <a:ext cx="1520444" cy="1076088"/>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dirty="0">
              <a:latin typeface="Candara" charset="0"/>
              <a:ea typeface="Candara" charset="0"/>
              <a:cs typeface="Candara" charset="0"/>
            </a:rPr>
            <a:t>Кінцева версія</a:t>
          </a:r>
          <a:endParaRPr lang="pl-PL" sz="1200" kern="1200" dirty="0">
            <a:latin typeface="Candara" charset="0"/>
            <a:ea typeface="Candara" charset="0"/>
            <a:cs typeface="Candara" charset="0"/>
          </a:endParaRPr>
        </a:p>
        <a:p>
          <a:pPr lvl="0" algn="ctr" defTabSz="533400">
            <a:lnSpc>
              <a:spcPct val="90000"/>
            </a:lnSpc>
            <a:spcBef>
              <a:spcPct val="0"/>
            </a:spcBef>
            <a:spcAft>
              <a:spcPct val="35000"/>
            </a:spcAft>
          </a:pPr>
          <a:r>
            <a:rPr lang="uk-UA" sz="1800" kern="1200" dirty="0">
              <a:latin typeface="Candara" charset="0"/>
              <a:ea typeface="Candara" charset="0"/>
              <a:cs typeface="Candara" charset="0"/>
            </a:rPr>
            <a:t>Затвердження стратегії</a:t>
          </a:r>
          <a:endParaRPr lang="pl-PL" sz="1800" kern="1200" dirty="0">
            <a:latin typeface="Candara" charset="0"/>
            <a:ea typeface="Candara" charset="0"/>
            <a:cs typeface="Candara" charset="0"/>
          </a:endParaRPr>
        </a:p>
      </dsp:txBody>
      <dsp:txXfrm>
        <a:off x="3817978" y="3739296"/>
        <a:ext cx="1520444" cy="107608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462D94-7907-4BD6-BE9C-B98FE539D7B6}">
      <dsp:nvSpPr>
        <dsp:cNvPr id="0" name=""/>
        <dsp:cNvSpPr/>
      </dsp:nvSpPr>
      <dsp:spPr>
        <a:xfrm>
          <a:off x="0" y="0"/>
          <a:ext cx="5813425" cy="2318277"/>
        </a:xfrm>
        <a:prstGeom prst="roundRect">
          <a:avLst>
            <a:gd name="adj" fmla="val 10000"/>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b="1" kern="1200">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sz="1400" b="1" kern="1200">
            <a:solidFill>
              <a:sysClr val="windowText" lastClr="000000"/>
            </a:solidFill>
            <a:latin typeface="Calibri"/>
            <a:ea typeface="+mn-ea"/>
            <a:cs typeface="+mn-cs"/>
          </a:endParaRPr>
        </a:p>
        <a:p>
          <a:pPr lvl="0" algn="l" defTabSz="622300">
            <a:lnSpc>
              <a:spcPct val="90000"/>
            </a:lnSpc>
            <a:spcBef>
              <a:spcPct val="0"/>
            </a:spcBef>
            <a:spcAft>
              <a:spcPct val="35000"/>
            </a:spcAft>
          </a:pPr>
          <a:r>
            <a:rPr lang="uk-UA" sz="1100" kern="1200">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sz="1100" kern="1200">
            <a:solidFill>
              <a:sysClr val="windowText" lastClr="000000"/>
            </a:solidFill>
            <a:latin typeface="Calibri"/>
            <a:ea typeface="+mn-ea"/>
            <a:cs typeface="+mn-cs"/>
          </a:endParaRPr>
        </a:p>
        <a:p>
          <a:pPr lvl="0" algn="l" defTabSz="622300">
            <a:lnSpc>
              <a:spcPct val="90000"/>
            </a:lnSpc>
            <a:spcBef>
              <a:spcPct val="0"/>
            </a:spcBef>
            <a:spcAft>
              <a:spcPct val="35000"/>
            </a:spcAft>
          </a:pPr>
          <a:r>
            <a:rPr lang="uk-UA" sz="1100" kern="1200">
              <a:solidFill>
                <a:sysClr val="windowText" lastClr="000000"/>
              </a:solidFill>
              <a:latin typeface="Calibri"/>
              <a:ea typeface="+mn-ea"/>
              <a:cs typeface="+mn-cs"/>
            </a:rPr>
            <a:t>3.2. Розвиток громадських структур об</a:t>
          </a:r>
          <a:r>
            <a:rPr lang="ru-RU" sz="1100" kern="1200">
              <a:solidFill>
                <a:sysClr val="windowText" lastClr="000000"/>
              </a:solidFill>
              <a:latin typeface="Calibri"/>
              <a:ea typeface="+mn-ea"/>
              <a:cs typeface="+mn-cs"/>
            </a:rPr>
            <a:t>'</a:t>
          </a:r>
          <a:r>
            <a:rPr lang="uk-UA" sz="1100" kern="1200">
              <a:solidFill>
                <a:sysClr val="windowText" lastClr="000000"/>
              </a:solidFill>
              <a:latin typeface="Calibri"/>
              <a:ea typeface="+mn-ea"/>
              <a:cs typeface="+mn-cs"/>
            </a:rPr>
            <a:t>єднаної громади</a:t>
          </a:r>
          <a:endParaRPr lang="pl-PL" sz="1100" kern="1200">
            <a:solidFill>
              <a:sysClr val="windowText" lastClr="000000"/>
            </a:solidFill>
            <a:latin typeface="Calibri"/>
            <a:ea typeface="+mn-ea"/>
            <a:cs typeface="+mn-cs"/>
          </a:endParaRPr>
        </a:p>
        <a:p>
          <a:pPr lvl="0" algn="l" defTabSz="622300">
            <a:lnSpc>
              <a:spcPct val="90000"/>
            </a:lnSpc>
            <a:spcBef>
              <a:spcPct val="0"/>
            </a:spcBef>
            <a:spcAft>
              <a:spcPct val="35000"/>
            </a:spcAft>
          </a:pPr>
          <a:r>
            <a:rPr lang="uk-UA" sz="1100" kern="1200">
              <a:solidFill>
                <a:sysClr val="windowText" lastClr="000000"/>
              </a:solidFill>
              <a:latin typeface="Calibri"/>
              <a:ea typeface="+mn-ea"/>
              <a:cs typeface="+mn-cs"/>
            </a:rPr>
            <a:t>3.3. Безпечна громада </a:t>
          </a:r>
          <a:endParaRPr lang="pl-PL" sz="1100" kern="1200">
            <a:solidFill>
              <a:sysClr val="windowText" lastClr="000000"/>
            </a:solidFill>
            <a:latin typeface="Calibri"/>
            <a:ea typeface="+mn-ea"/>
            <a:cs typeface="+mn-cs"/>
          </a:endParaRPr>
        </a:p>
        <a:p>
          <a:pPr lvl="0" algn="l" defTabSz="622300">
            <a:lnSpc>
              <a:spcPct val="90000"/>
            </a:lnSpc>
            <a:spcBef>
              <a:spcPct val="0"/>
            </a:spcBef>
            <a:spcAft>
              <a:spcPct val="35000"/>
            </a:spcAft>
          </a:pPr>
          <a:r>
            <a:rPr lang="uk-UA" sz="1100" kern="1200">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sz="1100" kern="1200">
            <a:solidFill>
              <a:sysClr val="windowText" lastClr="000000"/>
            </a:solidFill>
            <a:latin typeface="Calibri"/>
            <a:ea typeface="+mn-ea"/>
            <a:cs typeface="+mn-cs"/>
          </a:endParaRPr>
        </a:p>
      </dsp:txBody>
      <dsp:txXfrm>
        <a:off x="1370185" y="0"/>
        <a:ext cx="4443239" cy="2318277"/>
      </dsp:txXfrm>
    </dsp:sp>
    <dsp:sp modelId="{8821F8FE-ECE9-4D7A-8AC1-C4F3E4912AB8}">
      <dsp:nvSpPr>
        <dsp:cNvPr id="0" name=""/>
        <dsp:cNvSpPr/>
      </dsp:nvSpPr>
      <dsp:spPr>
        <a:xfrm>
          <a:off x="207500" y="329137"/>
          <a:ext cx="1162685" cy="1660003"/>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BC621-B8E1-4317-AEA4-1E5853CA3E8F}">
      <dsp:nvSpPr>
        <dsp:cNvPr id="0" name=""/>
        <dsp:cNvSpPr/>
      </dsp:nvSpPr>
      <dsp:spPr>
        <a:xfrm>
          <a:off x="0" y="0"/>
          <a:ext cx="3399790" cy="3399790"/>
        </a:xfrm>
        <a:prstGeom prst="pie">
          <a:avLst>
            <a:gd name="adj1" fmla="val 5400000"/>
            <a:gd name="adj2" fmla="val 162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DC8BE80-04B3-46CA-BA8A-2E3B2FA69476}">
      <dsp:nvSpPr>
        <dsp:cNvPr id="0" name=""/>
        <dsp:cNvSpPr/>
      </dsp:nvSpPr>
      <dsp:spPr>
        <a:xfrm>
          <a:off x="1699895" y="0"/>
          <a:ext cx="4060825" cy="339979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0" kern="1200"/>
            <a:t>Стратегія врівноваженого розвитку «Україна – 2020» </a:t>
          </a:r>
          <a:endParaRPr lang="en-US" sz="1100" b="0" kern="1200">
            <a:solidFill>
              <a:sysClr val="windowText" lastClr="000000">
                <a:hueOff val="0"/>
                <a:satOff val="0"/>
                <a:lumOff val="0"/>
                <a:alphaOff val="0"/>
              </a:sysClr>
            </a:solidFill>
            <a:latin typeface="Calibri"/>
            <a:ea typeface="+mn-ea"/>
            <a:cs typeface="+mn-cs"/>
          </a:endParaRPr>
        </a:p>
      </dsp:txBody>
      <dsp:txXfrm>
        <a:off x="1699895" y="0"/>
        <a:ext cx="2030412" cy="722455"/>
      </dsp:txXfrm>
    </dsp:sp>
    <dsp:sp modelId="{6CD1B547-F50A-4521-B2C4-880EC990D2D3}">
      <dsp:nvSpPr>
        <dsp:cNvPr id="0" name=""/>
        <dsp:cNvSpPr/>
      </dsp:nvSpPr>
      <dsp:spPr>
        <a:xfrm>
          <a:off x="446222" y="722455"/>
          <a:ext cx="2507345" cy="2507345"/>
        </a:xfrm>
        <a:prstGeom prst="pie">
          <a:avLst>
            <a:gd name="adj1" fmla="val 5400000"/>
            <a:gd name="adj2" fmla="val 1620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404D81-258F-4260-A569-01AE194571D6}">
      <dsp:nvSpPr>
        <dsp:cNvPr id="0" name=""/>
        <dsp:cNvSpPr/>
      </dsp:nvSpPr>
      <dsp:spPr>
        <a:xfrm>
          <a:off x="1699895" y="722455"/>
          <a:ext cx="4060825" cy="2507345"/>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0" kern="1200"/>
            <a:t>Державна Стратегія регіонального розвитку України на період до 2020 року </a:t>
          </a:r>
          <a:endParaRPr lang="en-US" sz="1100" b="0" kern="1200">
            <a:solidFill>
              <a:sysClr val="windowText" lastClr="000000">
                <a:hueOff val="0"/>
                <a:satOff val="0"/>
                <a:lumOff val="0"/>
                <a:alphaOff val="0"/>
              </a:sysClr>
            </a:solidFill>
            <a:latin typeface="Calibri"/>
            <a:ea typeface="+mn-ea"/>
            <a:cs typeface="+mn-cs"/>
          </a:endParaRPr>
        </a:p>
      </dsp:txBody>
      <dsp:txXfrm>
        <a:off x="1699895" y="722455"/>
        <a:ext cx="2030412" cy="722455"/>
      </dsp:txXfrm>
    </dsp:sp>
    <dsp:sp modelId="{801066F9-2C59-4D37-B324-F7248C7A7A30}">
      <dsp:nvSpPr>
        <dsp:cNvPr id="0" name=""/>
        <dsp:cNvSpPr/>
      </dsp:nvSpPr>
      <dsp:spPr>
        <a:xfrm>
          <a:off x="892444" y="1444910"/>
          <a:ext cx="1614900" cy="1614900"/>
        </a:xfrm>
        <a:prstGeom prst="pie">
          <a:avLst>
            <a:gd name="adj1" fmla="val 5400000"/>
            <a:gd name="adj2" fmla="val 1620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278538-268C-4622-A4C6-FB1E5AEAB27D}">
      <dsp:nvSpPr>
        <dsp:cNvPr id="0" name=""/>
        <dsp:cNvSpPr/>
      </dsp:nvSpPr>
      <dsp:spPr>
        <a:xfrm>
          <a:off x="1699895" y="1444910"/>
          <a:ext cx="4060825" cy="1614900"/>
        </a:xfrm>
        <a:prstGeom prst="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hueOff val="0"/>
                  <a:satOff val="0"/>
                  <a:lumOff val="0"/>
                  <a:alphaOff val="0"/>
                </a:sysClr>
              </a:solidFill>
              <a:latin typeface="Calibri"/>
              <a:ea typeface="+mn-ea"/>
              <a:cs typeface="+mn-cs"/>
            </a:rPr>
            <a:t>Стратегія розвитку Дніпропетровської області </a:t>
          </a:r>
          <a:r>
            <a:rPr lang="en-US" sz="1100" kern="1200">
              <a:solidFill>
                <a:sysClr val="windowText" lastClr="000000">
                  <a:hueOff val="0"/>
                  <a:satOff val="0"/>
                  <a:lumOff val="0"/>
                  <a:alphaOff val="0"/>
                </a:sysClr>
              </a:solidFill>
              <a:latin typeface="Calibri"/>
              <a:ea typeface="+mn-ea"/>
              <a:cs typeface="+mn-cs"/>
            </a:rPr>
            <a:t> </a:t>
          </a:r>
          <a:r>
            <a:rPr lang="uk-UA" sz="1100" kern="1200">
              <a:solidFill>
                <a:sysClr val="windowText" lastClr="000000">
                  <a:hueOff val="0"/>
                  <a:satOff val="0"/>
                  <a:lumOff val="0"/>
                  <a:alphaOff val="0"/>
                </a:sysClr>
              </a:solidFill>
              <a:latin typeface="Calibri"/>
              <a:ea typeface="+mn-ea"/>
              <a:cs typeface="+mn-cs"/>
            </a:rPr>
            <a:t>до </a:t>
          </a:r>
          <a:r>
            <a:rPr lang="en-US" sz="1100" kern="1200">
              <a:solidFill>
                <a:sysClr val="windowText" lastClr="000000">
                  <a:hueOff val="0"/>
                  <a:satOff val="0"/>
                  <a:lumOff val="0"/>
                  <a:alphaOff val="0"/>
                </a:sysClr>
              </a:solidFill>
              <a:latin typeface="Calibri"/>
              <a:ea typeface="+mn-ea"/>
              <a:cs typeface="+mn-cs"/>
            </a:rPr>
            <a:t>2020</a:t>
          </a:r>
          <a:r>
            <a:rPr lang="uk-UA" sz="1100" kern="1200">
              <a:solidFill>
                <a:sysClr val="windowText" lastClr="000000">
                  <a:hueOff val="0"/>
                  <a:satOff val="0"/>
                  <a:lumOff val="0"/>
                  <a:alphaOff val="0"/>
                </a:sysClr>
              </a:solidFill>
              <a:latin typeface="Calibri"/>
              <a:ea typeface="+mn-ea"/>
              <a:cs typeface="+mn-cs"/>
            </a:rPr>
            <a:t> року</a:t>
          </a:r>
          <a:r>
            <a:rPr lang="en-US" sz="1100" kern="1200">
              <a:solidFill>
                <a:sysClr val="windowText" lastClr="000000">
                  <a:hueOff val="0"/>
                  <a:satOff val="0"/>
                  <a:lumOff val="0"/>
                  <a:alphaOff val="0"/>
                </a:sysClr>
              </a:solidFill>
              <a:latin typeface="Calibri"/>
              <a:ea typeface="+mn-ea"/>
              <a:cs typeface="+mn-cs"/>
            </a:rPr>
            <a:t> </a:t>
          </a:r>
        </a:p>
      </dsp:txBody>
      <dsp:txXfrm>
        <a:off x="1699895" y="1444910"/>
        <a:ext cx="2030412" cy="722455"/>
      </dsp:txXfrm>
    </dsp:sp>
    <dsp:sp modelId="{2D0C61D1-769B-48E2-BDA0-4CD068C89745}">
      <dsp:nvSpPr>
        <dsp:cNvPr id="0" name=""/>
        <dsp:cNvSpPr/>
      </dsp:nvSpPr>
      <dsp:spPr>
        <a:xfrm>
          <a:off x="1338667" y="2167366"/>
          <a:ext cx="722455" cy="722455"/>
        </a:xfrm>
        <a:prstGeom prst="pie">
          <a:avLst>
            <a:gd name="adj1" fmla="val 5400000"/>
            <a:gd name="adj2" fmla="val 1620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8ABAA77-C498-4B1E-A903-A095C5292D3D}">
      <dsp:nvSpPr>
        <dsp:cNvPr id="0" name=""/>
        <dsp:cNvSpPr/>
      </dsp:nvSpPr>
      <dsp:spPr>
        <a:xfrm>
          <a:off x="1699895" y="2167366"/>
          <a:ext cx="4060825" cy="722455"/>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Text" lastClr="000000">
                  <a:hueOff val="0"/>
                  <a:satOff val="0"/>
                  <a:lumOff val="0"/>
                  <a:alphaOff val="0"/>
                </a:sysClr>
              </a:solidFill>
              <a:latin typeface="Calibri"/>
              <a:ea typeface="+mn-ea"/>
              <a:cs typeface="+mn-cs"/>
            </a:rPr>
            <a:t>Стратегія розвитку Вербківської</a:t>
          </a:r>
          <a:r>
            <a:rPr lang="en-US" sz="1100" kern="1200">
              <a:solidFill>
                <a:sysClr val="windowText" lastClr="000000">
                  <a:hueOff val="0"/>
                  <a:satOff val="0"/>
                  <a:lumOff val="0"/>
                  <a:alphaOff val="0"/>
                </a:sysClr>
              </a:solidFill>
              <a:latin typeface="Calibri"/>
              <a:ea typeface="+mn-ea"/>
              <a:cs typeface="+mn-cs"/>
            </a:rPr>
            <a:t> </a:t>
          </a:r>
          <a:r>
            <a:rPr lang="uk-UA" sz="1100" kern="1200">
              <a:solidFill>
                <a:sysClr val="windowText" lastClr="000000">
                  <a:hueOff val="0"/>
                  <a:satOff val="0"/>
                  <a:lumOff val="0"/>
                  <a:alphaOff val="0"/>
                </a:sysClr>
              </a:solidFill>
              <a:latin typeface="Calibri"/>
              <a:ea typeface="+mn-ea"/>
              <a:cs typeface="+mn-cs"/>
            </a:rPr>
            <a:t>ОТГ</a:t>
          </a:r>
          <a:r>
            <a:rPr lang="en-US" sz="1100" kern="1200">
              <a:solidFill>
                <a:sysClr val="windowText" lastClr="000000">
                  <a:hueOff val="0"/>
                  <a:satOff val="0"/>
                  <a:lumOff val="0"/>
                  <a:alphaOff val="0"/>
                </a:sysClr>
              </a:solidFill>
              <a:latin typeface="Calibri"/>
              <a:ea typeface="+mn-ea"/>
              <a:cs typeface="+mn-cs"/>
            </a:rPr>
            <a:t> </a:t>
          </a:r>
          <a:r>
            <a:rPr lang="uk-UA" sz="1100" kern="1200">
              <a:solidFill>
                <a:sysClr val="windowText" lastClr="000000">
                  <a:hueOff val="0"/>
                  <a:satOff val="0"/>
                  <a:lumOff val="0"/>
                  <a:alphaOff val="0"/>
                </a:sysClr>
              </a:solidFill>
              <a:latin typeface="Calibri"/>
              <a:ea typeface="+mn-ea"/>
              <a:cs typeface="+mn-cs"/>
            </a:rPr>
            <a:t>на</a:t>
          </a:r>
          <a:r>
            <a:rPr lang="en-US" sz="1100" kern="1200">
              <a:solidFill>
                <a:sysClr val="windowText" lastClr="000000">
                  <a:hueOff val="0"/>
                  <a:satOff val="0"/>
                  <a:lumOff val="0"/>
                  <a:alphaOff val="0"/>
                </a:sysClr>
              </a:solidFill>
              <a:latin typeface="Calibri"/>
              <a:ea typeface="+mn-ea"/>
              <a:cs typeface="+mn-cs"/>
            </a:rPr>
            <a:t> 201</a:t>
          </a:r>
          <a:r>
            <a:rPr lang="pl-PL" sz="1100" kern="1200">
              <a:solidFill>
                <a:sysClr val="windowText" lastClr="000000">
                  <a:hueOff val="0"/>
                  <a:satOff val="0"/>
                  <a:lumOff val="0"/>
                  <a:alphaOff val="0"/>
                </a:sysClr>
              </a:solidFill>
              <a:latin typeface="Calibri"/>
              <a:ea typeface="+mn-ea"/>
              <a:cs typeface="+mn-cs"/>
            </a:rPr>
            <a:t>8</a:t>
          </a:r>
          <a:r>
            <a:rPr lang="en-US" sz="1100" kern="1200">
              <a:solidFill>
                <a:sysClr val="windowText" lastClr="000000">
                  <a:hueOff val="0"/>
                  <a:satOff val="0"/>
                  <a:lumOff val="0"/>
                  <a:alphaOff val="0"/>
                </a:sysClr>
              </a:solidFill>
              <a:latin typeface="Calibri"/>
              <a:ea typeface="+mn-ea"/>
              <a:cs typeface="+mn-cs"/>
            </a:rPr>
            <a:t>–2027 </a:t>
          </a:r>
        </a:p>
      </dsp:txBody>
      <dsp:txXfrm>
        <a:off x="1699895" y="2167366"/>
        <a:ext cx="2030412" cy="722455"/>
      </dsp:txXfrm>
    </dsp:sp>
    <dsp:sp modelId="{481BDAC5-A2B3-4FFF-810C-C077ADB190BB}">
      <dsp:nvSpPr>
        <dsp:cNvPr id="0" name=""/>
        <dsp:cNvSpPr/>
      </dsp:nvSpPr>
      <dsp:spPr>
        <a:xfrm>
          <a:off x="3730307" y="0"/>
          <a:ext cx="2030412" cy="7224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uk-UA" sz="600" kern="1200">
              <a:solidFill>
                <a:sysClr val="windowText" lastClr="000000">
                  <a:hueOff val="0"/>
                  <a:satOff val="0"/>
                  <a:lumOff val="0"/>
                  <a:alphaOff val="0"/>
                </a:sysClr>
              </a:solidFill>
              <a:latin typeface="Calibri"/>
              <a:ea typeface="+mn-ea"/>
              <a:cs typeface="+mn-cs"/>
            </a:rPr>
            <a:t>Децентралізація і реформа місцевого самоврядування</a:t>
          </a:r>
          <a:r>
            <a:rPr lang="en-US" sz="600" kern="1200">
              <a:solidFill>
                <a:sysClr val="windowText" lastClr="000000">
                  <a:hueOff val="0"/>
                  <a:satOff val="0"/>
                  <a:lumOff val="0"/>
                  <a:alphaOff val="0"/>
                </a:sysClr>
              </a:solidFill>
              <a:latin typeface="Calibri"/>
              <a:ea typeface="+mn-ea"/>
              <a:cs typeface="+mn-cs"/>
            </a:rPr>
            <a:t> </a:t>
          </a:r>
        </a:p>
        <a:p>
          <a:pPr marL="57150" lvl="1" indent="-57150" algn="l" defTabSz="266700">
            <a:lnSpc>
              <a:spcPct val="90000"/>
            </a:lnSpc>
            <a:spcBef>
              <a:spcPct val="0"/>
            </a:spcBef>
            <a:spcAft>
              <a:spcPct val="15000"/>
            </a:spcAft>
            <a:buChar char="••"/>
          </a:pPr>
          <a:r>
            <a:rPr lang="uk-UA" sz="600" kern="1200">
              <a:solidFill>
                <a:sysClr val="windowText" lastClr="000000">
                  <a:hueOff val="0"/>
                  <a:satOff val="0"/>
                  <a:lumOff val="0"/>
                  <a:alphaOff val="0"/>
                </a:sysClr>
              </a:solidFill>
              <a:latin typeface="Calibri"/>
              <a:ea typeface="+mn-ea"/>
              <a:cs typeface="+mn-cs"/>
            </a:rPr>
            <a:t>Реформа регіональної політики</a:t>
          </a:r>
          <a:endParaRPr lang="en-US" sz="600" kern="1200">
            <a:solidFill>
              <a:sysClr val="windowText" lastClr="000000">
                <a:hueOff val="0"/>
                <a:satOff val="0"/>
                <a:lumOff val="0"/>
                <a:alphaOff val="0"/>
              </a:sysClr>
            </a:solidFill>
            <a:latin typeface="Calibri"/>
            <a:ea typeface="+mn-ea"/>
            <a:cs typeface="+mn-cs"/>
          </a:endParaRPr>
        </a:p>
      </dsp:txBody>
      <dsp:txXfrm>
        <a:off x="3730307" y="0"/>
        <a:ext cx="2030412" cy="722455"/>
      </dsp:txXfrm>
    </dsp:sp>
    <dsp:sp modelId="{CDD8544E-11E7-4FD8-AC67-76933AD31983}">
      <dsp:nvSpPr>
        <dsp:cNvPr id="0" name=""/>
        <dsp:cNvSpPr/>
      </dsp:nvSpPr>
      <dsp:spPr>
        <a:xfrm>
          <a:off x="3730307" y="722455"/>
          <a:ext cx="2030412" cy="7224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uk-UA" sz="600" kern="1200"/>
            <a:t>Підвищення конкурентоспроможності регіонів</a:t>
          </a:r>
          <a:endParaRPr lang="en-US"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kern="1200"/>
            <a:t>Територіальна соціально-економічна інтеграція та просторовий розвиток</a:t>
          </a:r>
          <a:endParaRPr lang="en-US"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kern="1200"/>
            <a:t>Ефективне державне управління у сфері регіонального розвитку </a:t>
          </a:r>
          <a:endParaRPr lang="en-US"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endParaRPr lang="uk-UA" sz="600" kern="1200"/>
        </a:p>
      </dsp:txBody>
      <dsp:txXfrm>
        <a:off x="3730307" y="722455"/>
        <a:ext cx="2030412" cy="722455"/>
      </dsp:txXfrm>
    </dsp:sp>
    <dsp:sp modelId="{945F53D4-3D4C-40BD-9737-55A798CD644C}">
      <dsp:nvSpPr>
        <dsp:cNvPr id="0" name=""/>
        <dsp:cNvSpPr/>
      </dsp:nvSpPr>
      <dsp:spPr>
        <a:xfrm>
          <a:off x="3730307" y="1444910"/>
          <a:ext cx="2030412" cy="7224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uk-UA" sz="600" b="0" kern="1200"/>
            <a:t>Зменшення економічних диспропорцій</a:t>
          </a:r>
          <a:endParaRPr lang="en-US" sz="600" b="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b="0" kern="1200"/>
            <a:t>Розвиток сільських місцевостей</a:t>
          </a:r>
          <a:endParaRPr lang="en-US" sz="600" b="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b="0" kern="1200"/>
            <a:t>Екологічна та енергетична безпека</a:t>
          </a:r>
          <a:endParaRPr lang="en-US" sz="600" b="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b="0" kern="1200"/>
            <a:t>Розвиток людського капіталу</a:t>
          </a:r>
          <a:endParaRPr lang="en-US" sz="600" b="0" kern="1200">
            <a:solidFill>
              <a:sysClr val="windowText" lastClr="000000">
                <a:hueOff val="0"/>
                <a:satOff val="0"/>
                <a:lumOff val="0"/>
                <a:alphaOff val="0"/>
              </a:sysClr>
            </a:solidFill>
            <a:latin typeface="Calibri"/>
            <a:ea typeface="+mn-ea"/>
            <a:cs typeface="+mn-cs"/>
          </a:endParaRPr>
        </a:p>
      </dsp:txBody>
      <dsp:txXfrm>
        <a:off x="3730307" y="1444910"/>
        <a:ext cx="2030412" cy="722455"/>
      </dsp:txXfrm>
    </dsp:sp>
    <dsp:sp modelId="{8ABD0714-1733-42F1-B766-114406E65486}">
      <dsp:nvSpPr>
        <dsp:cNvPr id="0" name=""/>
        <dsp:cNvSpPr/>
      </dsp:nvSpPr>
      <dsp:spPr>
        <a:xfrm>
          <a:off x="3730307" y="2167366"/>
          <a:ext cx="2030412" cy="72245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uk-UA" sz="600" kern="1200">
              <a:solidFill>
                <a:sysClr val="windowText" lastClr="000000">
                  <a:hueOff val="0"/>
                  <a:satOff val="0"/>
                  <a:lumOff val="0"/>
                  <a:alphaOff val="0"/>
                </a:sysClr>
              </a:solidFill>
              <a:latin typeface="Calibri"/>
              <a:ea typeface="+mn-ea"/>
              <a:cs typeface="+mn-cs"/>
            </a:rPr>
            <a:t>Збільшення економічної привабливості громади</a:t>
          </a:r>
          <a:endParaRPr lang="en-US"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kern="1200">
              <a:solidFill>
                <a:sysClr val="windowText" lastClr="000000">
                  <a:hueOff val="0"/>
                  <a:satOff val="0"/>
                  <a:lumOff val="0"/>
                  <a:alphaOff val="0"/>
                </a:sysClr>
              </a:solidFill>
              <a:latin typeface="Calibri"/>
              <a:ea typeface="+mn-ea"/>
              <a:cs typeface="+mn-cs"/>
            </a:rPr>
            <a:t>Покращення якості комунальгної інфраструктури та послуг у громаді</a:t>
          </a:r>
          <a:endParaRPr lang="en-US"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uk-UA" sz="600" kern="1200">
              <a:solidFill>
                <a:sysClr val="windowText" lastClr="000000">
                  <a:hueOff val="0"/>
                  <a:satOff val="0"/>
                  <a:lumOff val="0"/>
                  <a:alphaOff val="0"/>
                </a:sysClr>
              </a:solidFill>
              <a:latin typeface="Calibri"/>
              <a:ea typeface="+mn-ea"/>
              <a:cs typeface="+mn-cs"/>
            </a:rPr>
            <a:t>Розвиток суспільної активності та самоврядування-активна і свідома громада</a:t>
          </a:r>
          <a:endParaRPr lang="pl-PL" sz="600" kern="1200">
            <a:solidFill>
              <a:sysClr val="windowText" lastClr="000000">
                <a:hueOff val="0"/>
                <a:satOff val="0"/>
                <a:lumOff val="0"/>
                <a:alphaOff val="0"/>
              </a:sysClr>
            </a:solidFill>
            <a:latin typeface="Calibri"/>
            <a:ea typeface="+mn-ea"/>
            <a:cs typeface="+mn-cs"/>
          </a:endParaRPr>
        </a:p>
      </dsp:txBody>
      <dsp:txXfrm>
        <a:off x="3730307" y="2167366"/>
        <a:ext cx="2030412" cy="7224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C994C-F080-4327-9128-7F55D0C2A741}">
      <dsp:nvSpPr>
        <dsp:cNvPr id="0" name=""/>
        <dsp:cNvSpPr/>
      </dsp:nvSpPr>
      <dsp:spPr>
        <a:xfrm>
          <a:off x="0" y="0"/>
          <a:ext cx="5676900" cy="1418827"/>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solidFill>
                <a:sysClr val="windowText" lastClr="000000"/>
              </a:solidFill>
            </a:rPr>
            <a:t>СТРАТЕГІЧНА ЦІЛЬ 1. ЗБІЛЬШЕННЯ ЕКОНОМІЧНОЇ ПРИВАБЛИВОСТІ ГРОМАДИ</a:t>
          </a:r>
          <a:endParaRPr lang="pl-PL" sz="1200" b="1" kern="1200">
            <a:solidFill>
              <a:sysClr val="windowText" lastClr="000000"/>
            </a:solidFill>
          </a:endParaRPr>
        </a:p>
        <a:p>
          <a:pPr lvl="0" algn="l" defTabSz="533400">
            <a:lnSpc>
              <a:spcPct val="90000"/>
            </a:lnSpc>
            <a:spcBef>
              <a:spcPct val="0"/>
            </a:spcBef>
            <a:spcAft>
              <a:spcPct val="35000"/>
            </a:spcAft>
          </a:pPr>
          <a:r>
            <a:rPr lang="uk-UA" sz="1200" kern="1200">
              <a:solidFill>
                <a:sysClr val="windowText" lastClr="000000"/>
              </a:solidFill>
            </a:rPr>
            <a:t>1.1. Диверсифікація структури місцевої економіки </a:t>
          </a:r>
          <a:endParaRPr lang="pl-PL" sz="1200" kern="1200">
            <a:solidFill>
              <a:sysClr val="windowText" lastClr="000000"/>
            </a:solidFill>
          </a:endParaRPr>
        </a:p>
        <a:p>
          <a:pPr lvl="0" algn="l" defTabSz="533400">
            <a:lnSpc>
              <a:spcPct val="90000"/>
            </a:lnSpc>
            <a:spcBef>
              <a:spcPct val="0"/>
            </a:spcBef>
            <a:spcAft>
              <a:spcPct val="35000"/>
            </a:spcAft>
          </a:pPr>
          <a:r>
            <a:rPr lang="uk-UA" sz="1200" kern="1200">
              <a:solidFill>
                <a:sysClr val="windowText" lastClr="000000"/>
              </a:solidFill>
            </a:rPr>
            <a:t>1.2. Розвиток підприємництва</a:t>
          </a:r>
          <a:endParaRPr lang="pl-PL" sz="1200" kern="1200">
            <a:solidFill>
              <a:sysClr val="windowText" lastClr="000000"/>
            </a:solidFill>
          </a:endParaRPr>
        </a:p>
        <a:p>
          <a:pPr lvl="0" algn="l" defTabSz="533400">
            <a:lnSpc>
              <a:spcPct val="90000"/>
            </a:lnSpc>
            <a:spcBef>
              <a:spcPct val="0"/>
            </a:spcBef>
            <a:spcAft>
              <a:spcPct val="35000"/>
            </a:spcAft>
          </a:pPr>
          <a:r>
            <a:rPr lang="uk-UA" sz="1200" kern="1200">
              <a:solidFill>
                <a:sysClr val="windowText" lastClr="000000"/>
              </a:solidFill>
            </a:rPr>
            <a:t>1.3. Створення позитивного іміджу громади</a:t>
          </a:r>
          <a:endParaRPr lang="pl-PL" sz="1200" kern="1200">
            <a:solidFill>
              <a:sysClr val="windowText" lastClr="000000"/>
            </a:solidFill>
          </a:endParaRPr>
        </a:p>
      </dsp:txBody>
      <dsp:txXfrm>
        <a:off x="1254434" y="0"/>
        <a:ext cx="4422465" cy="1418827"/>
      </dsp:txXfrm>
    </dsp:sp>
    <dsp:sp modelId="{465BD4C0-2E4B-4E9E-B38C-DF3DB8EBA136}">
      <dsp:nvSpPr>
        <dsp:cNvPr id="0" name=""/>
        <dsp:cNvSpPr/>
      </dsp:nvSpPr>
      <dsp:spPr>
        <a:xfrm>
          <a:off x="119054" y="233197"/>
          <a:ext cx="1135380" cy="952433"/>
        </a:xfrm>
        <a:prstGeom prst="roundRect">
          <a:avLst>
            <a:gd name="adj" fmla="val 10000"/>
          </a:avLst>
        </a:prstGeom>
        <a:blipFill rotWithShape="1">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4A6FAD-8BFA-4B04-B259-8158CE4245B5}">
      <dsp:nvSpPr>
        <dsp:cNvPr id="0" name=""/>
        <dsp:cNvSpPr/>
      </dsp:nvSpPr>
      <dsp:spPr>
        <a:xfrm>
          <a:off x="26" y="32692"/>
          <a:ext cx="2563713" cy="777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t>C</a:t>
          </a:r>
          <a:r>
            <a:rPr lang="uk-UA" sz="1200" kern="1200"/>
            <a:t>тратегічна ціль</a:t>
          </a:r>
          <a:r>
            <a:rPr lang="pl-PL" sz="1200" kern="1200"/>
            <a:t> 1. </a:t>
          </a:r>
        </a:p>
        <a:p>
          <a:pPr lvl="0" algn="ctr" defTabSz="533400">
            <a:lnSpc>
              <a:spcPct val="90000"/>
            </a:lnSpc>
            <a:spcBef>
              <a:spcPct val="0"/>
            </a:spcBef>
            <a:spcAft>
              <a:spcPct val="35000"/>
            </a:spcAft>
          </a:pPr>
          <a:r>
            <a:rPr lang="uk-UA" sz="1200" b="1" kern="1200"/>
            <a:t>Зменшення економічних диспропорцій</a:t>
          </a:r>
          <a:endParaRPr lang="pl-PL" sz="1200" kern="1200"/>
        </a:p>
      </dsp:txBody>
      <dsp:txXfrm>
        <a:off x="26" y="32692"/>
        <a:ext cx="2563713" cy="777600"/>
      </dsp:txXfrm>
    </dsp:sp>
    <dsp:sp modelId="{BD4A3301-59D4-4C84-AC6A-EE9FBA2F3570}">
      <dsp:nvSpPr>
        <dsp:cNvPr id="0" name=""/>
        <dsp:cNvSpPr/>
      </dsp:nvSpPr>
      <dsp:spPr>
        <a:xfrm>
          <a:off x="26" y="810292"/>
          <a:ext cx="2563713" cy="11858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t>1.1. </a:t>
          </a:r>
          <a:r>
            <a:rPr lang="uk-UA" sz="1050" b="0" kern="1200"/>
            <a:t>Диверсифікація економіки</a:t>
          </a:r>
          <a:endParaRPr lang="pl-PL" sz="1050" kern="1200"/>
        </a:p>
        <a:p>
          <a:pPr marL="57150" lvl="1" indent="-57150" algn="l" defTabSz="466725">
            <a:lnSpc>
              <a:spcPct val="90000"/>
            </a:lnSpc>
            <a:spcBef>
              <a:spcPct val="0"/>
            </a:spcBef>
            <a:spcAft>
              <a:spcPct val="15000"/>
            </a:spcAft>
            <a:buChar char="••"/>
          </a:pPr>
          <a:r>
            <a:rPr lang="pl-PL" sz="1050" kern="1200"/>
            <a:t>1.2. </a:t>
          </a:r>
          <a:r>
            <a:rPr lang="uk-UA" sz="1050" b="0" kern="1200"/>
            <a:t>Розвиток периферійних районів</a:t>
          </a:r>
          <a:endParaRPr lang="pl-PL" sz="1050" kern="1200"/>
        </a:p>
        <a:p>
          <a:pPr marL="57150" lvl="1" indent="-57150" algn="l" defTabSz="466725">
            <a:lnSpc>
              <a:spcPct val="90000"/>
            </a:lnSpc>
            <a:spcBef>
              <a:spcPct val="0"/>
            </a:spcBef>
            <a:spcAft>
              <a:spcPct val="15000"/>
            </a:spcAft>
            <a:buChar char="••"/>
          </a:pPr>
          <a:r>
            <a:rPr lang="pl-PL" sz="1050" kern="1200"/>
            <a:t>1.3. </a:t>
          </a:r>
          <a:r>
            <a:rPr lang="uk-UA" sz="1050" b="0" kern="1200"/>
            <a:t>Інноваційний розвиток</a:t>
          </a:r>
          <a:endParaRPr lang="pl-PL" sz="1050" kern="1200"/>
        </a:p>
        <a:p>
          <a:pPr marL="57150" lvl="1" indent="-57150" algn="l" defTabSz="466725">
            <a:lnSpc>
              <a:spcPct val="90000"/>
            </a:lnSpc>
            <a:spcBef>
              <a:spcPct val="0"/>
            </a:spcBef>
            <a:spcAft>
              <a:spcPct val="15000"/>
            </a:spcAft>
            <a:buChar char="••"/>
          </a:pPr>
          <a:r>
            <a:rPr lang="pl-PL" sz="1050" kern="1200"/>
            <a:t>1.4. </a:t>
          </a:r>
          <a:r>
            <a:rPr lang="uk-UA" sz="1050" b="0" kern="1200"/>
            <a:t>Розвиток закордонного та внутрішнього туризму</a:t>
          </a:r>
          <a:r>
            <a:rPr lang="uk-UA" sz="1200" b="0" kern="1200"/>
            <a:t>	</a:t>
          </a:r>
          <a:endParaRPr lang="pl-PL" sz="1200" kern="1200"/>
        </a:p>
      </dsp:txBody>
      <dsp:txXfrm>
        <a:off x="26" y="810292"/>
        <a:ext cx="2563713" cy="1185840"/>
      </dsp:txXfrm>
    </dsp:sp>
    <dsp:sp modelId="{AF34C011-EAB8-4C7F-9807-68DE61BC2A9C}">
      <dsp:nvSpPr>
        <dsp:cNvPr id="0" name=""/>
        <dsp:cNvSpPr/>
      </dsp:nvSpPr>
      <dsp:spPr>
        <a:xfrm>
          <a:off x="2922685" y="10600"/>
          <a:ext cx="2563713" cy="777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t>C</a:t>
          </a:r>
          <a:r>
            <a:rPr lang="uk-UA" sz="1200" kern="1200"/>
            <a:t>тратегічна ціль</a:t>
          </a:r>
          <a:r>
            <a:rPr lang="pl-PL" sz="1200" kern="1200"/>
            <a:t> 2. </a:t>
          </a:r>
        </a:p>
        <a:p>
          <a:pPr lvl="0" algn="ctr" defTabSz="533400">
            <a:lnSpc>
              <a:spcPct val="90000"/>
            </a:lnSpc>
            <a:spcBef>
              <a:spcPct val="0"/>
            </a:spcBef>
            <a:spcAft>
              <a:spcPct val="35000"/>
            </a:spcAft>
          </a:pPr>
          <a:r>
            <a:rPr lang="uk-UA" sz="1200" b="1" kern="1200"/>
            <a:t>Розвиток сільських місцевостей</a:t>
          </a:r>
          <a:endParaRPr lang="pl-PL" sz="1200" kern="1200"/>
        </a:p>
      </dsp:txBody>
      <dsp:txXfrm>
        <a:off x="2922685" y="10600"/>
        <a:ext cx="2563713" cy="777600"/>
      </dsp:txXfrm>
    </dsp:sp>
    <dsp:sp modelId="{B52561A7-4552-45E7-AA16-CD8AF92EA07E}">
      <dsp:nvSpPr>
        <dsp:cNvPr id="0" name=""/>
        <dsp:cNvSpPr/>
      </dsp:nvSpPr>
      <dsp:spPr>
        <a:xfrm>
          <a:off x="2922685" y="824226"/>
          <a:ext cx="2563713" cy="11858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t>2.1. </a:t>
          </a:r>
          <a:r>
            <a:rPr lang="uk-UA" sz="1050" b="0" kern="1200">
              <a:solidFill>
                <a:sysClr val="windowText" lastClr="000000">
                  <a:hueOff val="0"/>
                  <a:satOff val="0"/>
                  <a:lumOff val="0"/>
                  <a:alphaOff val="0"/>
                </a:sysClr>
              </a:solidFill>
              <a:latin typeface="Calibri"/>
              <a:ea typeface="+mn-ea"/>
              <a:cs typeface="+mn-cs"/>
            </a:rPr>
            <a:t>. </a:t>
          </a:r>
          <a:r>
            <a:rPr lang="uk-UA" sz="1050" kern="1200"/>
            <a:t>Підвищення доданої вартості в аграрній сфері</a:t>
          </a:r>
          <a:endParaRPr lang="pl-PL" sz="1050" kern="1200"/>
        </a:p>
        <a:p>
          <a:pPr marL="57150" lvl="1" indent="-57150" algn="l" defTabSz="466725">
            <a:lnSpc>
              <a:spcPct val="90000"/>
            </a:lnSpc>
            <a:spcBef>
              <a:spcPct val="0"/>
            </a:spcBef>
            <a:spcAft>
              <a:spcPct val="15000"/>
            </a:spcAft>
            <a:buChar char="••"/>
          </a:pPr>
          <a:r>
            <a:rPr lang="pl-PL" sz="1050" kern="1200"/>
            <a:t>2.2. </a:t>
          </a:r>
          <a:r>
            <a:rPr lang="uk-UA" sz="1050" kern="1200"/>
            <a:t>Підтримка зайнятості сільського населення</a:t>
          </a:r>
          <a:endParaRPr lang="pl-PL" sz="1050" kern="1200"/>
        </a:p>
        <a:p>
          <a:pPr marL="57150" lvl="1" indent="-57150" algn="l" defTabSz="466725">
            <a:lnSpc>
              <a:spcPct val="90000"/>
            </a:lnSpc>
            <a:spcBef>
              <a:spcPct val="0"/>
            </a:spcBef>
            <a:spcAft>
              <a:spcPct val="15000"/>
            </a:spcAft>
            <a:buChar char="••"/>
          </a:pPr>
          <a:r>
            <a:rPr lang="pl-PL" sz="1050" kern="1200"/>
            <a:t>2.3.</a:t>
          </a:r>
          <a:r>
            <a:rPr lang="uk-UA" sz="1050" kern="1200"/>
            <a:t>Розвиток інфраструктури сільських територій</a:t>
          </a:r>
          <a:endParaRPr lang="pl-PL" sz="1050" kern="1200"/>
        </a:p>
      </dsp:txBody>
      <dsp:txXfrm>
        <a:off x="2922685" y="824226"/>
        <a:ext cx="2563713" cy="1185840"/>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0390F-9E05-47E0-9D7D-306A053FACDF}">
      <dsp:nvSpPr>
        <dsp:cNvPr id="0" name=""/>
        <dsp:cNvSpPr/>
      </dsp:nvSpPr>
      <dsp:spPr>
        <a:xfrm>
          <a:off x="0" y="0"/>
          <a:ext cx="5762625" cy="1789135"/>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200" b="1"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900" kern="1200">
              <a:solidFill>
                <a:sysClr val="windowText" lastClr="000000"/>
              </a:solidFill>
              <a:latin typeface="Calibri"/>
              <a:ea typeface="+mn-ea"/>
              <a:cs typeface="+mn-cs"/>
            </a:rPr>
            <a:t>2.1. Створення системи збору та утилізації сміття</a:t>
          </a:r>
          <a:endParaRPr lang="pl-PL" sz="9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900" kern="1200">
              <a:solidFill>
                <a:sysClr val="windowText" lastClr="000000"/>
              </a:solidFill>
              <a:latin typeface="Calibri"/>
              <a:ea typeface="+mn-ea"/>
              <a:cs typeface="+mn-cs"/>
            </a:rPr>
            <a:t>2.2.</a:t>
          </a:r>
          <a:r>
            <a:rPr lang="uk-UA" sz="900" i="1" kern="1200">
              <a:solidFill>
                <a:sysClr val="windowText" lastClr="000000"/>
              </a:solidFill>
              <a:latin typeface="Calibri"/>
              <a:ea typeface="+mn-ea"/>
              <a:cs typeface="+mn-cs"/>
            </a:rPr>
            <a:t> </a:t>
          </a:r>
          <a:r>
            <a:rPr lang="uk-UA" sz="900" kern="12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9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900" kern="1200">
              <a:solidFill>
                <a:sysClr val="windowText" lastClr="000000"/>
              </a:solidFill>
              <a:latin typeface="Calibri"/>
              <a:ea typeface="+mn-ea"/>
              <a:cs typeface="+mn-cs"/>
            </a:rPr>
            <a:t>2.3. Модернізація інфраструктури</a:t>
          </a:r>
          <a:r>
            <a:rPr lang="pl-PL" sz="900" kern="1200">
              <a:solidFill>
                <a:sysClr val="windowText" lastClr="000000"/>
              </a:solidFill>
              <a:latin typeface="Calibri"/>
              <a:ea typeface="+mn-ea"/>
              <a:cs typeface="+mn-cs"/>
            </a:rPr>
            <a:t> (</a:t>
          </a:r>
          <a:r>
            <a:rPr lang="uk-UA" sz="900" kern="12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900" kern="1200">
              <a:solidFill>
                <a:sysClr val="windowText" lastClr="000000"/>
              </a:solidFill>
              <a:latin typeface="Calibri"/>
              <a:ea typeface="+mn-ea"/>
              <a:cs typeface="+mn-cs"/>
            </a:rPr>
            <a:t>)</a:t>
          </a:r>
        </a:p>
        <a:p>
          <a:pPr lvl="0" algn="l" defTabSz="533400">
            <a:lnSpc>
              <a:spcPct val="90000"/>
            </a:lnSpc>
            <a:spcBef>
              <a:spcPct val="0"/>
            </a:spcBef>
            <a:spcAft>
              <a:spcPct val="35000"/>
            </a:spcAft>
          </a:pPr>
          <a:r>
            <a:rPr lang="uk-UA" sz="900" kern="1200">
              <a:solidFill>
                <a:sysClr val="windowText" lastClr="000000"/>
              </a:solidFill>
              <a:latin typeface="Calibri"/>
              <a:ea typeface="+mn-ea"/>
              <a:cs typeface="+mn-cs"/>
            </a:rPr>
            <a:t>2.4. Створення сучасної інфраструктури освіти</a:t>
          </a:r>
          <a:endParaRPr lang="pl-PL" sz="9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900" kern="1200">
              <a:solidFill>
                <a:sysClr val="windowText" lastClr="000000"/>
              </a:solidFill>
              <a:latin typeface="Calibri"/>
              <a:ea typeface="+mn-ea"/>
              <a:cs typeface="+mn-cs"/>
            </a:rPr>
            <a:t>2.</a:t>
          </a:r>
          <a:r>
            <a:rPr lang="ru-RU" sz="900" kern="1200">
              <a:solidFill>
                <a:sysClr val="windowText" lastClr="000000"/>
              </a:solidFill>
              <a:latin typeface="Calibri"/>
              <a:ea typeface="+mn-ea"/>
              <a:cs typeface="+mn-cs"/>
            </a:rPr>
            <a:t>5</a:t>
          </a:r>
          <a:r>
            <a:rPr lang="uk-UA" sz="900" kern="1200">
              <a:solidFill>
                <a:sysClr val="windowText" lastClr="000000"/>
              </a:solidFill>
              <a:latin typeface="Calibri"/>
              <a:ea typeface="+mn-ea"/>
              <a:cs typeface="+mn-cs"/>
            </a:rPr>
            <a:t>. Удосконалення системи надання </a:t>
          </a:r>
          <a:r>
            <a:rPr lang="pl-PL" sz="900" kern="1200">
              <a:solidFill>
                <a:sysClr val="windowText" lastClr="000000"/>
              </a:solidFill>
              <a:latin typeface="Calibri"/>
              <a:ea typeface="+mn-ea"/>
              <a:cs typeface="+mn-cs"/>
            </a:rPr>
            <a:t> </a:t>
          </a:r>
          <a:r>
            <a:rPr lang="uk-UA" sz="900" kern="1200">
              <a:solidFill>
                <a:sysClr val="windowText" lastClr="000000"/>
              </a:solidFill>
              <a:latin typeface="Calibri"/>
              <a:ea typeface="+mn-ea"/>
              <a:cs typeface="+mn-cs"/>
            </a:rPr>
            <a:t>послуг</a:t>
          </a:r>
          <a:endParaRPr lang="pl-PL" sz="900" kern="1200">
            <a:solidFill>
              <a:sysClr val="windowText" lastClr="000000"/>
            </a:solidFill>
            <a:latin typeface="Calibri"/>
            <a:ea typeface="+mn-ea"/>
            <a:cs typeface="+mn-cs"/>
          </a:endParaRPr>
        </a:p>
      </dsp:txBody>
      <dsp:txXfrm>
        <a:off x="1300117" y="0"/>
        <a:ext cx="4462507" cy="1789135"/>
      </dsp:txXfrm>
    </dsp:sp>
    <dsp:sp modelId="{6070D2E8-6E1F-4812-8803-7CE09DC0F199}">
      <dsp:nvSpPr>
        <dsp:cNvPr id="0" name=""/>
        <dsp:cNvSpPr/>
      </dsp:nvSpPr>
      <dsp:spPr>
        <a:xfrm>
          <a:off x="147592" y="304196"/>
          <a:ext cx="1152525" cy="1180742"/>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4A6FAD-8BFA-4B04-B259-8158CE4245B5}">
      <dsp:nvSpPr>
        <dsp:cNvPr id="0" name=""/>
        <dsp:cNvSpPr/>
      </dsp:nvSpPr>
      <dsp:spPr>
        <a:xfrm>
          <a:off x="26" y="14557"/>
          <a:ext cx="2563713" cy="9504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C</a:t>
          </a:r>
          <a:r>
            <a:rPr lang="uk-UA" sz="1200" kern="1200">
              <a:solidFill>
                <a:sysClr val="window" lastClr="FFFFFF"/>
              </a:solidFill>
              <a:latin typeface="Calibri"/>
              <a:ea typeface="+mn-ea"/>
              <a:cs typeface="+mn-cs"/>
            </a:rPr>
            <a:t>тратегічна ціль </a:t>
          </a:r>
          <a:r>
            <a:rPr lang="pl-PL" sz="1200" kern="1200">
              <a:solidFill>
                <a:sysClr val="window" lastClr="FFFFFF"/>
              </a:solidFill>
              <a:latin typeface="Calibri"/>
              <a:ea typeface="+mn-ea"/>
              <a:cs typeface="+mn-cs"/>
            </a:rPr>
            <a:t> 3. </a:t>
          </a:r>
        </a:p>
        <a:p>
          <a:pPr lvl="0" algn="ctr" defTabSz="533400">
            <a:lnSpc>
              <a:spcPct val="90000"/>
            </a:lnSpc>
            <a:spcBef>
              <a:spcPct val="0"/>
            </a:spcBef>
            <a:spcAft>
              <a:spcPct val="35000"/>
            </a:spcAft>
          </a:pPr>
          <a:r>
            <a:rPr lang="uk-UA" sz="1200" b="1" kern="1200"/>
            <a:t>Екологічна та енергетична безпека</a:t>
          </a:r>
          <a:endParaRPr lang="pl-PL" sz="1200" kern="1200">
            <a:solidFill>
              <a:sysClr val="window" lastClr="FFFFFF"/>
            </a:solidFill>
            <a:latin typeface="Calibri"/>
            <a:ea typeface="+mn-ea"/>
            <a:cs typeface="+mn-cs"/>
          </a:endParaRPr>
        </a:p>
      </dsp:txBody>
      <dsp:txXfrm>
        <a:off x="26" y="14557"/>
        <a:ext cx="2563713" cy="950400"/>
      </dsp:txXfrm>
    </dsp:sp>
    <dsp:sp modelId="{BD4A3301-59D4-4C84-AC6A-EE9FBA2F3570}">
      <dsp:nvSpPr>
        <dsp:cNvPr id="0" name=""/>
        <dsp:cNvSpPr/>
      </dsp:nvSpPr>
      <dsp:spPr>
        <a:xfrm>
          <a:off x="26" y="964957"/>
          <a:ext cx="2563713" cy="14493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3.1. </a:t>
          </a:r>
          <a:r>
            <a:rPr lang="uk-UA" sz="1050" kern="1200"/>
            <a:t>. Створення умов для покращення стану навколишнього середовища</a:t>
          </a:r>
          <a:endParaRPr lang="pl-PL"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3.2. </a:t>
          </a:r>
          <a:r>
            <a:rPr lang="uk-UA" sz="1050" kern="1200"/>
            <a:t>Покращення господарювання відходами</a:t>
          </a:r>
          <a:endParaRPr lang="pl-PL"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3.3. </a:t>
          </a:r>
          <a:r>
            <a:rPr lang="uk-UA" sz="1050" kern="1200"/>
            <a:t>. Розвиток  econet  та рекреаційних зон</a:t>
          </a:r>
          <a:endParaRPr lang="pl-PL"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3.4</a:t>
          </a:r>
          <a:r>
            <a:rPr lang="uk-UA" sz="1050" kern="1200"/>
            <a:t>Енергоефективність та розвиток альтернативної енергетики</a:t>
          </a:r>
          <a:endParaRPr lang="pl-PL" sz="1050" kern="1200">
            <a:solidFill>
              <a:sysClr val="windowText" lastClr="000000">
                <a:hueOff val="0"/>
                <a:satOff val="0"/>
                <a:lumOff val="0"/>
                <a:alphaOff val="0"/>
              </a:sysClr>
            </a:solidFill>
            <a:latin typeface="Calibri"/>
            <a:ea typeface="+mn-ea"/>
            <a:cs typeface="+mn-cs"/>
          </a:endParaRPr>
        </a:p>
      </dsp:txBody>
      <dsp:txXfrm>
        <a:off x="26" y="964957"/>
        <a:ext cx="2563713" cy="1449360"/>
      </dsp:txXfrm>
    </dsp:sp>
    <dsp:sp modelId="{AF34C011-EAB8-4C7F-9807-68DE61BC2A9C}">
      <dsp:nvSpPr>
        <dsp:cNvPr id="0" name=""/>
        <dsp:cNvSpPr/>
      </dsp:nvSpPr>
      <dsp:spPr>
        <a:xfrm>
          <a:off x="2922659" y="14557"/>
          <a:ext cx="2563713" cy="9504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C</a:t>
          </a:r>
          <a:r>
            <a:rPr lang="uk-UA" sz="1200" kern="1200">
              <a:solidFill>
                <a:sysClr val="window" lastClr="FFFFFF"/>
              </a:solidFill>
              <a:latin typeface="Calibri"/>
              <a:ea typeface="+mn-ea"/>
              <a:cs typeface="+mn-cs"/>
            </a:rPr>
            <a:t>тратегічна ціль </a:t>
          </a:r>
          <a:r>
            <a:rPr lang="pl-PL" sz="1200" kern="1200">
              <a:solidFill>
                <a:sysClr val="window" lastClr="FFFFFF"/>
              </a:solidFill>
              <a:latin typeface="Calibri"/>
              <a:ea typeface="+mn-ea"/>
              <a:cs typeface="+mn-cs"/>
            </a:rPr>
            <a:t> 2. </a:t>
          </a:r>
        </a:p>
        <a:p>
          <a:pPr lvl="0" algn="ctr" defTabSz="533400">
            <a:lnSpc>
              <a:spcPct val="90000"/>
            </a:lnSpc>
            <a:spcBef>
              <a:spcPct val="0"/>
            </a:spcBef>
            <a:spcAft>
              <a:spcPct val="35000"/>
            </a:spcAft>
          </a:pPr>
          <a:r>
            <a:rPr lang="uk-UA" sz="1200" b="1" kern="1200"/>
            <a:t>Розвиток сільських місцевостей</a:t>
          </a:r>
          <a:endParaRPr lang="pl-PL" sz="1200" kern="1200">
            <a:solidFill>
              <a:sysClr val="window" lastClr="FFFFFF"/>
            </a:solidFill>
            <a:latin typeface="Calibri"/>
            <a:ea typeface="+mn-ea"/>
            <a:cs typeface="+mn-cs"/>
          </a:endParaRPr>
        </a:p>
      </dsp:txBody>
      <dsp:txXfrm>
        <a:off x="2922659" y="14557"/>
        <a:ext cx="2563713" cy="950400"/>
      </dsp:txXfrm>
    </dsp:sp>
    <dsp:sp modelId="{B52561A7-4552-45E7-AA16-CD8AF92EA07E}">
      <dsp:nvSpPr>
        <dsp:cNvPr id="0" name=""/>
        <dsp:cNvSpPr/>
      </dsp:nvSpPr>
      <dsp:spPr>
        <a:xfrm>
          <a:off x="2922685" y="979515"/>
          <a:ext cx="2563713" cy="144936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2.3.</a:t>
          </a:r>
          <a:r>
            <a:rPr lang="uk-UA" sz="1050" kern="1200"/>
            <a:t>Розвиток інфраструктури сільських територій</a:t>
          </a:r>
          <a:endParaRPr lang="pl-PL" sz="1050" kern="1200">
            <a:solidFill>
              <a:sysClr val="windowText" lastClr="000000">
                <a:hueOff val="0"/>
                <a:satOff val="0"/>
                <a:lumOff val="0"/>
                <a:alphaOff val="0"/>
              </a:sysClr>
            </a:solidFill>
            <a:latin typeface="Calibri"/>
            <a:ea typeface="+mn-ea"/>
            <a:cs typeface="+mn-cs"/>
          </a:endParaRPr>
        </a:p>
      </dsp:txBody>
      <dsp:txXfrm>
        <a:off x="2922685" y="979515"/>
        <a:ext cx="2563713" cy="144936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462D94-7907-4BD6-BE9C-B98FE539D7B6}">
      <dsp:nvSpPr>
        <dsp:cNvPr id="0" name=""/>
        <dsp:cNvSpPr/>
      </dsp:nvSpPr>
      <dsp:spPr>
        <a:xfrm>
          <a:off x="0" y="0"/>
          <a:ext cx="5762625" cy="1618288"/>
        </a:xfrm>
        <a:prstGeom prst="roundRect">
          <a:avLst>
            <a:gd name="adj" fmla="val 10000"/>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b="1" kern="1200">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sz="1100" b="1"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3.2. Розвиток громадських структур об</a:t>
          </a:r>
          <a:r>
            <a:rPr lang="ru-RU" sz="1100" kern="1200">
              <a:solidFill>
                <a:sysClr val="windowText" lastClr="000000"/>
              </a:solidFill>
              <a:latin typeface="Calibri"/>
              <a:ea typeface="+mn-ea"/>
              <a:cs typeface="+mn-cs"/>
            </a:rPr>
            <a:t>'</a:t>
          </a:r>
          <a:r>
            <a:rPr lang="uk-UA" sz="1100" kern="1200">
              <a:solidFill>
                <a:sysClr val="windowText" lastClr="000000"/>
              </a:solidFill>
              <a:latin typeface="Calibri"/>
              <a:ea typeface="+mn-ea"/>
              <a:cs typeface="+mn-cs"/>
            </a:rPr>
            <a:t>єднаної громади</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3.3. Безпечна громада </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sz="1100" kern="1200">
            <a:solidFill>
              <a:sysClr val="windowText" lastClr="000000"/>
            </a:solidFill>
            <a:latin typeface="Calibri"/>
            <a:ea typeface="+mn-ea"/>
            <a:cs typeface="+mn-cs"/>
          </a:endParaRPr>
        </a:p>
      </dsp:txBody>
      <dsp:txXfrm>
        <a:off x="1297371" y="0"/>
        <a:ext cx="4465253" cy="1618288"/>
      </dsp:txXfrm>
    </dsp:sp>
    <dsp:sp modelId="{8821F8FE-ECE9-4D7A-8AC1-C4F3E4912AB8}">
      <dsp:nvSpPr>
        <dsp:cNvPr id="0" name=""/>
        <dsp:cNvSpPr/>
      </dsp:nvSpPr>
      <dsp:spPr>
        <a:xfrm>
          <a:off x="144846" y="229756"/>
          <a:ext cx="1152525" cy="1158775"/>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4A6FAD-8BFA-4B04-B259-8158CE4245B5}">
      <dsp:nvSpPr>
        <dsp:cNvPr id="0" name=""/>
        <dsp:cNvSpPr/>
      </dsp:nvSpPr>
      <dsp:spPr>
        <a:xfrm>
          <a:off x="49351" y="797"/>
          <a:ext cx="2579861" cy="5760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C</a:t>
          </a:r>
          <a:r>
            <a:rPr lang="uk-UA" sz="1200" kern="1200">
              <a:solidFill>
                <a:sysClr val="window" lastClr="FFFFFF"/>
              </a:solidFill>
              <a:latin typeface="Calibri"/>
              <a:ea typeface="+mn-ea"/>
              <a:cs typeface="+mn-cs"/>
            </a:rPr>
            <a:t>тратегічна ціль</a:t>
          </a:r>
          <a:r>
            <a:rPr lang="pl-PL" sz="1200" kern="1200">
              <a:solidFill>
                <a:sysClr val="window" lastClr="FFFFFF"/>
              </a:solidFill>
              <a:latin typeface="Calibri"/>
              <a:ea typeface="+mn-ea"/>
              <a:cs typeface="+mn-cs"/>
            </a:rPr>
            <a:t> 4. </a:t>
          </a:r>
        </a:p>
        <a:p>
          <a:pPr lvl="0" algn="ctr" defTabSz="533400">
            <a:lnSpc>
              <a:spcPct val="90000"/>
            </a:lnSpc>
            <a:spcBef>
              <a:spcPct val="0"/>
            </a:spcBef>
            <a:spcAft>
              <a:spcPct val="35000"/>
            </a:spcAft>
          </a:pPr>
          <a:r>
            <a:rPr lang="uk-UA" sz="1200" b="1" kern="1200"/>
            <a:t>Розвиток людського капіталу</a:t>
          </a:r>
          <a:endParaRPr lang="pl-PL" sz="1200" kern="1200">
            <a:solidFill>
              <a:sysClr val="window" lastClr="FFFFFF"/>
            </a:solidFill>
            <a:latin typeface="Calibri"/>
            <a:ea typeface="+mn-ea"/>
            <a:cs typeface="+mn-cs"/>
          </a:endParaRPr>
        </a:p>
      </dsp:txBody>
      <dsp:txXfrm>
        <a:off x="49351" y="797"/>
        <a:ext cx="2579861" cy="576000"/>
      </dsp:txXfrm>
    </dsp:sp>
    <dsp:sp modelId="{BD4A3301-59D4-4C84-AC6A-EE9FBA2F3570}">
      <dsp:nvSpPr>
        <dsp:cNvPr id="0" name=""/>
        <dsp:cNvSpPr/>
      </dsp:nvSpPr>
      <dsp:spPr>
        <a:xfrm>
          <a:off x="1417" y="591750"/>
          <a:ext cx="2579861" cy="87840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4.1. </a:t>
          </a:r>
          <a:r>
            <a:rPr lang="uk-UA" sz="1050" b="0" kern="1200"/>
            <a:t>Освіта для зайнятості</a:t>
          </a:r>
          <a:endParaRPr lang="pl-PL"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 </a:t>
          </a:r>
          <a:r>
            <a:rPr lang="pl-PL" sz="1050" kern="1200"/>
            <a:t>4.2. </a:t>
          </a:r>
          <a:r>
            <a:rPr lang="uk-UA" sz="1050" kern="1200"/>
            <a:t>Підвищення громадської активності мешканців</a:t>
          </a:r>
          <a:endParaRPr lang="pl-PL" sz="1050" kern="1200">
            <a:solidFill>
              <a:sysClr val="windowText" lastClr="000000">
                <a:hueOff val="0"/>
                <a:satOff val="0"/>
                <a:lumOff val="0"/>
                <a:alphaOff val="0"/>
              </a:sysClr>
            </a:solidFill>
            <a:latin typeface="Calibri"/>
            <a:ea typeface="+mn-ea"/>
            <a:cs typeface="+mn-cs"/>
          </a:endParaRPr>
        </a:p>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4.3. </a:t>
          </a:r>
          <a:r>
            <a:rPr lang="uk-UA" sz="1050" kern="1200"/>
            <a:t>Розвиток громад</a:t>
          </a:r>
          <a:endParaRPr lang="pl-PL" sz="1050" kern="1200">
            <a:solidFill>
              <a:sysClr val="windowText" lastClr="000000">
                <a:hueOff val="0"/>
                <a:satOff val="0"/>
                <a:lumOff val="0"/>
                <a:alphaOff val="0"/>
              </a:sysClr>
            </a:solidFill>
            <a:latin typeface="Calibri"/>
            <a:ea typeface="+mn-ea"/>
            <a:cs typeface="+mn-cs"/>
          </a:endParaRPr>
        </a:p>
      </dsp:txBody>
      <dsp:txXfrm>
        <a:off x="1417" y="591750"/>
        <a:ext cx="2579861" cy="878400"/>
      </dsp:txXfrm>
    </dsp:sp>
    <dsp:sp modelId="{AF34C011-EAB8-4C7F-9807-68DE61BC2A9C}">
      <dsp:nvSpPr>
        <dsp:cNvPr id="0" name=""/>
        <dsp:cNvSpPr/>
      </dsp:nvSpPr>
      <dsp:spPr>
        <a:xfrm>
          <a:off x="2884954" y="797"/>
          <a:ext cx="2694922" cy="576000"/>
        </a:xfrm>
        <a:prstGeom prst="rect">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kern="1200">
              <a:solidFill>
                <a:sysClr val="window" lastClr="FFFFFF"/>
              </a:solidFill>
              <a:latin typeface="Calibri"/>
              <a:ea typeface="+mn-ea"/>
              <a:cs typeface="+mn-cs"/>
            </a:rPr>
            <a:t>C</a:t>
          </a:r>
          <a:r>
            <a:rPr lang="uk-UA" sz="1200" kern="1200">
              <a:solidFill>
                <a:sysClr val="window" lastClr="FFFFFF"/>
              </a:solidFill>
              <a:latin typeface="Calibri"/>
              <a:ea typeface="+mn-ea"/>
              <a:cs typeface="+mn-cs"/>
            </a:rPr>
            <a:t>тратегічна ціль </a:t>
          </a:r>
          <a:r>
            <a:rPr lang="pl-PL" sz="1200" kern="1200">
              <a:solidFill>
                <a:sysClr val="window" lastClr="FFFFFF"/>
              </a:solidFill>
              <a:latin typeface="Calibri"/>
              <a:ea typeface="+mn-ea"/>
              <a:cs typeface="+mn-cs"/>
            </a:rPr>
            <a:t> 2. </a:t>
          </a:r>
        </a:p>
        <a:p>
          <a:pPr lvl="0" algn="ctr" defTabSz="533400">
            <a:lnSpc>
              <a:spcPct val="90000"/>
            </a:lnSpc>
            <a:spcBef>
              <a:spcPct val="0"/>
            </a:spcBef>
            <a:spcAft>
              <a:spcPct val="35000"/>
            </a:spcAft>
          </a:pPr>
          <a:r>
            <a:rPr lang="uk-UA" sz="1200" b="1" kern="1200"/>
            <a:t>Розвиток сільських місцевостей</a:t>
          </a:r>
          <a:endParaRPr lang="pl-PL" sz="1200" kern="1200">
            <a:solidFill>
              <a:sysClr val="window" lastClr="FFFFFF"/>
            </a:solidFill>
            <a:latin typeface="Calibri"/>
            <a:ea typeface="+mn-ea"/>
            <a:cs typeface="+mn-cs"/>
          </a:endParaRPr>
        </a:p>
      </dsp:txBody>
      <dsp:txXfrm>
        <a:off x="2884954" y="797"/>
        <a:ext cx="2694922" cy="576000"/>
      </dsp:txXfrm>
    </dsp:sp>
    <dsp:sp modelId="{B52561A7-4552-45E7-AA16-CD8AF92EA07E}">
      <dsp:nvSpPr>
        <dsp:cNvPr id="0" name=""/>
        <dsp:cNvSpPr/>
      </dsp:nvSpPr>
      <dsp:spPr>
        <a:xfrm>
          <a:off x="3000016" y="602071"/>
          <a:ext cx="2579861" cy="878400"/>
        </a:xfrm>
        <a:prstGeom prst="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pl-PL" sz="1050" kern="1200">
              <a:solidFill>
                <a:sysClr val="windowText" lastClr="000000">
                  <a:hueOff val="0"/>
                  <a:satOff val="0"/>
                  <a:lumOff val="0"/>
                  <a:alphaOff val="0"/>
                </a:sysClr>
              </a:solidFill>
              <a:latin typeface="Calibri"/>
              <a:ea typeface="+mn-ea"/>
              <a:cs typeface="+mn-cs"/>
            </a:rPr>
            <a:t>2.3.</a:t>
          </a:r>
          <a:r>
            <a:rPr lang="uk-UA" sz="1050" kern="1200"/>
            <a:t>Розвиток інфраструктури сільських територій</a:t>
          </a:r>
          <a:endParaRPr lang="pl-PL" sz="1050" kern="1200">
            <a:solidFill>
              <a:sysClr val="windowText" lastClr="000000">
                <a:hueOff val="0"/>
                <a:satOff val="0"/>
                <a:lumOff val="0"/>
                <a:alphaOff val="0"/>
              </a:sysClr>
            </a:solidFill>
            <a:latin typeface="Calibri"/>
            <a:ea typeface="+mn-ea"/>
            <a:cs typeface="+mn-cs"/>
          </a:endParaRPr>
        </a:p>
      </dsp:txBody>
      <dsp:txXfrm>
        <a:off x="3000016" y="602071"/>
        <a:ext cx="2579861" cy="87840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490992-ADED-4774-867D-EDF4FAD21968}">
      <dsp:nvSpPr>
        <dsp:cNvPr id="0" name=""/>
        <dsp:cNvSpPr/>
      </dsp:nvSpPr>
      <dsp:spPr>
        <a:xfrm>
          <a:off x="0" y="2347448"/>
          <a:ext cx="5991225" cy="7704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t>КОМІТЕТ З ПИТАНЬ РЕАЛІЗАЦІЇ СТРАТЕГІЇ</a:t>
          </a:r>
          <a:endParaRPr lang="pl-PL" sz="1200" kern="1200"/>
        </a:p>
        <a:p>
          <a:pPr lvl="0" algn="ctr" defTabSz="533400">
            <a:lnSpc>
              <a:spcPct val="90000"/>
            </a:lnSpc>
            <a:spcBef>
              <a:spcPct val="0"/>
            </a:spcBef>
            <a:spcAft>
              <a:spcPct val="35000"/>
            </a:spcAft>
          </a:pPr>
          <a:r>
            <a:rPr lang="pl-PL" sz="1200" kern="1200"/>
            <a:t>(</a:t>
          </a:r>
          <a:r>
            <a:rPr lang="uk-UA" sz="1200" kern="1200"/>
            <a:t>КЕРІВНИКИ ВІДДІЛІВ ПРАВЛІННЯ ВЕРБКІВСЬКОЇ </a:t>
          </a:r>
          <a:r>
            <a:rPr lang="uk-UA" sz="1200" kern="1200">
              <a:solidFill>
                <a:schemeClr val="bg1"/>
              </a:solidFill>
            </a:rPr>
            <a:t>ОТГ</a:t>
          </a:r>
          <a:r>
            <a:rPr lang="pl-PL" sz="1200" kern="1200">
              <a:solidFill>
                <a:schemeClr val="bg1"/>
              </a:solidFill>
            </a:rPr>
            <a:t>, </a:t>
          </a:r>
          <a:r>
            <a:rPr lang="uk-UA" sz="1200" kern="1200">
              <a:solidFill>
                <a:schemeClr val="bg1"/>
              </a:solidFill>
            </a:rPr>
            <a:t>СТАРОСТИ</a:t>
          </a:r>
          <a:r>
            <a:rPr lang="pl-PL" sz="1200" kern="1200">
              <a:solidFill>
                <a:schemeClr val="bg1"/>
              </a:solidFill>
            </a:rPr>
            <a:t>.</a:t>
          </a:r>
          <a:r>
            <a:rPr lang="pl-PL" sz="1200" kern="1200"/>
            <a:t>..)</a:t>
          </a:r>
        </a:p>
      </dsp:txBody>
      <dsp:txXfrm>
        <a:off x="0" y="2347448"/>
        <a:ext cx="5991225" cy="416061"/>
      </dsp:txXfrm>
    </dsp:sp>
    <dsp:sp modelId="{F61CF124-AB6B-4509-AE7E-7528E5BBB41C}">
      <dsp:nvSpPr>
        <dsp:cNvPr id="0" name=""/>
        <dsp:cNvSpPr/>
      </dsp:nvSpPr>
      <dsp:spPr>
        <a:xfrm>
          <a:off x="0" y="2748100"/>
          <a:ext cx="5991225" cy="3544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uk-UA" sz="900" kern="1200"/>
            <a:t>Безпосередня відповідальність за</a:t>
          </a:r>
          <a:r>
            <a:rPr lang="pl-PL" sz="900" kern="1200"/>
            <a:t> </a:t>
          </a:r>
          <a:r>
            <a:rPr lang="uk-UA" sz="900" kern="1200"/>
            <a:t>впровадження заходів та завдань, спрямованих</a:t>
          </a:r>
          <a:r>
            <a:rPr lang="pl-PL" sz="900" kern="1200"/>
            <a:t> </a:t>
          </a:r>
          <a:r>
            <a:rPr lang="uk-UA" sz="900" kern="1200"/>
            <a:t>на досягнення операційних цілей</a:t>
          </a:r>
          <a:r>
            <a:rPr lang="pl-PL" sz="900" kern="1200"/>
            <a:t>. </a:t>
          </a:r>
          <a:r>
            <a:rPr lang="uk-UA" sz="900" kern="1200"/>
            <a:t>Нагляд за виконанням окремих завдань</a:t>
          </a:r>
          <a:endParaRPr lang="pl-PL" sz="900" kern="1200"/>
        </a:p>
      </dsp:txBody>
      <dsp:txXfrm>
        <a:off x="0" y="2748100"/>
        <a:ext cx="5991225" cy="354423"/>
      </dsp:txXfrm>
    </dsp:sp>
    <dsp:sp modelId="{BCF30730-C6EE-4167-919C-DC45AA8AD673}">
      <dsp:nvSpPr>
        <dsp:cNvPr id="0" name=""/>
        <dsp:cNvSpPr/>
      </dsp:nvSpPr>
      <dsp:spPr>
        <a:xfrm rot="10800000">
          <a:off x="0" y="1173999"/>
          <a:ext cx="5991225" cy="118500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uk-UA" sz="1500" kern="1200"/>
            <a:t>ГОЛОВА ВЕРБКІВСЬКОЇ ОТГ</a:t>
          </a:r>
          <a:endParaRPr lang="pl-PL" sz="1500" kern="1200"/>
        </a:p>
      </dsp:txBody>
      <dsp:txXfrm rot="-10800000">
        <a:off x="0" y="1173999"/>
        <a:ext cx="5991225" cy="415937"/>
      </dsp:txXfrm>
    </dsp:sp>
    <dsp:sp modelId="{68E12138-76AD-4E87-9A8D-CCE8B836AF77}">
      <dsp:nvSpPr>
        <dsp:cNvPr id="0" name=""/>
        <dsp:cNvSpPr/>
      </dsp:nvSpPr>
      <dsp:spPr>
        <a:xfrm>
          <a:off x="0" y="1589937"/>
          <a:ext cx="5991225" cy="35431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uk-UA" sz="900" kern="1200"/>
            <a:t>Відповідальність за впровадження</a:t>
          </a:r>
          <a:r>
            <a:rPr lang="pl-PL" sz="900" kern="1200"/>
            <a:t> </a:t>
          </a:r>
          <a:r>
            <a:rPr lang="uk-UA" sz="900" kern="1200"/>
            <a:t>заходів та завдань, спрямованих на</a:t>
          </a:r>
          <a:r>
            <a:rPr lang="pl-PL" sz="900" kern="1200"/>
            <a:t> </a:t>
          </a:r>
          <a:r>
            <a:rPr lang="uk-UA" sz="900" kern="1200"/>
            <a:t>досягнення стратегічних цілей</a:t>
          </a:r>
          <a:r>
            <a:rPr lang="pl-PL" sz="900" kern="1200"/>
            <a:t>.</a:t>
          </a:r>
        </a:p>
        <a:p>
          <a:pPr lvl="0" algn="ctr" defTabSz="400050">
            <a:lnSpc>
              <a:spcPct val="90000"/>
            </a:lnSpc>
            <a:spcBef>
              <a:spcPct val="0"/>
            </a:spcBef>
            <a:spcAft>
              <a:spcPct val="35000"/>
            </a:spcAft>
          </a:pPr>
          <a:r>
            <a:rPr lang="uk-UA" sz="900" kern="1200"/>
            <a:t>Визначення відповідальності за виконання окремих завдань, запланованих у стратегії</a:t>
          </a:r>
          <a:r>
            <a:rPr lang="pl-PL" sz="900" kern="1200"/>
            <a:t>.</a:t>
          </a:r>
        </a:p>
      </dsp:txBody>
      <dsp:txXfrm>
        <a:off x="0" y="1589937"/>
        <a:ext cx="5991225" cy="354316"/>
      </dsp:txXfrm>
    </dsp:sp>
    <dsp:sp modelId="{361991DF-1074-437B-882D-CB725D97A127}">
      <dsp:nvSpPr>
        <dsp:cNvPr id="0" name=""/>
        <dsp:cNvSpPr/>
      </dsp:nvSpPr>
      <dsp:spPr>
        <a:xfrm rot="10800000">
          <a:off x="0" y="551"/>
          <a:ext cx="5991225" cy="118500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uk-UA" sz="1600" kern="1200"/>
            <a:t>РАДА ВЕРБКІВСЬКОЇ ОТГ</a:t>
          </a:r>
          <a:endParaRPr lang="pl-PL" sz="1600" kern="1200"/>
        </a:p>
      </dsp:txBody>
      <dsp:txXfrm rot="-10800000">
        <a:off x="0" y="551"/>
        <a:ext cx="5991225" cy="415937"/>
      </dsp:txXfrm>
    </dsp:sp>
    <dsp:sp modelId="{B638C963-2FE1-489A-BD5A-D1A50EF4BC86}">
      <dsp:nvSpPr>
        <dsp:cNvPr id="0" name=""/>
        <dsp:cNvSpPr/>
      </dsp:nvSpPr>
      <dsp:spPr>
        <a:xfrm>
          <a:off x="0" y="416488"/>
          <a:ext cx="5991225" cy="35431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uk-UA" sz="1200" kern="1200"/>
            <a:t>Огляд та оцінка ступеня виконання стратегічних цілей</a:t>
          </a:r>
          <a:endParaRPr lang="pl-PL" sz="1200" kern="1200"/>
        </a:p>
      </dsp:txBody>
      <dsp:txXfrm>
        <a:off x="0" y="416488"/>
        <a:ext cx="5991225" cy="35431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8EA14-CEF4-4943-965C-5D63B9D545F4}">
      <dsp:nvSpPr>
        <dsp:cNvPr id="0" name=""/>
        <dsp:cNvSpPr/>
      </dsp:nvSpPr>
      <dsp:spPr>
        <a:xfrm>
          <a:off x="1142926" y="-17945"/>
          <a:ext cx="3200546" cy="3200546"/>
        </a:xfrm>
        <a:prstGeom prst="circularArrow">
          <a:avLst>
            <a:gd name="adj1" fmla="val 5544"/>
            <a:gd name="adj2" fmla="val 330680"/>
            <a:gd name="adj3" fmla="val 13835513"/>
            <a:gd name="adj4" fmla="val 17349805"/>
            <a:gd name="adj5" fmla="val 5757"/>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BA0F8DD-8F49-435D-979F-E72A2D335232}">
      <dsp:nvSpPr>
        <dsp:cNvPr id="0" name=""/>
        <dsp:cNvSpPr/>
      </dsp:nvSpPr>
      <dsp:spPr>
        <a:xfrm>
          <a:off x="2013198" y="0"/>
          <a:ext cx="1460003" cy="73000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ПІДГОТОВКА ЗВІТУ ПРО МОНІТОРИНГ</a:t>
          </a:r>
          <a:endParaRPr lang="pl-PL" sz="1100" kern="1200">
            <a:solidFill>
              <a:sysClr val="window" lastClr="FFFFFF"/>
            </a:solidFill>
            <a:latin typeface="Calibri"/>
            <a:ea typeface="+mn-ea"/>
            <a:cs typeface="+mn-cs"/>
          </a:endParaRPr>
        </a:p>
      </dsp:txBody>
      <dsp:txXfrm>
        <a:off x="2048834" y="35636"/>
        <a:ext cx="1388731" cy="658729"/>
      </dsp:txXfrm>
    </dsp:sp>
    <dsp:sp modelId="{572FEDA7-1E8C-4E42-9124-9E3DD5E3B66F}">
      <dsp:nvSpPr>
        <dsp:cNvPr id="0" name=""/>
        <dsp:cNvSpPr/>
      </dsp:nvSpPr>
      <dsp:spPr>
        <a:xfrm>
          <a:off x="3311236" y="943771"/>
          <a:ext cx="1460003" cy="73000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ВІДГУК ПРО ЗВІТ  ПРО МОНІТОРИНГ</a:t>
          </a:r>
          <a:endParaRPr lang="pl-PL" sz="1100" kern="1200">
            <a:solidFill>
              <a:sysClr val="window" lastClr="FFFFFF"/>
            </a:solidFill>
            <a:latin typeface="Calibri"/>
            <a:ea typeface="+mn-ea"/>
            <a:cs typeface="+mn-cs"/>
          </a:endParaRPr>
        </a:p>
      </dsp:txBody>
      <dsp:txXfrm>
        <a:off x="3346872" y="979407"/>
        <a:ext cx="1388731" cy="658729"/>
      </dsp:txXfrm>
    </dsp:sp>
    <dsp:sp modelId="{88CAA0FB-EADE-4F15-A175-F1E5A4C93BA9}">
      <dsp:nvSpPr>
        <dsp:cNvPr id="0" name=""/>
        <dsp:cNvSpPr/>
      </dsp:nvSpPr>
      <dsp:spPr>
        <a:xfrm>
          <a:off x="2815429" y="2469707"/>
          <a:ext cx="1460003" cy="73000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ПІДБІР ПРОЕКТІВ</a:t>
          </a:r>
        </a:p>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АКТУАЛІЗАЦІЯ</a:t>
          </a:r>
          <a:endParaRPr lang="pl-PL" sz="1100" kern="1200">
            <a:solidFill>
              <a:sysClr val="window" lastClr="FFFFFF"/>
            </a:solidFill>
            <a:latin typeface="Calibri"/>
            <a:ea typeface="+mn-ea"/>
            <a:cs typeface="+mn-cs"/>
          </a:endParaRPr>
        </a:p>
      </dsp:txBody>
      <dsp:txXfrm>
        <a:off x="2851065" y="2505343"/>
        <a:ext cx="1388731" cy="658729"/>
      </dsp:txXfrm>
    </dsp:sp>
    <dsp:sp modelId="{245AD067-ED74-49D6-823A-85A328868A0C}">
      <dsp:nvSpPr>
        <dsp:cNvPr id="0" name=""/>
        <dsp:cNvSpPr/>
      </dsp:nvSpPr>
      <dsp:spPr>
        <a:xfrm>
          <a:off x="1210966" y="2469707"/>
          <a:ext cx="1460003" cy="73000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КОНСУЛЬТАЦІЇ ЩОДО АКТУАЛІЗОВАНОГО ДОКУМЕНТА</a:t>
          </a:r>
          <a:endParaRPr lang="pl-PL" sz="1100" kern="1200">
            <a:solidFill>
              <a:sysClr val="window" lastClr="FFFFFF"/>
            </a:solidFill>
            <a:latin typeface="Calibri"/>
            <a:ea typeface="+mn-ea"/>
            <a:cs typeface="+mn-cs"/>
          </a:endParaRPr>
        </a:p>
      </dsp:txBody>
      <dsp:txXfrm>
        <a:off x="1246602" y="2505343"/>
        <a:ext cx="1388731" cy="658729"/>
      </dsp:txXfrm>
    </dsp:sp>
    <dsp:sp modelId="{64D51464-52D2-4395-9155-E11E22723582}">
      <dsp:nvSpPr>
        <dsp:cNvPr id="0" name=""/>
        <dsp:cNvSpPr/>
      </dsp:nvSpPr>
      <dsp:spPr>
        <a:xfrm>
          <a:off x="715159" y="943771"/>
          <a:ext cx="1460003" cy="73000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kern="1200">
              <a:solidFill>
                <a:sysClr val="window" lastClr="FFFFFF"/>
              </a:solidFill>
              <a:latin typeface="Calibri"/>
              <a:ea typeface="+mn-ea"/>
              <a:cs typeface="+mn-cs"/>
            </a:rPr>
            <a:t>ПРИЙНЯТТЯ ДО ВИКОНАННЯ</a:t>
          </a:r>
          <a:endParaRPr lang="pl-PL" sz="1100" kern="1200">
            <a:solidFill>
              <a:sysClr val="window" lastClr="FFFFFF"/>
            </a:solidFill>
            <a:latin typeface="Calibri"/>
            <a:ea typeface="+mn-ea"/>
            <a:cs typeface="+mn-cs"/>
          </a:endParaRPr>
        </a:p>
      </dsp:txBody>
      <dsp:txXfrm>
        <a:off x="750795" y="979407"/>
        <a:ext cx="1388731" cy="658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82346-75A5-4781-9342-10709580BC1E}">
      <dsp:nvSpPr>
        <dsp:cNvPr id="0" name=""/>
        <dsp:cNvSpPr/>
      </dsp:nvSpPr>
      <dsp:spPr>
        <a:xfrm>
          <a:off x="2302363" y="799"/>
          <a:ext cx="3445121" cy="1305218"/>
        </a:xfrm>
        <a:prstGeom prst="round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i="0" kern="1200">
              <a:latin typeface="Calibri" panose="020F0502020204030204" pitchFamily="34" charset="0"/>
            </a:rPr>
            <a:t>визначає загальну найважливішу  мету </a:t>
          </a:r>
          <a:r>
            <a:rPr lang="ru-RU" sz="1000" i="0" kern="1200">
              <a:latin typeface="Calibri" panose="020F0502020204030204" pitchFamily="34" charset="0"/>
            </a:rPr>
            <a:t>на</a:t>
          </a:r>
          <a:r>
            <a:rPr lang="uk-UA" sz="1000" i="0" kern="1200">
              <a:latin typeface="Calibri" panose="020F0502020204030204" pitchFamily="34" charset="0"/>
            </a:rPr>
            <a:t> досягнення якої  спрямована підготовка, активізація та залучення мешканців громади</a:t>
          </a:r>
          <a:r>
            <a:rPr lang="uk-UA" sz="1000" i="0" kern="1200">
              <a:solidFill>
                <a:srgbClr val="FF0000"/>
              </a:solidFill>
              <a:latin typeface="Calibri" panose="020F0502020204030204" pitchFamily="34" charset="0"/>
            </a:rPr>
            <a:t> </a:t>
          </a:r>
          <a:r>
            <a:rPr lang="uk-UA" sz="1000" i="0" kern="1200">
              <a:latin typeface="Calibri" panose="020F0502020204030204" pitchFamily="34" charset="0"/>
            </a:rPr>
            <a:t>та реалізація Стратегії розвитку. </a:t>
          </a:r>
          <a:r>
            <a:rPr lang="uk-UA" sz="1000" i="0" kern="1200">
              <a:solidFill>
                <a:sysClr val="windowText" lastClr="000000"/>
              </a:solidFill>
              <a:latin typeface="Calibri" panose="020F0502020204030204" pitchFamily="34" charset="0"/>
            </a:rPr>
            <a:t>Місія громади - це основне її призначення , її місце в економічній системі регіону (держави), її унікальні особливості та конкурентні переваги, які у неї вже є, та які громада хотіла б зберегти для подальшого власного розвитку, або здобути у свідомому процесі розвитку.</a:t>
          </a:r>
          <a:endParaRPr lang="pl-PL" sz="1000" i="0" kern="1200">
            <a:latin typeface="Calibri" panose="020F0502020204030204" pitchFamily="34" charset="0"/>
          </a:endParaRPr>
        </a:p>
        <a:p>
          <a:pPr marL="57150" lvl="1" indent="-57150" algn="l" defTabSz="222250">
            <a:lnSpc>
              <a:spcPct val="90000"/>
            </a:lnSpc>
            <a:spcBef>
              <a:spcPct val="0"/>
            </a:spcBef>
            <a:spcAft>
              <a:spcPct val="15000"/>
            </a:spcAft>
            <a:buChar char="••"/>
          </a:pPr>
          <a:endParaRPr lang="uk-UA" sz="500" kern="1200"/>
        </a:p>
      </dsp:txBody>
      <dsp:txXfrm>
        <a:off x="2366078" y="64514"/>
        <a:ext cx="3317691" cy="1177788"/>
      </dsp:txXfrm>
    </dsp:sp>
    <dsp:sp modelId="{7A8D3C75-29B0-4474-85A0-5A67F78FC9D5}">
      <dsp:nvSpPr>
        <dsp:cNvPr id="0" name=""/>
        <dsp:cNvSpPr/>
      </dsp:nvSpPr>
      <dsp:spPr>
        <a:xfrm>
          <a:off x="5615" y="125715"/>
          <a:ext cx="2296747" cy="10553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kern="1200">
              <a:latin typeface="Calibri" panose="020F0502020204030204" pitchFamily="34" charset="0"/>
            </a:rPr>
            <a:t>M</a:t>
          </a:r>
          <a:r>
            <a:rPr lang="uk-UA" sz="1600" kern="1200">
              <a:latin typeface="Calibri" panose="020F0502020204030204" pitchFamily="34" charset="0"/>
            </a:rPr>
            <a:t>ІСІЯ</a:t>
          </a:r>
          <a:endParaRPr lang="pl-PL" sz="1600" kern="1200">
            <a:latin typeface="Calibri" panose="020F0502020204030204" pitchFamily="34" charset="0"/>
          </a:endParaRPr>
        </a:p>
      </dsp:txBody>
      <dsp:txXfrm>
        <a:off x="57135" y="177235"/>
        <a:ext cx="2193707" cy="952346"/>
      </dsp:txXfrm>
    </dsp:sp>
    <dsp:sp modelId="{AAF57A80-7B34-4489-B6B6-463E4B46DC9A}">
      <dsp:nvSpPr>
        <dsp:cNvPr id="0" name=""/>
        <dsp:cNvSpPr/>
      </dsp:nvSpPr>
      <dsp:spPr>
        <a:xfrm>
          <a:off x="2307978" y="1381771"/>
          <a:ext cx="3445121" cy="844582"/>
        </a:xfrm>
        <a:prstGeom prst="round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i="0" kern="1200">
              <a:latin typeface="Calibri" panose="020F0502020204030204" pitchFamily="34" charset="0"/>
            </a:rPr>
            <a:t>створює майбутній образ громади, дозволяючи ефективно виконувати </a:t>
          </a:r>
          <a:r>
            <a:rPr lang="uk-UA" sz="1000" i="0" kern="1200">
              <a:solidFill>
                <a:sysClr val="windowText" lastClr="000000"/>
              </a:solidFill>
              <a:latin typeface="Calibri" panose="020F0502020204030204" pitchFamily="34" charset="0"/>
            </a:rPr>
            <a:t>визначену місію. Стратегічне Бачення - це спільне, погоджене на основі консенсусу, уявлення жителів громади про те, якою громада  має виглядати в майбутньому. </a:t>
          </a:r>
          <a:endParaRPr lang="pl-PL" sz="1000" i="0" kern="1200">
            <a:latin typeface="Calibri" panose="020F0502020204030204" pitchFamily="34" charset="0"/>
          </a:endParaRPr>
        </a:p>
        <a:p>
          <a:pPr marL="57150" lvl="1" indent="-57150" algn="l" defTabSz="488950">
            <a:lnSpc>
              <a:spcPct val="90000"/>
            </a:lnSpc>
            <a:spcBef>
              <a:spcPct val="0"/>
            </a:spcBef>
            <a:spcAft>
              <a:spcPct val="15000"/>
            </a:spcAft>
            <a:buChar char="••"/>
          </a:pPr>
          <a:endParaRPr lang="uk-UA" sz="1100" kern="1200">
            <a:latin typeface="Calibri" panose="020F0502020204030204" pitchFamily="34" charset="0"/>
          </a:endParaRPr>
        </a:p>
      </dsp:txBody>
      <dsp:txXfrm>
        <a:off x="2349207" y="1423000"/>
        <a:ext cx="3362663" cy="762124"/>
      </dsp:txXfrm>
    </dsp:sp>
    <dsp:sp modelId="{BB067DDC-6658-460A-9034-22D27572B81A}">
      <dsp:nvSpPr>
        <dsp:cNvPr id="0" name=""/>
        <dsp:cNvSpPr/>
      </dsp:nvSpPr>
      <dsp:spPr>
        <a:xfrm>
          <a:off x="5615" y="1352550"/>
          <a:ext cx="2296747" cy="8434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latin typeface="Calibri" panose="020F0502020204030204" pitchFamily="34" charset="0"/>
            </a:rPr>
            <a:t>БАЧЕННЯ</a:t>
          </a:r>
          <a:endParaRPr lang="pl-PL" sz="1600" kern="1200">
            <a:latin typeface="Calibri" panose="020F0502020204030204" pitchFamily="34" charset="0"/>
          </a:endParaRPr>
        </a:p>
      </dsp:txBody>
      <dsp:txXfrm>
        <a:off x="46790" y="1393725"/>
        <a:ext cx="2214397" cy="761128"/>
      </dsp:txXfrm>
    </dsp:sp>
    <dsp:sp modelId="{B7AE2292-3698-46D5-8BCB-16281CC3B80C}">
      <dsp:nvSpPr>
        <dsp:cNvPr id="0" name=""/>
        <dsp:cNvSpPr/>
      </dsp:nvSpPr>
      <dsp:spPr>
        <a:xfrm>
          <a:off x="2301240" y="2280381"/>
          <a:ext cx="3451860" cy="459809"/>
        </a:xfrm>
        <a:prstGeom prst="round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Calibri" panose="020F0502020204030204" pitchFamily="34" charset="0"/>
            </a:rPr>
            <a:t>визначають основні пріоритети, необхідні для досягнення бачення Стратегії розвитку та реалізації визначеної місії</a:t>
          </a:r>
          <a:endParaRPr lang="pl-PL" sz="1000" kern="1200">
            <a:latin typeface="Calibri" panose="020F0502020204030204" pitchFamily="34" charset="0"/>
          </a:endParaRPr>
        </a:p>
      </dsp:txBody>
      <dsp:txXfrm>
        <a:off x="2323686" y="2302827"/>
        <a:ext cx="3406968" cy="414917"/>
      </dsp:txXfrm>
    </dsp:sp>
    <dsp:sp modelId="{5A3BFF04-8A99-4D0E-A24C-0E72AF9A7035}">
      <dsp:nvSpPr>
        <dsp:cNvPr id="0" name=""/>
        <dsp:cNvSpPr/>
      </dsp:nvSpPr>
      <dsp:spPr>
        <a:xfrm>
          <a:off x="0" y="2242561"/>
          <a:ext cx="2301240" cy="459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kern="1200">
              <a:latin typeface="Calibri" panose="020F0502020204030204" pitchFamily="34" charset="0"/>
            </a:rPr>
            <a:t>C</a:t>
          </a:r>
          <a:r>
            <a:rPr lang="uk-UA" sz="1600" kern="1200">
              <a:latin typeface="Calibri" panose="020F0502020204030204" pitchFamily="34" charset="0"/>
            </a:rPr>
            <a:t>ТРАТЕГІЧНІ ЦІЛІ</a:t>
          </a:r>
          <a:endParaRPr lang="pl-PL" sz="1600" kern="1200">
            <a:latin typeface="Calibri" panose="020F0502020204030204" pitchFamily="34" charset="0"/>
          </a:endParaRPr>
        </a:p>
      </dsp:txBody>
      <dsp:txXfrm>
        <a:off x="22446" y="2265007"/>
        <a:ext cx="2256348" cy="414917"/>
      </dsp:txXfrm>
    </dsp:sp>
    <dsp:sp modelId="{201DAD72-E79C-4670-B658-040E5E8EE5C7}">
      <dsp:nvSpPr>
        <dsp:cNvPr id="0" name=""/>
        <dsp:cNvSpPr/>
      </dsp:nvSpPr>
      <dsp:spPr>
        <a:xfrm>
          <a:off x="2301240" y="2751225"/>
          <a:ext cx="3451860" cy="419474"/>
        </a:xfrm>
        <a:prstGeom prst="round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mj-lt"/>
            </a:rPr>
            <a:t>становлять напрямки  конкретних діяльностей і визначені для реалізації стратегічних цілей</a:t>
          </a:r>
          <a:endParaRPr lang="pl-PL" sz="1000" kern="1200">
            <a:latin typeface="+mj-lt"/>
          </a:endParaRPr>
        </a:p>
      </dsp:txBody>
      <dsp:txXfrm>
        <a:off x="2321717" y="2771702"/>
        <a:ext cx="3410906" cy="378520"/>
      </dsp:txXfrm>
    </dsp:sp>
    <dsp:sp modelId="{136997EC-209E-477B-8460-22CD7A36457C}">
      <dsp:nvSpPr>
        <dsp:cNvPr id="0" name=""/>
        <dsp:cNvSpPr/>
      </dsp:nvSpPr>
      <dsp:spPr>
        <a:xfrm>
          <a:off x="0" y="2748351"/>
          <a:ext cx="2301240" cy="459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latin typeface="Calibri" panose="020F0502020204030204" pitchFamily="34" charset="0"/>
            </a:rPr>
            <a:t>ОПЕРАЦІЙНІ ЦІЛІ</a:t>
          </a:r>
          <a:endParaRPr lang="pl-PL" sz="1600" kern="1200">
            <a:latin typeface="Calibri" panose="020F0502020204030204" pitchFamily="34" charset="0"/>
          </a:endParaRPr>
        </a:p>
      </dsp:txBody>
      <dsp:txXfrm>
        <a:off x="22446" y="2770797"/>
        <a:ext cx="2256348" cy="414917"/>
      </dsp:txXfrm>
    </dsp:sp>
    <dsp:sp modelId="{D22B1F8C-0AAE-49DB-B921-B1A661DFA7E6}">
      <dsp:nvSpPr>
        <dsp:cNvPr id="0" name=""/>
        <dsp:cNvSpPr/>
      </dsp:nvSpPr>
      <dsp:spPr>
        <a:xfrm>
          <a:off x="2301240" y="3254940"/>
          <a:ext cx="3451860" cy="459809"/>
        </a:xfrm>
        <a:prstGeom prst="round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uk-UA" sz="1000" kern="1200">
              <a:latin typeface="+mj-lt"/>
            </a:rPr>
            <a:t>описують напрями діяльності (проектів),  які необхідні для реалізації конкретних операційних цілей</a:t>
          </a:r>
          <a:endParaRPr lang="pl-PL" sz="1000" kern="1200">
            <a:latin typeface="+mj-lt"/>
          </a:endParaRPr>
        </a:p>
      </dsp:txBody>
      <dsp:txXfrm>
        <a:off x="2323686" y="3277386"/>
        <a:ext cx="3406968" cy="414917"/>
      </dsp:txXfrm>
    </dsp:sp>
    <dsp:sp modelId="{26572E1B-D4A5-4844-A7EF-41A190DEDD89}">
      <dsp:nvSpPr>
        <dsp:cNvPr id="0" name=""/>
        <dsp:cNvSpPr/>
      </dsp:nvSpPr>
      <dsp:spPr>
        <a:xfrm>
          <a:off x="0" y="3254141"/>
          <a:ext cx="2301240" cy="45980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uk-UA" sz="1600" kern="1200">
              <a:latin typeface="Calibri" panose="020F0502020204030204" pitchFamily="34" charset="0"/>
            </a:rPr>
            <a:t>ДІЯЛЬНОСТІ</a:t>
          </a:r>
          <a:r>
            <a:rPr lang="pl-PL" sz="1600" kern="1200">
              <a:latin typeface="Calibri" panose="020F0502020204030204" pitchFamily="34" charset="0"/>
            </a:rPr>
            <a:t>/</a:t>
          </a:r>
          <a:r>
            <a:rPr lang="uk-UA" sz="1600" kern="1200">
              <a:latin typeface="Calibri" panose="020F0502020204030204" pitchFamily="34" charset="0"/>
            </a:rPr>
            <a:t>ПРОЕКТИ</a:t>
          </a:r>
          <a:endParaRPr lang="pl-PL" sz="1600" kern="1200">
            <a:latin typeface="Calibri" panose="020F0502020204030204" pitchFamily="34" charset="0"/>
          </a:endParaRPr>
        </a:p>
      </dsp:txBody>
      <dsp:txXfrm>
        <a:off x="22446" y="3276587"/>
        <a:ext cx="2256348" cy="41491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01373-846C-4F1D-82C4-8C2A653674BD}">
      <dsp:nvSpPr>
        <dsp:cNvPr id="0" name=""/>
        <dsp:cNvSpPr/>
      </dsp:nvSpPr>
      <dsp:spPr>
        <a:xfrm>
          <a:off x="0" y="1792014"/>
          <a:ext cx="4519930" cy="5881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t>ЕВАЛЬВАЦІЯ</a:t>
          </a:r>
          <a:r>
            <a:rPr lang="pl-PL" sz="1200" kern="1200"/>
            <a:t> - </a:t>
          </a:r>
          <a:r>
            <a:rPr lang="uk-UA" sz="1200" kern="1200"/>
            <a:t>ОЦІНКА ТА ІНТЕРПРЕТАЦІЯ НАКОПИЧЕНИХ ДАНИХ</a:t>
          </a:r>
          <a:endParaRPr lang="pl-PL" sz="1200" kern="1200"/>
        </a:p>
      </dsp:txBody>
      <dsp:txXfrm>
        <a:off x="0" y="1792014"/>
        <a:ext cx="4519930" cy="588179"/>
      </dsp:txXfrm>
    </dsp:sp>
    <dsp:sp modelId="{DF8307D4-B4BB-47E8-B12F-76DED7A2788B}">
      <dsp:nvSpPr>
        <dsp:cNvPr id="0" name=""/>
        <dsp:cNvSpPr/>
      </dsp:nvSpPr>
      <dsp:spPr>
        <a:xfrm rot="10800000">
          <a:off x="0" y="896217"/>
          <a:ext cx="4519930" cy="9046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t>МОНІТОРИНГ НАКОПИЧЕНИХ ДАНИХ</a:t>
          </a:r>
          <a:endParaRPr lang="pl-PL" sz="1200" kern="1200"/>
        </a:p>
      </dsp:txBody>
      <dsp:txXfrm rot="-10800000">
        <a:off x="0" y="896217"/>
        <a:ext cx="4519930" cy="317521"/>
      </dsp:txXfrm>
    </dsp:sp>
    <dsp:sp modelId="{61690F23-74CB-4251-A65E-C967AFB77133}">
      <dsp:nvSpPr>
        <dsp:cNvPr id="0" name=""/>
        <dsp:cNvSpPr/>
      </dsp:nvSpPr>
      <dsp:spPr>
        <a:xfrm>
          <a:off x="1460163" y="1213739"/>
          <a:ext cx="1599603" cy="270481"/>
        </a:xfrm>
        <a:prstGeom prst="rect">
          <a:avLst/>
        </a:prstGeom>
        <a:solidFill>
          <a:schemeClr val="accent6">
            <a:alpha val="90000"/>
          </a:schemeClr>
        </a:solidFill>
        <a:ln w="25400" cap="flat" cmpd="sng" algn="ctr">
          <a:solidFill>
            <a:schemeClr val="accent1">
              <a:tint val="40000"/>
              <a:hueOff val="0"/>
              <a:satOff val="0"/>
              <a:lum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uk-UA" sz="1200" kern="1200"/>
            <a:t>Аналітичні дані</a:t>
          </a:r>
          <a:endParaRPr lang="pl-PL" sz="1200" kern="1200"/>
        </a:p>
      </dsp:txBody>
      <dsp:txXfrm>
        <a:off x="1460163" y="1213739"/>
        <a:ext cx="1599603" cy="270481"/>
      </dsp:txXfrm>
    </dsp:sp>
    <dsp:sp modelId="{916213D2-108C-4643-B7F1-5EF497003C75}">
      <dsp:nvSpPr>
        <dsp:cNvPr id="0" name=""/>
        <dsp:cNvSpPr/>
      </dsp:nvSpPr>
      <dsp:spPr>
        <a:xfrm rot="10800000">
          <a:off x="0" y="420"/>
          <a:ext cx="4519930" cy="9046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uk-UA" sz="1200" kern="1200"/>
            <a:t>ВПРОВАДЖЕННЯ СТРАТЕГІЇ РОЗВИТКУ</a:t>
          </a:r>
          <a:endParaRPr lang="pl-PL" sz="1200" kern="1200"/>
        </a:p>
      </dsp:txBody>
      <dsp:txXfrm rot="-10800000">
        <a:off x="0" y="420"/>
        <a:ext cx="4519930" cy="317521"/>
      </dsp:txXfrm>
    </dsp:sp>
    <dsp:sp modelId="{EBF02CB7-C7FE-4468-92EB-3B5B25D4B09D}">
      <dsp:nvSpPr>
        <dsp:cNvPr id="0" name=""/>
        <dsp:cNvSpPr/>
      </dsp:nvSpPr>
      <dsp:spPr>
        <a:xfrm>
          <a:off x="1599603" y="317942"/>
          <a:ext cx="1320723" cy="270481"/>
        </a:xfrm>
        <a:prstGeom prst="rect">
          <a:avLst/>
        </a:prstGeom>
        <a:solidFill>
          <a:schemeClr val="accent6">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uk-UA" sz="1200" kern="1200"/>
            <a:t>Інформація</a:t>
          </a:r>
          <a:endParaRPr lang="pl-PL" sz="1200" kern="1200"/>
        </a:p>
      </dsp:txBody>
      <dsp:txXfrm>
        <a:off x="1599603" y="317942"/>
        <a:ext cx="1320723" cy="270481"/>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E670F0-6CA1-4EA2-91A7-03B4BE270548}">
      <dsp:nvSpPr>
        <dsp:cNvPr id="0" name=""/>
        <dsp:cNvSpPr/>
      </dsp:nvSpPr>
      <dsp:spPr>
        <a:xfrm>
          <a:off x="57213" y="0"/>
          <a:ext cx="4595368" cy="2872105"/>
        </a:xfrm>
        <a:prstGeom prst="swooshArrow">
          <a:avLst>
            <a:gd name="adj1" fmla="val 25000"/>
            <a:gd name="adj2" fmla="val 25000"/>
          </a:avLst>
        </a:prstGeom>
        <a:solidFill>
          <a:schemeClr val="accent6">
            <a:lumMod val="75000"/>
          </a:schemeClr>
        </a:solidFill>
        <a:ln>
          <a:noFill/>
        </a:ln>
        <a:effectLst/>
      </dsp:spPr>
      <dsp:style>
        <a:lnRef idx="0">
          <a:scrgbClr r="0" g="0" b="0"/>
        </a:lnRef>
        <a:fillRef idx="1">
          <a:scrgbClr r="0" g="0" b="0"/>
        </a:fillRef>
        <a:effectRef idx="0">
          <a:scrgbClr r="0" g="0" b="0"/>
        </a:effectRef>
        <a:fontRef idx="minor"/>
      </dsp:style>
    </dsp:sp>
    <dsp:sp modelId="{3266B77C-ED0C-47D6-8978-2B72D925428D}">
      <dsp:nvSpPr>
        <dsp:cNvPr id="0" name=""/>
        <dsp:cNvSpPr/>
      </dsp:nvSpPr>
      <dsp:spPr>
        <a:xfrm>
          <a:off x="640825" y="1982326"/>
          <a:ext cx="119479" cy="1194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C1907F-EDC6-4D2D-A3B7-3451789C78DD}">
      <dsp:nvSpPr>
        <dsp:cNvPr id="0" name=""/>
        <dsp:cNvSpPr/>
      </dsp:nvSpPr>
      <dsp:spPr>
        <a:xfrm>
          <a:off x="873068" y="1929945"/>
          <a:ext cx="1070720" cy="8300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310" tIns="0" rIns="0" bIns="0" numCol="1" spcCol="1270" anchor="t" anchorCtr="0">
          <a:noAutofit/>
        </a:bodyPr>
        <a:lstStyle/>
        <a:p>
          <a:pPr lvl="0" algn="l" defTabSz="444500">
            <a:lnSpc>
              <a:spcPct val="90000"/>
            </a:lnSpc>
            <a:spcBef>
              <a:spcPct val="0"/>
            </a:spcBef>
            <a:spcAft>
              <a:spcPct val="35000"/>
            </a:spcAft>
          </a:pPr>
          <a:r>
            <a:rPr lang="pl-PL" sz="1000" b="1" kern="1200"/>
            <a:t>2017-2018</a:t>
          </a:r>
          <a:r>
            <a:rPr lang="uk-UA" sz="1000" b="1" kern="1200"/>
            <a:t> </a:t>
          </a:r>
          <a:r>
            <a:rPr lang="pl-PL" sz="1000" b="1" kern="1200"/>
            <a:t>(</a:t>
          </a:r>
          <a:r>
            <a:rPr lang="uk-UA" sz="1000" b="1" kern="1200"/>
            <a:t>перший квартал)</a:t>
          </a:r>
          <a:endParaRPr lang="pl-PL" sz="1000" b="1" kern="1200"/>
        </a:p>
        <a:p>
          <a:pPr lvl="0" algn="l" defTabSz="444500">
            <a:lnSpc>
              <a:spcPct val="90000"/>
            </a:lnSpc>
            <a:spcBef>
              <a:spcPct val="0"/>
            </a:spcBef>
            <a:spcAft>
              <a:spcPct val="35000"/>
            </a:spcAft>
          </a:pPr>
          <a:r>
            <a:rPr lang="uk-UA" sz="1000" b="1" kern="1200"/>
            <a:t>Підготовчий етап</a:t>
          </a:r>
          <a:endParaRPr lang="pl-PL" sz="1000" b="1" kern="1200"/>
        </a:p>
      </dsp:txBody>
      <dsp:txXfrm>
        <a:off x="873068" y="1929945"/>
        <a:ext cx="1070720" cy="830038"/>
      </dsp:txXfrm>
    </dsp:sp>
    <dsp:sp modelId="{8A2A9ECF-C9EF-4F9F-B37D-F40D1F9D575F}">
      <dsp:nvSpPr>
        <dsp:cNvPr id="0" name=""/>
        <dsp:cNvSpPr/>
      </dsp:nvSpPr>
      <dsp:spPr>
        <a:xfrm>
          <a:off x="1695462" y="1201688"/>
          <a:ext cx="215982" cy="2159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C581EA-D051-48CB-94DF-AF2F75D38051}">
      <dsp:nvSpPr>
        <dsp:cNvPr id="0" name=""/>
        <dsp:cNvSpPr/>
      </dsp:nvSpPr>
      <dsp:spPr>
        <a:xfrm>
          <a:off x="1837394" y="1240683"/>
          <a:ext cx="1397238" cy="15624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445" tIns="0" rIns="0" bIns="0" numCol="1" spcCol="1270" anchor="t" anchorCtr="0">
          <a:noAutofit/>
        </a:bodyPr>
        <a:lstStyle/>
        <a:p>
          <a:pPr lvl="0" algn="l" defTabSz="444500">
            <a:lnSpc>
              <a:spcPct val="90000"/>
            </a:lnSpc>
            <a:spcBef>
              <a:spcPct val="0"/>
            </a:spcBef>
            <a:spcAft>
              <a:spcPct val="35000"/>
            </a:spcAft>
          </a:pPr>
          <a:r>
            <a:rPr lang="pl-PL" sz="1000" b="1" kern="1200"/>
            <a:t>2018-2027</a:t>
          </a:r>
        </a:p>
        <a:p>
          <a:pPr lvl="0" algn="l" defTabSz="444500">
            <a:lnSpc>
              <a:spcPct val="90000"/>
            </a:lnSpc>
            <a:spcBef>
              <a:spcPct val="0"/>
            </a:spcBef>
            <a:spcAft>
              <a:spcPct val="35000"/>
            </a:spcAft>
          </a:pPr>
          <a:r>
            <a:rPr lang="uk-UA" sz="1000" b="1" kern="1200"/>
            <a:t>Етап реалізації завдань</a:t>
          </a:r>
        </a:p>
        <a:p>
          <a:pPr lvl="0" algn="l" defTabSz="444500">
            <a:lnSpc>
              <a:spcPct val="90000"/>
            </a:lnSpc>
            <a:spcBef>
              <a:spcPct val="0"/>
            </a:spcBef>
            <a:spcAft>
              <a:spcPct val="35000"/>
            </a:spcAft>
          </a:pPr>
          <a:r>
            <a:rPr lang="uk-UA" sz="1000" kern="1200"/>
            <a:t>передбачених для конкретних стратегічних та операційних цілей</a:t>
          </a:r>
          <a:endParaRPr lang="pl-PL" sz="1000" kern="1200"/>
        </a:p>
      </dsp:txBody>
      <dsp:txXfrm>
        <a:off x="1837394" y="1240683"/>
        <a:ext cx="1397238" cy="1562425"/>
      </dsp:txXfrm>
    </dsp:sp>
    <dsp:sp modelId="{F3B391FC-7C58-46ED-894B-F4EDE95BC11A}">
      <dsp:nvSpPr>
        <dsp:cNvPr id="0" name=""/>
        <dsp:cNvSpPr/>
      </dsp:nvSpPr>
      <dsp:spPr>
        <a:xfrm>
          <a:off x="2963783" y="726642"/>
          <a:ext cx="298698" cy="2986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9347EB-C129-4CD2-821A-AA480BB1E220}">
      <dsp:nvSpPr>
        <dsp:cNvPr id="0" name=""/>
        <dsp:cNvSpPr/>
      </dsp:nvSpPr>
      <dsp:spPr>
        <a:xfrm>
          <a:off x="3277766" y="832875"/>
          <a:ext cx="1256619" cy="19961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8274" tIns="0" rIns="0" bIns="0" numCol="1" spcCol="1270" anchor="t" anchorCtr="0">
          <a:noAutofit/>
        </a:bodyPr>
        <a:lstStyle/>
        <a:p>
          <a:pPr lvl="0" algn="l" defTabSz="444500">
            <a:lnSpc>
              <a:spcPct val="90000"/>
            </a:lnSpc>
            <a:spcBef>
              <a:spcPct val="0"/>
            </a:spcBef>
            <a:spcAft>
              <a:spcPct val="35000"/>
            </a:spcAft>
          </a:pPr>
          <a:r>
            <a:rPr lang="pl-PL" sz="1000" b="1" kern="1200"/>
            <a:t>2027</a:t>
          </a:r>
        </a:p>
        <a:p>
          <a:pPr lvl="0" algn="l" defTabSz="444500">
            <a:lnSpc>
              <a:spcPct val="90000"/>
            </a:lnSpc>
            <a:spcBef>
              <a:spcPct val="0"/>
            </a:spcBef>
            <a:spcAft>
              <a:spcPct val="35000"/>
            </a:spcAft>
          </a:pPr>
          <a:r>
            <a:rPr lang="uk-UA" sz="1000" b="1" kern="1200"/>
            <a:t>Етап підведення підсумків</a:t>
          </a:r>
        </a:p>
        <a:p>
          <a:pPr lvl="0" algn="l" defTabSz="444500">
            <a:lnSpc>
              <a:spcPct val="90000"/>
            </a:lnSpc>
            <a:spcBef>
              <a:spcPct val="0"/>
            </a:spcBef>
            <a:spcAft>
              <a:spcPct val="35000"/>
            </a:spcAft>
          </a:pPr>
          <a:r>
            <a:rPr lang="uk-UA" sz="1000" kern="1200"/>
            <a:t>реалізації стратегії</a:t>
          </a:r>
          <a:r>
            <a:rPr lang="pl-PL" sz="1000" kern="1200"/>
            <a:t>, </a:t>
          </a:r>
          <a:r>
            <a:rPr lang="uk-UA" sz="1000" kern="1200"/>
            <a:t>оцінка ступеня реалізації сттратегічних цілей</a:t>
          </a:r>
          <a:r>
            <a:rPr lang="pl-PL" sz="1000" kern="1200"/>
            <a:t> </a:t>
          </a:r>
          <a:r>
            <a:rPr lang="uk-UA" sz="1000" kern="1200"/>
            <a:t>та виконання бачення розвитку</a:t>
          </a:r>
          <a:endParaRPr lang="pl-PL" sz="1000" kern="1200"/>
        </a:p>
      </dsp:txBody>
      <dsp:txXfrm>
        <a:off x="3277766" y="832875"/>
        <a:ext cx="1256619" cy="19961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7054-2A25-4CF1-978F-17E8F67D7CD9}">
      <dsp:nvSpPr>
        <dsp:cNvPr id="0" name=""/>
        <dsp:cNvSpPr/>
      </dsp:nvSpPr>
      <dsp:spPr>
        <a:xfrm>
          <a:off x="0" y="0"/>
          <a:ext cx="1432891" cy="3248025"/>
        </a:xfrm>
        <a:prstGeom prst="triangle">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5C495E-DDB4-4E81-8925-F318EF28A35C}">
      <dsp:nvSpPr>
        <dsp:cNvPr id="0" name=""/>
        <dsp:cNvSpPr/>
      </dsp:nvSpPr>
      <dsp:spPr>
        <a:xfrm>
          <a:off x="716445" y="326547"/>
          <a:ext cx="931379" cy="7688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СТРАТЕГІЧНА ЦІЛЬ</a:t>
          </a:r>
          <a:r>
            <a:rPr lang="pl-PL" sz="900" kern="1200"/>
            <a:t> </a:t>
          </a:r>
        </a:p>
      </dsp:txBody>
      <dsp:txXfrm>
        <a:off x="753978" y="364080"/>
        <a:ext cx="856313" cy="693802"/>
      </dsp:txXfrm>
    </dsp:sp>
    <dsp:sp modelId="{CCEC0B18-0838-497D-A386-8D80A634DF56}">
      <dsp:nvSpPr>
        <dsp:cNvPr id="0" name=""/>
        <dsp:cNvSpPr/>
      </dsp:nvSpPr>
      <dsp:spPr>
        <a:xfrm>
          <a:off x="716445" y="1191524"/>
          <a:ext cx="931379" cy="7688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ОПЕРАЦІЙНІ ЦІЛІ</a:t>
          </a:r>
          <a:endParaRPr lang="pl-PL" sz="900" kern="1200"/>
        </a:p>
      </dsp:txBody>
      <dsp:txXfrm>
        <a:off x="753978" y="1229057"/>
        <a:ext cx="856313" cy="693802"/>
      </dsp:txXfrm>
    </dsp:sp>
    <dsp:sp modelId="{590CC47B-A49C-4857-8C23-28ED4CE3124B}">
      <dsp:nvSpPr>
        <dsp:cNvPr id="0" name=""/>
        <dsp:cNvSpPr/>
      </dsp:nvSpPr>
      <dsp:spPr>
        <a:xfrm>
          <a:off x="716445" y="2056500"/>
          <a:ext cx="931379" cy="76886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ПРОЕКТИ</a:t>
          </a:r>
          <a:endParaRPr lang="pl-PL" sz="900" kern="1200"/>
        </a:p>
      </dsp:txBody>
      <dsp:txXfrm>
        <a:off x="753978" y="2094033"/>
        <a:ext cx="856313" cy="6938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7054-2A25-4CF1-978F-17E8F67D7CD9}">
      <dsp:nvSpPr>
        <dsp:cNvPr id="0" name=""/>
        <dsp:cNvSpPr/>
      </dsp:nvSpPr>
      <dsp:spPr>
        <a:xfrm>
          <a:off x="0" y="0"/>
          <a:ext cx="1432891" cy="3248025"/>
        </a:xfrm>
        <a:prstGeom prst="triangle">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E5C495E-DDB4-4E81-8925-F318EF28A35C}">
      <dsp:nvSpPr>
        <dsp:cNvPr id="0" name=""/>
        <dsp:cNvSpPr/>
      </dsp:nvSpPr>
      <dsp:spPr>
        <a:xfrm>
          <a:off x="716445" y="326547"/>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СТРАТЕГІЧНА ЦІЛЬ</a:t>
          </a:r>
          <a:r>
            <a:rPr lang="pl-PL" sz="900" kern="1200"/>
            <a:t> </a:t>
          </a:r>
          <a:endParaRPr lang="pl-PL" sz="900" kern="1200">
            <a:solidFill>
              <a:sysClr val="windowText" lastClr="000000">
                <a:hueOff val="0"/>
                <a:satOff val="0"/>
                <a:lumOff val="0"/>
                <a:alphaOff val="0"/>
              </a:sysClr>
            </a:solidFill>
            <a:latin typeface="Calibri"/>
            <a:ea typeface="+mn-ea"/>
            <a:cs typeface="+mn-cs"/>
          </a:endParaRPr>
        </a:p>
      </dsp:txBody>
      <dsp:txXfrm>
        <a:off x="753978" y="364080"/>
        <a:ext cx="856313" cy="693802"/>
      </dsp:txXfrm>
    </dsp:sp>
    <dsp:sp modelId="{CCEC0B18-0838-497D-A386-8D80A634DF56}">
      <dsp:nvSpPr>
        <dsp:cNvPr id="0" name=""/>
        <dsp:cNvSpPr/>
      </dsp:nvSpPr>
      <dsp:spPr>
        <a:xfrm>
          <a:off x="716445" y="1191524"/>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ОПЕРАЦІЙНІ ЦІЛІ</a:t>
          </a:r>
          <a:endParaRPr lang="pl-PL" sz="900" kern="1200">
            <a:solidFill>
              <a:sysClr val="windowText" lastClr="000000">
                <a:hueOff val="0"/>
                <a:satOff val="0"/>
                <a:lumOff val="0"/>
                <a:alphaOff val="0"/>
              </a:sysClr>
            </a:solidFill>
            <a:latin typeface="Calibri"/>
            <a:ea typeface="+mn-ea"/>
            <a:cs typeface="+mn-cs"/>
          </a:endParaRPr>
        </a:p>
      </dsp:txBody>
      <dsp:txXfrm>
        <a:off x="753978" y="1229057"/>
        <a:ext cx="856313" cy="693802"/>
      </dsp:txXfrm>
    </dsp:sp>
    <dsp:sp modelId="{590CC47B-A49C-4857-8C23-28ED4CE3124B}">
      <dsp:nvSpPr>
        <dsp:cNvPr id="0" name=""/>
        <dsp:cNvSpPr/>
      </dsp:nvSpPr>
      <dsp:spPr>
        <a:xfrm>
          <a:off x="716445" y="2056500"/>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ПРОЕКТИ</a:t>
          </a:r>
          <a:endParaRPr lang="pl-PL" sz="900" kern="1200">
            <a:solidFill>
              <a:sysClr val="windowText" lastClr="000000">
                <a:hueOff val="0"/>
                <a:satOff val="0"/>
                <a:lumOff val="0"/>
                <a:alphaOff val="0"/>
              </a:sysClr>
            </a:solidFill>
            <a:latin typeface="Calibri"/>
            <a:ea typeface="+mn-ea"/>
            <a:cs typeface="+mn-cs"/>
          </a:endParaRPr>
        </a:p>
      </dsp:txBody>
      <dsp:txXfrm>
        <a:off x="753978" y="2094033"/>
        <a:ext cx="856313" cy="69380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27054-2A25-4CF1-978F-17E8F67D7CD9}">
      <dsp:nvSpPr>
        <dsp:cNvPr id="0" name=""/>
        <dsp:cNvSpPr/>
      </dsp:nvSpPr>
      <dsp:spPr>
        <a:xfrm>
          <a:off x="0" y="0"/>
          <a:ext cx="1432891" cy="3248025"/>
        </a:xfrm>
        <a:prstGeom prst="triangle">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E5C495E-DDB4-4E81-8925-F318EF28A35C}">
      <dsp:nvSpPr>
        <dsp:cNvPr id="0" name=""/>
        <dsp:cNvSpPr/>
      </dsp:nvSpPr>
      <dsp:spPr>
        <a:xfrm>
          <a:off x="716445" y="326547"/>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СТРАТЕГІЧНА ЦІЛЬ</a:t>
          </a:r>
          <a:r>
            <a:rPr lang="pl-PL" sz="900" kern="1200"/>
            <a:t> </a:t>
          </a:r>
          <a:endParaRPr lang="pl-PL" sz="900" kern="1200">
            <a:solidFill>
              <a:sysClr val="windowText" lastClr="000000">
                <a:hueOff val="0"/>
                <a:satOff val="0"/>
                <a:lumOff val="0"/>
                <a:alphaOff val="0"/>
              </a:sysClr>
            </a:solidFill>
            <a:latin typeface="Calibri"/>
            <a:ea typeface="+mn-ea"/>
            <a:cs typeface="+mn-cs"/>
          </a:endParaRPr>
        </a:p>
      </dsp:txBody>
      <dsp:txXfrm>
        <a:off x="753978" y="364080"/>
        <a:ext cx="856313" cy="693802"/>
      </dsp:txXfrm>
    </dsp:sp>
    <dsp:sp modelId="{CCEC0B18-0838-497D-A386-8D80A634DF56}">
      <dsp:nvSpPr>
        <dsp:cNvPr id="0" name=""/>
        <dsp:cNvSpPr/>
      </dsp:nvSpPr>
      <dsp:spPr>
        <a:xfrm>
          <a:off x="716445" y="1191524"/>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ОПЕРАЦІЙНІ ЦІЛІ</a:t>
          </a:r>
          <a:endParaRPr lang="pl-PL" sz="900" kern="1200">
            <a:solidFill>
              <a:sysClr val="windowText" lastClr="000000">
                <a:hueOff val="0"/>
                <a:satOff val="0"/>
                <a:lumOff val="0"/>
                <a:alphaOff val="0"/>
              </a:sysClr>
            </a:solidFill>
            <a:latin typeface="Calibri"/>
            <a:ea typeface="+mn-ea"/>
            <a:cs typeface="+mn-cs"/>
          </a:endParaRPr>
        </a:p>
      </dsp:txBody>
      <dsp:txXfrm>
        <a:off x="753978" y="1229057"/>
        <a:ext cx="856313" cy="693802"/>
      </dsp:txXfrm>
    </dsp:sp>
    <dsp:sp modelId="{590CC47B-A49C-4857-8C23-28ED4CE3124B}">
      <dsp:nvSpPr>
        <dsp:cNvPr id="0" name=""/>
        <dsp:cNvSpPr/>
      </dsp:nvSpPr>
      <dsp:spPr>
        <a:xfrm>
          <a:off x="716445" y="2056500"/>
          <a:ext cx="931379" cy="76886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uk-UA" sz="900" kern="1200"/>
            <a:t>ПРОЕКТИ</a:t>
          </a:r>
          <a:endParaRPr lang="pl-PL" sz="900" kern="1200">
            <a:solidFill>
              <a:sysClr val="windowText" lastClr="000000">
                <a:hueOff val="0"/>
                <a:satOff val="0"/>
                <a:lumOff val="0"/>
                <a:alphaOff val="0"/>
              </a:sysClr>
            </a:solidFill>
            <a:latin typeface="Calibri"/>
            <a:ea typeface="+mn-ea"/>
            <a:cs typeface="+mn-cs"/>
          </a:endParaRPr>
        </a:p>
      </dsp:txBody>
      <dsp:txXfrm>
        <a:off x="753978" y="2094033"/>
        <a:ext cx="856313" cy="6938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F38BE-AC4B-4200-B876-EB8F701871E1}">
      <dsp:nvSpPr>
        <dsp:cNvPr id="0" name=""/>
        <dsp:cNvSpPr/>
      </dsp:nvSpPr>
      <dsp:spPr>
        <a:xfrm>
          <a:off x="2509049" y="1082992"/>
          <a:ext cx="1452131" cy="1323657"/>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uk-UA" sz="1200" kern="1200"/>
            <a:t>РЕАЛІЗАЦІЯ</a:t>
          </a:r>
          <a:endParaRPr lang="pl-PL" sz="1200" kern="1200"/>
        </a:p>
      </dsp:txBody>
      <dsp:txXfrm>
        <a:off x="2791390" y="1393052"/>
        <a:ext cx="887449" cy="680387"/>
      </dsp:txXfrm>
    </dsp:sp>
    <dsp:sp modelId="{975D6B42-A7A5-4983-A597-B2A4C7D2C97F}">
      <dsp:nvSpPr>
        <dsp:cNvPr id="0" name=""/>
        <dsp:cNvSpPr/>
      </dsp:nvSpPr>
      <dsp:spPr>
        <a:xfrm>
          <a:off x="1803158" y="770128"/>
          <a:ext cx="962660" cy="96266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pl-PL" sz="500" kern="1200"/>
            <a:t>MO</a:t>
          </a:r>
          <a:r>
            <a:rPr lang="uk-UA" sz="500" kern="1200"/>
            <a:t>НІТОРИНГ</a:t>
          </a:r>
          <a:endParaRPr lang="pl-PL" sz="500" kern="1200"/>
        </a:p>
      </dsp:txBody>
      <dsp:txXfrm>
        <a:off x="2045511" y="1013945"/>
        <a:ext cx="477954" cy="475026"/>
      </dsp:txXfrm>
    </dsp:sp>
    <dsp:sp modelId="{28C82F38-4649-4B8B-9DBD-F65512E2281C}">
      <dsp:nvSpPr>
        <dsp:cNvPr id="0" name=""/>
        <dsp:cNvSpPr/>
      </dsp:nvSpPr>
      <dsp:spPr>
        <a:xfrm rot="20700000">
          <a:off x="2342346" y="105990"/>
          <a:ext cx="943210" cy="94321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uk-UA" sz="500" kern="1200"/>
            <a:t>АКТУАЛІЗАЦІЯ</a:t>
          </a:r>
          <a:endParaRPr lang="pl-PL" sz="500" kern="1200"/>
        </a:p>
      </dsp:txBody>
      <dsp:txXfrm rot="-20700000">
        <a:off x="2549219" y="312864"/>
        <a:ext cx="529463" cy="529463"/>
      </dsp:txXfrm>
    </dsp:sp>
    <dsp:sp modelId="{4224DA7F-0A4D-48A6-8CAB-1CD63083558B}">
      <dsp:nvSpPr>
        <dsp:cNvPr id="0" name=""/>
        <dsp:cNvSpPr/>
      </dsp:nvSpPr>
      <dsp:spPr>
        <a:xfrm>
          <a:off x="2453080" y="893509"/>
          <a:ext cx="1694281" cy="1694281"/>
        </a:xfrm>
        <a:prstGeom prst="circularArrow">
          <a:avLst>
            <a:gd name="adj1" fmla="val 4687"/>
            <a:gd name="adj2" fmla="val 299029"/>
            <a:gd name="adj3" fmla="val 2449128"/>
            <a:gd name="adj4" fmla="val 1601409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8799F2-F7CF-48AE-AF10-66B9712BAA81}">
      <dsp:nvSpPr>
        <dsp:cNvPr id="0" name=""/>
        <dsp:cNvSpPr/>
      </dsp:nvSpPr>
      <dsp:spPr>
        <a:xfrm>
          <a:off x="1632673" y="564799"/>
          <a:ext cx="1231001" cy="1231001"/>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F4F449-22E3-4229-8E86-A9E3DFE1C59E}">
      <dsp:nvSpPr>
        <dsp:cNvPr id="0" name=""/>
        <dsp:cNvSpPr/>
      </dsp:nvSpPr>
      <dsp:spPr>
        <a:xfrm>
          <a:off x="2124172" y="-92935"/>
          <a:ext cx="1327267" cy="1327267"/>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C994C-F080-4327-9128-7F55D0C2A741}">
      <dsp:nvSpPr>
        <dsp:cNvPr id="0" name=""/>
        <dsp:cNvSpPr/>
      </dsp:nvSpPr>
      <dsp:spPr>
        <a:xfrm>
          <a:off x="0" y="114292"/>
          <a:ext cx="6010274" cy="1270241"/>
        </a:xfrm>
        <a:prstGeom prst="roundRect">
          <a:avLst>
            <a:gd name="adj" fmla="val 10000"/>
          </a:avLst>
        </a:prstGeom>
        <a:solidFill>
          <a:srgbClr val="EEECE1">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b="1" kern="1200">
              <a:solidFill>
                <a:sysClr val="windowText" lastClr="000000"/>
              </a:solidFill>
              <a:latin typeface="Calibri"/>
              <a:ea typeface="+mn-ea"/>
              <a:cs typeface="+mn-cs"/>
            </a:rPr>
            <a:t>СТРАТЕГІЧНА ЦІЛЬ 1. ЗБІЛЬШЕННЯ ЕКОНОМІЧНОЇ ПРИВАБЛИВОСТІ ГРОМАДИ</a:t>
          </a:r>
          <a:endParaRPr lang="pl-PL" sz="1100" b="1"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1.1. Диверсифікація структури місцевої економіки </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1.2. Розвиток підприємництва</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1.3. Створення позитивного іміджу громади</a:t>
          </a:r>
          <a:endParaRPr lang="pl-PL" sz="1100" kern="1200">
            <a:solidFill>
              <a:sysClr val="windowText" lastClr="000000"/>
            </a:solidFill>
            <a:latin typeface="Calibri"/>
            <a:ea typeface="+mn-ea"/>
            <a:cs typeface="+mn-cs"/>
          </a:endParaRPr>
        </a:p>
      </dsp:txBody>
      <dsp:txXfrm>
        <a:off x="1375514" y="114292"/>
        <a:ext cx="4634760" cy="1270241"/>
      </dsp:txXfrm>
    </dsp:sp>
    <dsp:sp modelId="{465BD4C0-2E4B-4E9E-B38C-DF3DB8EBA136}">
      <dsp:nvSpPr>
        <dsp:cNvPr id="0" name=""/>
        <dsp:cNvSpPr/>
      </dsp:nvSpPr>
      <dsp:spPr>
        <a:xfrm>
          <a:off x="264989" y="102843"/>
          <a:ext cx="1018994" cy="1216947"/>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8F30390F-9E05-47E0-9D7D-306A053FACDF}">
      <dsp:nvSpPr>
        <dsp:cNvPr id="0" name=""/>
        <dsp:cNvSpPr/>
      </dsp:nvSpPr>
      <dsp:spPr>
        <a:xfrm>
          <a:off x="0" y="1419988"/>
          <a:ext cx="6010274" cy="2102689"/>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b="1" kern="1200">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100" b="1"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2.1. Створення системи збору та утилізації сміття</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2.2.</a:t>
          </a:r>
          <a:r>
            <a:rPr lang="uk-UA" sz="1100" i="1"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2.3. Модернізація інфраструктури</a:t>
          </a:r>
          <a:r>
            <a:rPr lang="pl-PL" sz="1100"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1100" kern="1200">
              <a:solidFill>
                <a:sysClr val="windowText" lastClr="000000"/>
              </a:solidFill>
              <a:latin typeface="Calibri"/>
              <a:ea typeface="+mn-ea"/>
              <a:cs typeface="+mn-cs"/>
            </a:rPr>
            <a:t>)</a:t>
          </a: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2.4. Створення сучасної інфраструктури освіти</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2.</a:t>
          </a:r>
          <a:r>
            <a:rPr lang="ru-RU" sz="1100" kern="1200">
              <a:solidFill>
                <a:sysClr val="windowText" lastClr="000000"/>
              </a:solidFill>
              <a:latin typeface="Calibri"/>
              <a:ea typeface="+mn-ea"/>
              <a:cs typeface="+mn-cs"/>
            </a:rPr>
            <a:t>5</a:t>
          </a:r>
          <a:r>
            <a:rPr lang="uk-UA" sz="1100" kern="1200">
              <a:solidFill>
                <a:sysClr val="windowText" lastClr="000000"/>
              </a:solidFill>
              <a:latin typeface="Calibri"/>
              <a:ea typeface="+mn-ea"/>
              <a:cs typeface="+mn-cs"/>
            </a:rPr>
            <a:t>. Удосконалення системи надання </a:t>
          </a:r>
          <a:r>
            <a:rPr lang="pl-PL" sz="1100"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послуг</a:t>
          </a:r>
          <a:endParaRPr lang="pl-PL" sz="1100" kern="1200">
            <a:solidFill>
              <a:sysClr val="windowText" lastClr="000000"/>
            </a:solidFill>
            <a:latin typeface="Calibri"/>
            <a:ea typeface="+mn-ea"/>
            <a:cs typeface="+mn-cs"/>
          </a:endParaRPr>
        </a:p>
      </dsp:txBody>
      <dsp:txXfrm>
        <a:off x="1375514" y="1419988"/>
        <a:ext cx="4634760" cy="2102689"/>
      </dsp:txXfrm>
    </dsp:sp>
    <dsp:sp modelId="{6070D2E8-6E1F-4812-8803-7CE09DC0F199}">
      <dsp:nvSpPr>
        <dsp:cNvPr id="0" name=""/>
        <dsp:cNvSpPr/>
      </dsp:nvSpPr>
      <dsp:spPr>
        <a:xfrm>
          <a:off x="173459" y="1801208"/>
          <a:ext cx="1202055" cy="1387673"/>
        </a:xfrm>
        <a:prstGeom prst="roundRect">
          <a:avLst>
            <a:gd name="adj" fmla="val 10000"/>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6462D94-7907-4BD6-BE9C-B98FE539D7B6}">
      <dsp:nvSpPr>
        <dsp:cNvPr id="0" name=""/>
        <dsp:cNvSpPr/>
      </dsp:nvSpPr>
      <dsp:spPr>
        <a:xfrm>
          <a:off x="0" y="3604603"/>
          <a:ext cx="6010274" cy="1613135"/>
        </a:xfrm>
        <a:prstGeom prst="roundRect">
          <a:avLst>
            <a:gd name="adj" fmla="val 10000"/>
          </a:avLst>
        </a:prstGeom>
        <a:solidFill>
          <a:srgbClr val="FF99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uk-UA" sz="1100" b="1" kern="1200">
              <a:solidFill>
                <a:sysClr val="windowText" lastClr="000000"/>
              </a:solidFill>
              <a:latin typeface="Calibri"/>
              <a:ea typeface="+mn-ea"/>
              <a:cs typeface="+mn-cs"/>
            </a:rPr>
            <a:t>СТРАТЕГІЧНА ЦІЛЬ 3. РОЗВИТОК СУСПІЛЬНОЇ АКТИВНОСТІ ТА САМОВРЯДУВАННЯ — АКТИВНА СВІДОМА ГРОМАДА. </a:t>
          </a:r>
          <a:endParaRPr lang="pl-PL" sz="1100" b="1"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3.1. Удосконалення відносин у громаді, формування культури поведінки громадян</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3.2. Розвиток громадських структур об</a:t>
          </a:r>
          <a:r>
            <a:rPr lang="ru-RU" sz="1100" kern="1200">
              <a:solidFill>
                <a:sysClr val="windowText" lastClr="000000"/>
              </a:solidFill>
              <a:latin typeface="Calibri"/>
              <a:ea typeface="+mn-ea"/>
              <a:cs typeface="+mn-cs"/>
            </a:rPr>
            <a:t>'</a:t>
          </a:r>
          <a:r>
            <a:rPr lang="uk-UA" sz="1100" kern="1200">
              <a:solidFill>
                <a:sysClr val="windowText" lastClr="000000"/>
              </a:solidFill>
              <a:latin typeface="Calibri"/>
              <a:ea typeface="+mn-ea"/>
              <a:cs typeface="+mn-cs"/>
            </a:rPr>
            <a:t>єднаної громади</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3.3. Безпечна громада </a:t>
          </a:r>
          <a:endParaRPr lang="pl-PL" sz="1100" kern="1200">
            <a:solidFill>
              <a:sysClr val="windowText" lastClr="000000"/>
            </a:solidFill>
            <a:latin typeface="Calibri"/>
            <a:ea typeface="+mn-ea"/>
            <a:cs typeface="+mn-cs"/>
          </a:endParaRPr>
        </a:p>
        <a:p>
          <a:pPr lvl="0" algn="l" defTabSz="488950">
            <a:lnSpc>
              <a:spcPct val="90000"/>
            </a:lnSpc>
            <a:spcBef>
              <a:spcPct val="0"/>
            </a:spcBef>
            <a:spcAft>
              <a:spcPct val="35000"/>
            </a:spcAft>
          </a:pPr>
          <a:r>
            <a:rPr lang="uk-UA" sz="1100" kern="1200">
              <a:solidFill>
                <a:sysClr val="windowText" lastClr="000000"/>
              </a:solidFill>
              <a:latin typeface="Calibri"/>
              <a:ea typeface="+mn-ea"/>
              <a:cs typeface="+mn-cs"/>
            </a:rPr>
            <a:t>3.4. Покращення системи надання адміністративних послуг та професійне зростання працівників громади</a:t>
          </a:r>
          <a:endParaRPr lang="pl-PL" sz="1100" kern="1200">
            <a:solidFill>
              <a:sysClr val="windowText" lastClr="000000"/>
            </a:solidFill>
            <a:latin typeface="Calibri"/>
            <a:ea typeface="+mn-ea"/>
            <a:cs typeface="+mn-cs"/>
          </a:endParaRPr>
        </a:p>
      </dsp:txBody>
      <dsp:txXfrm>
        <a:off x="1375514" y="3604603"/>
        <a:ext cx="4634760" cy="1613135"/>
      </dsp:txXfrm>
    </dsp:sp>
    <dsp:sp modelId="{8821F8FE-ECE9-4D7A-8AC1-C4F3E4912AB8}">
      <dsp:nvSpPr>
        <dsp:cNvPr id="0" name=""/>
        <dsp:cNvSpPr/>
      </dsp:nvSpPr>
      <dsp:spPr>
        <a:xfrm>
          <a:off x="102141" y="3555420"/>
          <a:ext cx="1202055" cy="1387673"/>
        </a:xfrm>
        <a:prstGeom prst="roundRect">
          <a:avLst>
            <a:gd name="adj" fmla="val 10000"/>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C994C-F080-4327-9128-7F55D0C2A741}">
      <dsp:nvSpPr>
        <dsp:cNvPr id="0" name=""/>
        <dsp:cNvSpPr/>
      </dsp:nvSpPr>
      <dsp:spPr>
        <a:xfrm>
          <a:off x="0" y="0"/>
          <a:ext cx="5630545" cy="1760361"/>
        </a:xfrm>
        <a:prstGeom prst="roundRect">
          <a:avLst>
            <a:gd name="adj" fmla="val 10000"/>
          </a:avLst>
        </a:prstGeom>
        <a:solidFill>
          <a:srgbClr val="EEECE1">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solidFill>
                <a:sysClr val="windowText" lastClr="000000"/>
              </a:solidFill>
              <a:latin typeface="Calibri"/>
              <a:ea typeface="+mn-ea"/>
              <a:cs typeface="+mn-cs"/>
            </a:rPr>
            <a:t>СТРАТЕГІЧНА ЦІЛЬ 1. ЗБІЛЬШЕННЯ ЕКОНОМІЧНОЇ ПРИВАБЛИВОСТІ ГРОМАДИ</a:t>
          </a:r>
          <a:endParaRPr lang="pl-PL" sz="1200" b="1"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200" kern="1200">
              <a:solidFill>
                <a:sysClr val="windowText" lastClr="000000"/>
              </a:solidFill>
              <a:latin typeface="Calibri"/>
              <a:ea typeface="+mn-ea"/>
              <a:cs typeface="+mn-cs"/>
            </a:rPr>
            <a:t>1.1. Диверсифікація структури місцевої економіки </a:t>
          </a:r>
          <a:endParaRPr lang="pl-PL" sz="12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200" kern="1200">
              <a:solidFill>
                <a:sysClr val="windowText" lastClr="000000"/>
              </a:solidFill>
              <a:latin typeface="Calibri"/>
              <a:ea typeface="+mn-ea"/>
              <a:cs typeface="+mn-cs"/>
            </a:rPr>
            <a:t>1.2. Розвиток підприємництва</a:t>
          </a:r>
          <a:endParaRPr lang="pl-PL" sz="12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200" kern="1200">
              <a:solidFill>
                <a:sysClr val="windowText" lastClr="000000"/>
              </a:solidFill>
              <a:latin typeface="Calibri"/>
              <a:ea typeface="+mn-ea"/>
              <a:cs typeface="+mn-cs"/>
            </a:rPr>
            <a:t>1.3. Створення позитивного іміджу громади</a:t>
          </a:r>
          <a:endParaRPr lang="pl-PL" sz="1200" kern="1200">
            <a:solidFill>
              <a:sysClr val="windowText" lastClr="000000"/>
            </a:solidFill>
            <a:latin typeface="Calibri"/>
            <a:ea typeface="+mn-ea"/>
            <a:cs typeface="+mn-cs"/>
          </a:endParaRPr>
        </a:p>
      </dsp:txBody>
      <dsp:txXfrm>
        <a:off x="1273821" y="0"/>
        <a:ext cx="4356723" cy="1760361"/>
      </dsp:txXfrm>
    </dsp:sp>
    <dsp:sp modelId="{465BD4C0-2E4B-4E9E-B38C-DF3DB8EBA136}">
      <dsp:nvSpPr>
        <dsp:cNvPr id="0" name=""/>
        <dsp:cNvSpPr/>
      </dsp:nvSpPr>
      <dsp:spPr>
        <a:xfrm>
          <a:off x="147712" y="289331"/>
          <a:ext cx="1126109" cy="1181698"/>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30390F-9E05-47E0-9D7D-306A053FACDF}">
      <dsp:nvSpPr>
        <dsp:cNvPr id="0" name=""/>
        <dsp:cNvSpPr/>
      </dsp:nvSpPr>
      <dsp:spPr>
        <a:xfrm>
          <a:off x="0" y="0"/>
          <a:ext cx="5962650" cy="2160285"/>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b="1" kern="1200">
              <a:solidFill>
                <a:sysClr val="windowText" lastClr="000000"/>
              </a:solidFill>
              <a:latin typeface="Calibri"/>
              <a:ea typeface="+mn-ea"/>
              <a:cs typeface="+mn-cs"/>
            </a:rPr>
            <a:t>СТРАТЕГІЧНА ЦІЛЬ 2. ПОКРАЩЕННЯ ЯКОСТІ КОМУНАЛЬНОЇ ІНФРАСТРУКТУРИ ТА ПОСЛУГ У ГРОМАДІ</a:t>
          </a:r>
          <a:endParaRPr lang="pl-PL" sz="1200" b="1"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100" kern="1200">
              <a:solidFill>
                <a:sysClr val="windowText" lastClr="000000"/>
              </a:solidFill>
              <a:latin typeface="Calibri"/>
              <a:ea typeface="+mn-ea"/>
              <a:cs typeface="+mn-cs"/>
            </a:rPr>
            <a:t>2.1. Створення системи збору та утилізації сміття</a:t>
          </a:r>
          <a:endParaRPr lang="pl-PL" sz="11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100" kern="1200">
              <a:solidFill>
                <a:sysClr val="windowText" lastClr="000000"/>
              </a:solidFill>
              <a:latin typeface="Calibri"/>
              <a:ea typeface="+mn-ea"/>
              <a:cs typeface="+mn-cs"/>
            </a:rPr>
            <a:t>2.2.</a:t>
          </a:r>
          <a:r>
            <a:rPr lang="uk-UA" sz="1100" i="1"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Розвиток дорожньо-транспортної інфраструктури та транспортного сполучення</a:t>
          </a:r>
          <a:endParaRPr lang="pl-PL" sz="11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100" kern="1200">
              <a:solidFill>
                <a:sysClr val="windowText" lastClr="000000"/>
              </a:solidFill>
              <a:latin typeface="Calibri"/>
              <a:ea typeface="+mn-ea"/>
              <a:cs typeface="+mn-cs"/>
            </a:rPr>
            <a:t>2.3. Модернізація інфраструктури</a:t>
          </a:r>
          <a:r>
            <a:rPr lang="pl-PL" sz="1100"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системи водопостачання та водовідведення, благоустрій громади, покращення екологічного стану громади, розвиток телекомунікацій, створення енерго- та ресурсоощадливої системи енергопостачання громади</a:t>
          </a:r>
          <a:r>
            <a:rPr lang="pl-PL" sz="1100" kern="1200">
              <a:solidFill>
                <a:sysClr val="windowText" lastClr="000000"/>
              </a:solidFill>
              <a:latin typeface="Calibri"/>
              <a:ea typeface="+mn-ea"/>
              <a:cs typeface="+mn-cs"/>
            </a:rPr>
            <a:t>)</a:t>
          </a:r>
        </a:p>
        <a:p>
          <a:pPr lvl="0" algn="l" defTabSz="533400">
            <a:lnSpc>
              <a:spcPct val="90000"/>
            </a:lnSpc>
            <a:spcBef>
              <a:spcPct val="0"/>
            </a:spcBef>
            <a:spcAft>
              <a:spcPct val="35000"/>
            </a:spcAft>
          </a:pPr>
          <a:r>
            <a:rPr lang="uk-UA" sz="1100" kern="1200">
              <a:solidFill>
                <a:sysClr val="windowText" lastClr="000000"/>
              </a:solidFill>
              <a:latin typeface="Calibri"/>
              <a:ea typeface="+mn-ea"/>
              <a:cs typeface="+mn-cs"/>
            </a:rPr>
            <a:t>2.4. Створення сучасної інфраструктури освіти</a:t>
          </a:r>
          <a:endParaRPr lang="pl-PL" sz="1100" kern="1200">
            <a:solidFill>
              <a:sysClr val="windowText" lastClr="000000"/>
            </a:solidFill>
            <a:latin typeface="Calibri"/>
            <a:ea typeface="+mn-ea"/>
            <a:cs typeface="+mn-cs"/>
          </a:endParaRPr>
        </a:p>
        <a:p>
          <a:pPr lvl="0" algn="l" defTabSz="533400">
            <a:lnSpc>
              <a:spcPct val="90000"/>
            </a:lnSpc>
            <a:spcBef>
              <a:spcPct val="0"/>
            </a:spcBef>
            <a:spcAft>
              <a:spcPct val="35000"/>
            </a:spcAft>
          </a:pPr>
          <a:r>
            <a:rPr lang="uk-UA" sz="1100" kern="1200">
              <a:solidFill>
                <a:sysClr val="windowText" lastClr="000000"/>
              </a:solidFill>
              <a:latin typeface="Calibri"/>
              <a:ea typeface="+mn-ea"/>
              <a:cs typeface="+mn-cs"/>
            </a:rPr>
            <a:t>2.</a:t>
          </a:r>
          <a:r>
            <a:rPr lang="ru-RU" sz="1100" kern="1200">
              <a:solidFill>
                <a:sysClr val="windowText" lastClr="000000"/>
              </a:solidFill>
              <a:latin typeface="Calibri"/>
              <a:ea typeface="+mn-ea"/>
              <a:cs typeface="+mn-cs"/>
            </a:rPr>
            <a:t>5</a:t>
          </a:r>
          <a:r>
            <a:rPr lang="uk-UA" sz="1100" kern="1200">
              <a:solidFill>
                <a:sysClr val="windowText" lastClr="000000"/>
              </a:solidFill>
              <a:latin typeface="Calibri"/>
              <a:ea typeface="+mn-ea"/>
              <a:cs typeface="+mn-cs"/>
            </a:rPr>
            <a:t>. Удосконалення системи надання </a:t>
          </a:r>
          <a:r>
            <a:rPr lang="pl-PL" sz="1100" kern="1200">
              <a:solidFill>
                <a:sysClr val="windowText" lastClr="000000"/>
              </a:solidFill>
              <a:latin typeface="Calibri"/>
              <a:ea typeface="+mn-ea"/>
              <a:cs typeface="+mn-cs"/>
            </a:rPr>
            <a:t> </a:t>
          </a:r>
          <a:r>
            <a:rPr lang="uk-UA" sz="1100" kern="1200">
              <a:solidFill>
                <a:sysClr val="windowText" lastClr="000000"/>
              </a:solidFill>
              <a:latin typeface="Calibri"/>
              <a:ea typeface="+mn-ea"/>
              <a:cs typeface="+mn-cs"/>
            </a:rPr>
            <a:t>послуг</a:t>
          </a:r>
          <a:endParaRPr lang="pl-PL" sz="1100" kern="1200">
            <a:solidFill>
              <a:sysClr val="windowText" lastClr="000000"/>
            </a:solidFill>
            <a:latin typeface="Calibri"/>
            <a:ea typeface="+mn-ea"/>
            <a:cs typeface="+mn-cs"/>
          </a:endParaRPr>
        </a:p>
      </dsp:txBody>
      <dsp:txXfrm>
        <a:off x="1370740" y="0"/>
        <a:ext cx="4591909" cy="2160285"/>
      </dsp:txXfrm>
    </dsp:sp>
    <dsp:sp modelId="{6070D2E8-6E1F-4812-8803-7CE09DC0F199}">
      <dsp:nvSpPr>
        <dsp:cNvPr id="0" name=""/>
        <dsp:cNvSpPr/>
      </dsp:nvSpPr>
      <dsp:spPr>
        <a:xfrm>
          <a:off x="178210" y="367300"/>
          <a:ext cx="1192530" cy="1425684"/>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Process3#1">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bkpt" val="endCnv"/>
          <dgm:param type="contDir" val="sameDir"/>
          <dgm:param type="grDir" val="tL"/>
          <dgm:param type="flowDir" val="row"/>
        </dgm:alg>
      </dgm:if>
      <dgm:else name="Name3">
        <dgm:alg type="snake">
          <dgm:param type="bkpt" val="endCnv"/>
          <dgm:param type="contDir" val="same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dim" val="1D"/>
                <dgm:param type="connRout" val="bend"/>
                <dgm:param type="begPts" val="midR bCtr"/>
                <dgm:param type="endPts" val="midL tCtr"/>
              </dgm:alg>
            </dgm:if>
            <dgm:else name="Name6">
              <dgm:alg type="conn">
                <dgm:param type="dim" val="1D"/>
                <dgm:param type="connRout" val="ben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vList4#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dstNode" val="node1"/>
                <dgm:param type="connRout" val="longCurve"/>
                <dgm:param type="begPts" val="midR"/>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dstNode" val="node1"/>
                <dgm:param type="connRout" val="longCurve"/>
                <dgm:param type="begPts" val="midL"/>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dstNode" val="nodeFirstNode"/>
                      <dgm:param type="connRout" val="longCurve"/>
                      <dgm:param type="begPts" val="midR"/>
                      <dgm:param type="endPts" val="midL"/>
                    </dgm:alg>
                  </dgm:if>
                  <dgm:else name="Name15">
                    <dgm:alg type="conn">
                      <dgm:param type="dstNode" val="nodeFirstNode"/>
                      <dgm:param type="connRout" val="longCurve"/>
                      <dgm:param type="begPts" val="midL"/>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arrow2#1">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parTxLTRAlign" val="r"/>
                    <dgm:param type="parTxRTLAlign" val="r"/>
                    <dgm:param type="txAnchorVert" val="t"/>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parTxLTRAlign" val="l"/>
                            <dgm:param type="parTxRTLAlign" val="r"/>
                            <dgm:param type="txAnchorVert" val="t"/>
                          </dgm:alg>
                        </dgm:if>
                        <dgm:else name="Name15">
                          <dgm:alg type="tx">
                            <dgm:param type="parTxLTRAlign" val="l"/>
                            <dgm:param type="parTxRTLAlign" val="l"/>
                            <dgm:param type="txAnchorVert" val="t"/>
                          </dgm:alg>
                        </dgm:else>
                      </dgm:choose>
                    </dgm:if>
                    <dgm:else name="Name16">
                      <dgm:choose name="Name17">
                        <dgm:if name="Name18" axis="root des" ptType="all node" func="maxDepth" op="gt" val="1">
                          <dgm:alg type="tx">
                            <dgm:param type="parTxLTRAlign" val="l"/>
                            <dgm:param type="parTxRTLAlign" val="r"/>
                            <dgm:param type="txAnchorVertCh" val="b"/>
                            <dgm:param type="txAnchorVert" val="b"/>
                          </dgm:alg>
                        </dgm:if>
                        <dgm:else name="Name1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parTxLTRAlign" val="l"/>
                            <dgm:param type="parTxRTLAlign" val="r"/>
                            <dgm:param type="txAnchorVert" val="t"/>
                          </dgm:alg>
                        </dgm:if>
                        <dgm:else name="Name28">
                          <dgm:alg type="tx">
                            <dgm:param type="parTxLTRAlign" val="l"/>
                            <dgm:param type="parTxRTLAlign" val="l"/>
                            <dgm:param type="txAnchorVert" val="t"/>
                          </dgm:alg>
                        </dgm:else>
                      </dgm:choose>
                    </dgm:if>
                    <dgm:else name="Name29">
                      <dgm:choose name="Name30">
                        <dgm:if name="Name31" axis="root des" ptType="all node" func="maxDepth" op="gt" val="1">
                          <dgm:alg type="tx">
                            <dgm:param type="parTxLTRAlign" val="l"/>
                            <dgm:param type="parTxRTLAlign" val="r"/>
                            <dgm:param type="txAnchorVertCh" val="b"/>
                            <dgm:param type="txAnchorVert" val="b"/>
                          </dgm:alg>
                        </dgm:if>
                        <dgm:else name="Name3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parTxLTRAlign" val="l"/>
                            <dgm:param type="parTxRTLAlign" val="r"/>
                            <dgm:param type="txAnchorVert" val="t"/>
                          </dgm:alg>
                        </dgm:if>
                        <dgm:else name="Name45">
                          <dgm:alg type="tx">
                            <dgm:param type="parTxLTRAlign" val="l"/>
                            <dgm:param type="parTxRTLAlign" val="l"/>
                            <dgm:param type="txAnchorVert" val="t"/>
                          </dgm:alg>
                        </dgm:else>
                      </dgm:choose>
                    </dgm:if>
                    <dgm:else name="Name46">
                      <dgm:choose name="Name47">
                        <dgm:if name="Name48" axis="root des" ptType="all node" func="maxDepth" op="gt" val="1">
                          <dgm:alg type="tx">
                            <dgm:param type="parTxLTRAlign" val="l"/>
                            <dgm:param type="parTxRTLAlign" val="r"/>
                            <dgm:param type="txAnchorVertCh" val="b"/>
                            <dgm:param type="txAnchorVert" val="b"/>
                          </dgm:alg>
                        </dgm:if>
                        <dgm:else name="Name49">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parTxLTRAlign" val="l"/>
                            <dgm:param type="parTxRTLAlign" val="r"/>
                            <dgm:param type="txAnchorVert" val="t"/>
                          </dgm:alg>
                        </dgm:if>
                        <dgm:else name="Name58">
                          <dgm:alg type="tx">
                            <dgm:param type="parTxLTRAlign" val="l"/>
                            <dgm:param type="parTxRTLAlign" val="l"/>
                            <dgm:param type="txAnchorVert" val="t"/>
                          </dgm:alg>
                        </dgm:else>
                      </dgm:choose>
                    </dgm:if>
                    <dgm:else name="Name59">
                      <dgm:choose name="Name60">
                        <dgm:if name="Name61" axis="root des" ptType="all node" func="maxDepth" op="gt" val="1">
                          <dgm:alg type="tx">
                            <dgm:param type="parTxLTRAlign" val="l"/>
                            <dgm:param type="parTxRTLAlign" val="r"/>
                            <dgm:param type="txAnchorVertCh" val="b"/>
                            <dgm:param type="txAnchorVert" val="b"/>
                          </dgm:alg>
                        </dgm:if>
                        <dgm:else name="Name6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parTxLTRAlign" val="l"/>
                            <dgm:param type="parTxRTLAlign" val="r"/>
                            <dgm:param type="txAnchorVert" val="t"/>
                          </dgm:alg>
                        </dgm:if>
                        <dgm:else name="Name71">
                          <dgm:alg type="tx">
                            <dgm:param type="parTxLTRAlign" val="l"/>
                            <dgm:param type="parTxRTLAlign" val="l"/>
                            <dgm:param type="txAnchorVert" val="t"/>
                          </dgm:alg>
                        </dgm:else>
                      </dgm:choose>
                    </dgm:if>
                    <dgm:else name="Name72">
                      <dgm:choose name="Name73">
                        <dgm:if name="Name74" axis="root des" ptType="all node" func="maxDepth" op="gt" val="1">
                          <dgm:alg type="tx">
                            <dgm:param type="parTxLTRAlign" val="l"/>
                            <dgm:param type="parTxRTLAlign" val="r"/>
                            <dgm:param type="txAnchorVertCh" val="b"/>
                            <dgm:param type="txAnchorVert" val="b"/>
                          </dgm:alg>
                        </dgm:if>
                        <dgm:else name="Name7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param type="txAnchorVert" val="t"/>
                          </dgm:alg>
                        </dgm:if>
                        <dgm:else name="Name88">
                          <dgm:alg type="tx">
                            <dgm:param type="parTxLTRAlign" val="l"/>
                            <dgm:param type="parTxRTLAlign" val="l"/>
                            <dgm:param type="txAnchorVert" val="t"/>
                          </dgm:alg>
                        </dgm:else>
                      </dgm:choose>
                    </dgm:if>
                    <dgm:else name="Name89">
                      <dgm:choose name="Name90">
                        <dgm:if name="Name91" axis="root des" ptType="all node" func="maxDepth" op="gt" val="1">
                          <dgm:alg type="tx">
                            <dgm:param type="parTxLTRAlign" val="l"/>
                            <dgm:param type="parTxRTLAlign" val="r"/>
                            <dgm:param type="txAnchorVertCh" val="b"/>
                            <dgm:param type="txAnchorVert" val="b"/>
                          </dgm:alg>
                        </dgm:if>
                        <dgm:else name="Name92">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parTxLTRAlign" val="l"/>
                            <dgm:param type="parTxRTLAlign" val="r"/>
                            <dgm:param type="txAnchorVert" val="t"/>
                          </dgm:alg>
                        </dgm:if>
                        <dgm:else name="Name101">
                          <dgm:alg type="tx">
                            <dgm:param type="parTxLTRAlign" val="l"/>
                            <dgm:param type="parTxRTLAlign" val="l"/>
                            <dgm:param type="txAnchorVert" val="t"/>
                          </dgm:alg>
                        </dgm:else>
                      </dgm:choose>
                    </dgm:if>
                    <dgm:else name="Name102">
                      <dgm:choose name="Name103">
                        <dgm:if name="Name104" axis="root des" ptType="all node" func="maxDepth" op="gt" val="1">
                          <dgm:alg type="tx">
                            <dgm:param type="parTxLTRAlign" val="l"/>
                            <dgm:param type="parTxRTLAlign" val="r"/>
                            <dgm:param type="txAnchorVertCh" val="b"/>
                            <dgm:param type="txAnchorVert" val="b"/>
                          </dgm:alg>
                        </dgm:if>
                        <dgm:else name="Name105">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parTxLTRAlign" val="l"/>
                            <dgm:param type="parTxRTLAlign" val="r"/>
                            <dgm:param type="txAnchorVert" val="t"/>
                          </dgm:alg>
                        </dgm:if>
                        <dgm:else name="Name114">
                          <dgm:alg type="tx">
                            <dgm:param type="parTxLTRAlign" val="l"/>
                            <dgm:param type="parTxRTLAlign" val="l"/>
                            <dgm:param type="txAnchorVert" val="t"/>
                          </dgm:alg>
                        </dgm:else>
                      </dgm:choose>
                    </dgm:if>
                    <dgm:else name="Name115">
                      <dgm:choose name="Name116">
                        <dgm:if name="Name117" axis="root des" ptType="all node" func="maxDepth" op="gt" val="1">
                          <dgm:alg type="tx">
                            <dgm:param type="parTxLTRAlign" val="l"/>
                            <dgm:param type="parTxRTLAlign" val="r"/>
                            <dgm:param type="txAnchorVertCh" val="b"/>
                            <dgm:param type="txAnchorVert" val="b"/>
                          </dgm:alg>
                        </dgm:if>
                        <dgm:else name="Name11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parTxLTRAlign" val="l"/>
                            <dgm:param type="parTxRTLAlign" val="r"/>
                            <dgm:param type="txAnchorVert" val="t"/>
                          </dgm:alg>
                        </dgm:if>
                        <dgm:else name="Name127">
                          <dgm:alg type="tx">
                            <dgm:param type="parTxLTRAlign" val="l"/>
                            <dgm:param type="parTxRTLAlign" val="l"/>
                            <dgm:param type="txAnchorVert" val="t"/>
                          </dgm:alg>
                        </dgm:else>
                      </dgm:choose>
                    </dgm:if>
                    <dgm:else name="Name128">
                      <dgm:choose name="Name129">
                        <dgm:if name="Name130" axis="root des" ptType="all node" func="maxDepth" op="gt" val="1">
                          <dgm:alg type="tx">
                            <dgm:param type="parTxLTRAlign" val="l"/>
                            <dgm:param type="parTxRTLAlign" val="r"/>
                            <dgm:param type="txAnchorVertCh" val="b"/>
                            <dgm:param type="txAnchorVert" val="b"/>
                          </dgm:alg>
                        </dgm:if>
                        <dgm:else name="Name13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parTxLTRAlign" val="l"/>
                            <dgm:param type="parTxRTLAlign" val="r"/>
                            <dgm:param type="txAnchorVert" val="t"/>
                          </dgm:alg>
                        </dgm:if>
                        <dgm:else name="Name144">
                          <dgm:alg type="tx">
                            <dgm:param type="parTxLTRAlign" val="l"/>
                            <dgm:param type="parTxRTLAlign" val="l"/>
                            <dgm:param type="txAnchorVert" val="t"/>
                          </dgm:alg>
                        </dgm:else>
                      </dgm:choose>
                    </dgm:if>
                    <dgm:else name="Name145">
                      <dgm:choose name="Name146">
                        <dgm:if name="Name147" axis="root des" ptType="all node" func="maxDepth" op="gt" val="1">
                          <dgm:alg type="tx">
                            <dgm:param type="parTxLTRAlign" val="l"/>
                            <dgm:param type="parTxRTLAlign" val="r"/>
                            <dgm:param type="txAnchorVertCh" val="b"/>
                            <dgm:param type="txAnchorVert" val="b"/>
                          </dgm:alg>
                        </dgm:if>
                        <dgm:else name="Name148">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parTxLTRAlign" val="l"/>
                            <dgm:param type="parTxRTLAlign" val="r"/>
                            <dgm:param type="txAnchorVert" val="t"/>
                          </dgm:alg>
                        </dgm:if>
                        <dgm:else name="Name157">
                          <dgm:alg type="tx">
                            <dgm:param type="parTxLTRAlign" val="l"/>
                            <dgm:param type="parTxRTLAlign" val="l"/>
                            <dgm:param type="txAnchorVert" val="t"/>
                          </dgm:alg>
                        </dgm:else>
                      </dgm:choose>
                    </dgm:if>
                    <dgm:else name="Name158">
                      <dgm:choose name="Name159">
                        <dgm:if name="Name160" axis="root des" ptType="all node" func="maxDepth" op="gt" val="1">
                          <dgm:alg type="tx">
                            <dgm:param type="parTxLTRAlign" val="l"/>
                            <dgm:param type="parTxRTLAlign" val="r"/>
                            <dgm:param type="txAnchorVertCh" val="b"/>
                            <dgm:param type="txAnchorVert" val="b"/>
                          </dgm:alg>
                        </dgm:if>
                        <dgm:else name="Name161">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parTxLTRAlign" val="l"/>
                            <dgm:param type="parTxRTLAlign" val="r"/>
                            <dgm:param type="txAnchorVert" val="t"/>
                          </dgm:alg>
                        </dgm:if>
                        <dgm:else name="Name170">
                          <dgm:alg type="tx">
                            <dgm:param type="parTxLTRAlign" val="l"/>
                            <dgm:param type="parTxRTLAlign" val="l"/>
                            <dgm:param type="txAnchorVert" val="t"/>
                          </dgm:alg>
                        </dgm:else>
                      </dgm:choose>
                    </dgm:if>
                    <dgm:else name="Name171">
                      <dgm:choose name="Name172">
                        <dgm:if name="Name173" axis="root des" ptType="all node" func="maxDepth" op="gt" val="1">
                          <dgm:alg type="tx">
                            <dgm:param type="parTxLTRAlign" val="l"/>
                            <dgm:param type="parTxRTLAlign" val="r"/>
                            <dgm:param type="txAnchorVertCh" val="b"/>
                            <dgm:param type="txAnchorVert" val="b"/>
                          </dgm:alg>
                        </dgm:if>
                        <dgm:else name="Name174">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parTxLTRAlign" val="l"/>
                            <dgm:param type="parTxRTLAlign" val="r"/>
                            <dgm:param type="txAnchorVert" val="t"/>
                          </dgm:alg>
                        </dgm:if>
                        <dgm:else name="Name183">
                          <dgm:alg type="tx">
                            <dgm:param type="parTxLTRAlign" val="l"/>
                            <dgm:param type="parTxRTLAlign" val="l"/>
                            <dgm:param type="txAnchorVert" val="t"/>
                          </dgm:alg>
                        </dgm:else>
                      </dgm:choose>
                    </dgm:if>
                    <dgm:else name="Name184">
                      <dgm:choose name="Name185">
                        <dgm:if name="Name186" axis="root des" ptType="all node" func="maxDepth" op="gt" val="1">
                          <dgm:alg type="tx">
                            <dgm:param type="parTxLTRAlign" val="l"/>
                            <dgm:param type="parTxRTLAlign" val="r"/>
                            <dgm:param type="txAnchorVertCh" val="b"/>
                            <dgm:param type="txAnchorVert" val="b"/>
                          </dgm:alg>
                        </dgm:if>
                        <dgm:else name="Name187">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parTxLTRAlign" val="l"/>
                            <dgm:param type="parTxRTLAlign" val="r"/>
                            <dgm:param type="txAnchorVert" val="t"/>
                          </dgm:alg>
                        </dgm:if>
                        <dgm:else name="Name196">
                          <dgm:alg type="tx">
                            <dgm:param type="parTxLTRAlign" val="l"/>
                            <dgm:param type="parTxRTLAlign" val="l"/>
                            <dgm:param type="txAnchorVert" val="t"/>
                          </dgm:alg>
                        </dgm:else>
                      </dgm:choose>
                    </dgm:if>
                    <dgm:else name="Name197">
                      <dgm:choose name="Name198">
                        <dgm:if name="Name199" axis="root des" ptType="all node" func="maxDepth" op="gt" val="1">
                          <dgm:alg type="tx">
                            <dgm:param type="parTxLTRAlign" val="l"/>
                            <dgm:param type="parTxRTLAlign" val="r"/>
                            <dgm:param type="txAnchorVertCh" val="b"/>
                            <dgm:param type="txAnchorVert" val="b"/>
                          </dgm:alg>
                        </dgm:if>
                        <dgm:else name="Name200">
                          <dgm:alg type="tx">
                            <dgm:param type="parTxLTRAlign" val="r"/>
                            <dgm:param type="parTxRTLAlign" val="r"/>
                            <dgm:param type="txAnchorVert" val="b"/>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1">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pyramid2#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pyramid2#3">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gear1#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srcNode" val="gear1srcNode"/>
          <dgm:param type="dstNode" val="gear1dstNode"/>
          <dgm:param type="connRout" val="curv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srcNode" val="gear2srcNode"/>
          <dgm:param type="dstNode" val="gear2dstNode"/>
          <dgm:param type="connRout" val="curv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srcNode" val="gear3srcNode"/>
          <dgm:param type="dstNode" val="gear3dstNode"/>
          <dgm:param type="connRout" val="curv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4#2">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4#3">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10">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18">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19">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572CE-80D6-4A12-B558-A44C3BE9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28772</Words>
  <Characters>164005</Characters>
  <Application>Microsoft Office Word</Application>
  <DocSecurity>0</DocSecurity>
  <Lines>1366</Lines>
  <Paragraphs>384</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qwwwwww</dc:creator>
  <cp:lastModifiedBy>Пользователь Windows</cp:lastModifiedBy>
  <cp:revision>3</cp:revision>
  <cp:lastPrinted>2018-02-28T12:27:00Z</cp:lastPrinted>
  <dcterms:created xsi:type="dcterms:W3CDTF">2018-03-20T12:57:00Z</dcterms:created>
  <dcterms:modified xsi:type="dcterms:W3CDTF">2018-03-20T12:59:00Z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1049-10.1.0.5510</vt:lpwstr>
  </property>
</Properties>
</file>